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36213" w14:textId="77777777" w:rsidR="00A0517A" w:rsidRPr="00716957" w:rsidRDefault="00A0517A" w:rsidP="00A0517A">
      <w:pPr>
        <w:spacing w:after="0" w:line="240" w:lineRule="auto"/>
        <w:jc w:val="center"/>
        <w:rPr>
          <w:rFonts w:ascii="Times New Roman" w:hAnsi="Times New Roman" w:cs="Times New Roman"/>
          <w:sz w:val="28"/>
          <w:szCs w:val="28"/>
        </w:rPr>
      </w:pPr>
      <w:bookmarkStart w:id="0" w:name="_Hlk124000423"/>
      <w:bookmarkEnd w:id="0"/>
      <w:r w:rsidRPr="00716957">
        <w:rPr>
          <w:rFonts w:ascii="Times New Roman" w:hAnsi="Times New Roman" w:cs="Times New Roman"/>
          <w:sz w:val="28"/>
          <w:szCs w:val="28"/>
        </w:rPr>
        <w:t>МІНІСТЕРСТВО ВНУТРІШНІХ СПРАВ УКРАЇНИ</w:t>
      </w:r>
    </w:p>
    <w:p w14:paraId="4A963450" w14:textId="77777777" w:rsidR="00A0517A" w:rsidRPr="00716957" w:rsidRDefault="00A0517A" w:rsidP="00A0517A">
      <w:pPr>
        <w:spacing w:after="0" w:line="240" w:lineRule="auto"/>
        <w:jc w:val="center"/>
        <w:rPr>
          <w:rFonts w:ascii="Times New Roman" w:hAnsi="Times New Roman" w:cs="Times New Roman"/>
          <w:sz w:val="28"/>
          <w:szCs w:val="28"/>
        </w:rPr>
      </w:pPr>
      <w:r w:rsidRPr="00716957">
        <w:rPr>
          <w:rFonts w:ascii="Times New Roman" w:hAnsi="Times New Roman" w:cs="Times New Roman"/>
          <w:sz w:val="28"/>
          <w:szCs w:val="28"/>
        </w:rPr>
        <w:t>ЛЬВІВСЬКИЙ ДЕРЖАВНИЙ УНІВЕРСИТЕТ ВНУТРІШНІХ СПРАВ</w:t>
      </w:r>
    </w:p>
    <w:p w14:paraId="7F61D0DA" w14:textId="77777777" w:rsidR="00A0517A" w:rsidRPr="00716957" w:rsidRDefault="00A0517A" w:rsidP="00A0517A">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Навчально-науковий інститут управління, психології та безпеки</w:t>
      </w:r>
    </w:p>
    <w:p w14:paraId="66963BB2" w14:textId="63167028" w:rsidR="00A0517A" w:rsidRPr="00716957" w:rsidRDefault="00A0517A" w:rsidP="00A0517A">
      <w:pPr>
        <w:spacing w:after="0" w:line="240" w:lineRule="auto"/>
        <w:ind w:firstLine="567"/>
        <w:jc w:val="center"/>
        <w:rPr>
          <w:rFonts w:ascii="Times New Roman" w:eastAsia="Times New Roman" w:hAnsi="Times New Roman" w:cs="Times New Roman"/>
          <w:b/>
          <w:sz w:val="28"/>
          <w:szCs w:val="28"/>
        </w:rPr>
      </w:pPr>
      <w:r w:rsidRPr="00716957">
        <w:rPr>
          <w:rFonts w:ascii="Times New Roman" w:hAnsi="Times New Roman" w:cs="Times New Roman"/>
          <w:sz w:val="28"/>
          <w:szCs w:val="28"/>
        </w:rPr>
        <w:t>Кафедра</w:t>
      </w:r>
      <w:r>
        <w:rPr>
          <w:rFonts w:ascii="Times New Roman" w:hAnsi="Times New Roman" w:cs="Times New Roman"/>
          <w:sz w:val="28"/>
          <w:szCs w:val="28"/>
        </w:rPr>
        <w:t xml:space="preserve"> </w:t>
      </w:r>
      <w:r w:rsidR="009207D9">
        <w:rPr>
          <w:rFonts w:ascii="Times New Roman" w:hAnsi="Times New Roman" w:cs="Times New Roman"/>
          <w:sz w:val="28"/>
          <w:szCs w:val="28"/>
        </w:rPr>
        <w:t>практичної</w:t>
      </w:r>
      <w:r>
        <w:rPr>
          <w:rFonts w:ascii="Times New Roman" w:hAnsi="Times New Roman" w:cs="Times New Roman"/>
          <w:sz w:val="28"/>
          <w:szCs w:val="28"/>
        </w:rPr>
        <w:t xml:space="preserve"> психології</w:t>
      </w:r>
    </w:p>
    <w:p w14:paraId="2C7D0949" w14:textId="77777777" w:rsidR="00A0517A" w:rsidRDefault="00A0517A" w:rsidP="00A0517A">
      <w:pPr>
        <w:spacing w:after="0" w:line="240" w:lineRule="auto"/>
        <w:ind w:left="-567" w:firstLine="567"/>
        <w:jc w:val="center"/>
        <w:rPr>
          <w:rFonts w:ascii="Times New Roman" w:eastAsia="Times New Roman" w:hAnsi="Times New Roman" w:cs="Times New Roman"/>
          <w:b/>
          <w:sz w:val="28"/>
          <w:szCs w:val="28"/>
        </w:rPr>
      </w:pPr>
    </w:p>
    <w:p w14:paraId="53DA0564" w14:textId="77777777" w:rsidR="00A0517A" w:rsidRDefault="00A0517A" w:rsidP="00A0517A">
      <w:pPr>
        <w:spacing w:after="0" w:line="240" w:lineRule="auto"/>
        <w:ind w:left="-567" w:firstLine="567"/>
        <w:jc w:val="center"/>
        <w:rPr>
          <w:rFonts w:ascii="Times New Roman" w:eastAsia="Times New Roman" w:hAnsi="Times New Roman" w:cs="Times New Roman"/>
          <w:b/>
          <w:sz w:val="28"/>
          <w:szCs w:val="28"/>
        </w:rPr>
      </w:pPr>
    </w:p>
    <w:p w14:paraId="6E0DBF4B" w14:textId="77777777" w:rsidR="00A0517A" w:rsidRDefault="00A0517A" w:rsidP="00A0517A">
      <w:pPr>
        <w:spacing w:after="0" w:line="240" w:lineRule="auto"/>
        <w:ind w:left="-567" w:firstLine="567"/>
        <w:jc w:val="center"/>
        <w:rPr>
          <w:rFonts w:ascii="Times New Roman" w:eastAsia="Times New Roman" w:hAnsi="Times New Roman" w:cs="Times New Roman"/>
          <w:b/>
          <w:sz w:val="28"/>
          <w:szCs w:val="28"/>
        </w:rPr>
      </w:pPr>
    </w:p>
    <w:p w14:paraId="207084A7" w14:textId="77777777" w:rsidR="00A0517A" w:rsidRDefault="00A0517A" w:rsidP="00A0517A">
      <w:pPr>
        <w:spacing w:after="0" w:line="240" w:lineRule="auto"/>
        <w:ind w:left="-567" w:firstLine="567"/>
        <w:jc w:val="center"/>
        <w:rPr>
          <w:rFonts w:ascii="Times New Roman" w:eastAsia="Times New Roman" w:hAnsi="Times New Roman" w:cs="Times New Roman"/>
          <w:b/>
          <w:sz w:val="28"/>
          <w:szCs w:val="28"/>
        </w:rPr>
      </w:pPr>
    </w:p>
    <w:p w14:paraId="179DBD6F" w14:textId="77777777" w:rsidR="00A0517A" w:rsidRDefault="00A0517A" w:rsidP="00A0517A">
      <w:pPr>
        <w:spacing w:after="0" w:line="240" w:lineRule="auto"/>
        <w:ind w:left="-567" w:firstLine="567"/>
        <w:jc w:val="center"/>
        <w:rPr>
          <w:rFonts w:ascii="Times New Roman" w:eastAsia="Times New Roman" w:hAnsi="Times New Roman" w:cs="Times New Roman"/>
          <w:b/>
          <w:sz w:val="28"/>
          <w:szCs w:val="28"/>
        </w:rPr>
      </w:pPr>
    </w:p>
    <w:p w14:paraId="50EAFA9F" w14:textId="77AF5651" w:rsidR="00A0517A" w:rsidRPr="00BB13EB" w:rsidRDefault="00E53E3E" w:rsidP="00A0517A">
      <w:pPr>
        <w:spacing w:after="0" w:line="240" w:lineRule="auto"/>
        <w:jc w:val="center"/>
        <w:rPr>
          <w:rFonts w:ascii="Times New Roman" w:hAnsi="Times New Roman"/>
          <w:b/>
          <w:bCs/>
          <w:sz w:val="32"/>
          <w:szCs w:val="32"/>
        </w:rPr>
      </w:pPr>
      <w:bookmarkStart w:id="1" w:name="_Hlk230564063"/>
      <w:r w:rsidRPr="00E53E3E">
        <w:rPr>
          <w:rFonts w:ascii="Times New Roman" w:hAnsi="Times New Roman"/>
          <w:b/>
          <w:bCs/>
          <w:sz w:val="32"/>
          <w:szCs w:val="32"/>
        </w:rPr>
        <w:t>ПСИХОЛОГІЧНІ БАР’ЄРИ СОЦІАЛЬНОЇ АДАПТАЦІЇ ЛЮДЕЙ З АМПУТАЦІЯМИ (ВН</w:t>
      </w:r>
      <w:r>
        <w:rPr>
          <w:rFonts w:ascii="Times New Roman" w:hAnsi="Times New Roman"/>
          <w:b/>
          <w:bCs/>
          <w:sz w:val="32"/>
          <w:szCs w:val="32"/>
        </w:rPr>
        <w:t>А</w:t>
      </w:r>
      <w:r w:rsidRPr="00E53E3E">
        <w:rPr>
          <w:rFonts w:ascii="Times New Roman" w:hAnsi="Times New Roman"/>
          <w:b/>
          <w:bCs/>
          <w:sz w:val="32"/>
          <w:szCs w:val="32"/>
        </w:rPr>
        <w:t>СЛІДОК БОЙОВИХ ДІЙ) ШЛЯХИ ЇХ ПОДОЛАННЯ</w:t>
      </w:r>
    </w:p>
    <w:bookmarkEnd w:id="1"/>
    <w:p w14:paraId="619D73AF" w14:textId="77777777" w:rsidR="00A0517A" w:rsidRPr="00BB13EB" w:rsidRDefault="00A0517A" w:rsidP="00A0517A">
      <w:pPr>
        <w:spacing w:after="0" w:line="240" w:lineRule="auto"/>
        <w:rPr>
          <w:rFonts w:ascii="Times New Roman" w:hAnsi="Times New Roman" w:cs="Times New Roman"/>
          <w:b/>
          <w:sz w:val="28"/>
          <w:szCs w:val="28"/>
        </w:rPr>
      </w:pPr>
    </w:p>
    <w:p w14:paraId="3BBD51E4" w14:textId="77777777" w:rsidR="00D248F3" w:rsidRPr="00D248F3" w:rsidRDefault="00D248F3" w:rsidP="00D248F3">
      <w:pPr>
        <w:autoSpaceDE w:val="0"/>
        <w:autoSpaceDN w:val="0"/>
        <w:adjustRightInd w:val="0"/>
        <w:spacing w:after="0" w:line="240" w:lineRule="auto"/>
        <w:ind w:left="4536"/>
        <w:jc w:val="both"/>
        <w:rPr>
          <w:rFonts w:ascii="Times New Roman" w:eastAsia="Calibri" w:hAnsi="Times New Roman" w:cs="Times New Roman"/>
          <w:b/>
          <w:bCs/>
          <w:color w:val="000000"/>
          <w:sz w:val="28"/>
          <w:szCs w:val="28"/>
          <w:lang w:eastAsia="uk-UA"/>
        </w:rPr>
      </w:pPr>
      <w:r w:rsidRPr="00D248F3">
        <w:rPr>
          <w:rFonts w:ascii="Times New Roman" w:eastAsia="Calibri" w:hAnsi="Times New Roman" w:cs="Times New Roman"/>
          <w:b/>
          <w:bCs/>
          <w:color w:val="000000"/>
          <w:sz w:val="28"/>
          <w:szCs w:val="28"/>
          <w:lang w:eastAsia="uk-UA"/>
        </w:rPr>
        <w:t>кваліфікаційна робота</w:t>
      </w:r>
    </w:p>
    <w:p w14:paraId="68FB745D" w14:textId="77777777" w:rsidR="00D248F3" w:rsidRPr="00D248F3" w:rsidRDefault="00D248F3" w:rsidP="00D248F3">
      <w:pPr>
        <w:autoSpaceDE w:val="0"/>
        <w:autoSpaceDN w:val="0"/>
        <w:adjustRightInd w:val="0"/>
        <w:spacing w:after="0" w:line="240" w:lineRule="auto"/>
        <w:ind w:left="4536"/>
        <w:jc w:val="both"/>
        <w:rPr>
          <w:rFonts w:ascii="Times New Roman" w:eastAsia="Calibri" w:hAnsi="Times New Roman" w:cs="Times New Roman"/>
          <w:color w:val="000000"/>
          <w:sz w:val="28"/>
          <w:szCs w:val="28"/>
          <w:lang w:eastAsia="uk-UA"/>
        </w:rPr>
      </w:pPr>
      <w:r w:rsidRPr="00D248F3">
        <w:rPr>
          <w:rFonts w:ascii="Times New Roman" w:eastAsia="Calibri" w:hAnsi="Times New Roman" w:cs="Times New Roman"/>
          <w:color w:val="000000"/>
          <w:sz w:val="28"/>
          <w:szCs w:val="28"/>
          <w:lang w:eastAsia="uk-UA"/>
        </w:rPr>
        <w:t>здобувача вищої освіти</w:t>
      </w:r>
    </w:p>
    <w:p w14:paraId="11ABFA24" w14:textId="77777777" w:rsidR="00D248F3" w:rsidRPr="00D248F3" w:rsidRDefault="00D248F3" w:rsidP="00D248F3">
      <w:pPr>
        <w:autoSpaceDE w:val="0"/>
        <w:autoSpaceDN w:val="0"/>
        <w:adjustRightInd w:val="0"/>
        <w:spacing w:after="0" w:line="240" w:lineRule="auto"/>
        <w:ind w:left="4536"/>
        <w:jc w:val="both"/>
        <w:rPr>
          <w:rFonts w:ascii="Times New Roman" w:eastAsia="Calibri" w:hAnsi="Times New Roman" w:cs="Times New Roman"/>
          <w:color w:val="000000"/>
          <w:sz w:val="28"/>
          <w:szCs w:val="28"/>
          <w:lang w:eastAsia="uk-UA"/>
        </w:rPr>
      </w:pPr>
      <w:r w:rsidRPr="00D248F3">
        <w:rPr>
          <w:rFonts w:ascii="Times New Roman" w:eastAsia="Calibri" w:hAnsi="Times New Roman" w:cs="Times New Roman"/>
          <w:color w:val="000000"/>
          <w:sz w:val="28"/>
          <w:szCs w:val="28"/>
          <w:lang w:eastAsia="uk-UA"/>
        </w:rPr>
        <w:t>першого (бакалаврського)</w:t>
      </w:r>
    </w:p>
    <w:p w14:paraId="0DA7EF34" w14:textId="77777777" w:rsidR="00D248F3" w:rsidRPr="00D248F3" w:rsidRDefault="00D248F3" w:rsidP="00D248F3">
      <w:pPr>
        <w:autoSpaceDE w:val="0"/>
        <w:autoSpaceDN w:val="0"/>
        <w:adjustRightInd w:val="0"/>
        <w:spacing w:after="0" w:line="240" w:lineRule="auto"/>
        <w:ind w:left="4536"/>
        <w:jc w:val="both"/>
        <w:rPr>
          <w:rFonts w:ascii="Times New Roman" w:eastAsia="Calibri" w:hAnsi="Times New Roman" w:cs="Times New Roman"/>
          <w:color w:val="000000"/>
          <w:sz w:val="28"/>
          <w:szCs w:val="28"/>
          <w:lang w:eastAsia="uk-UA"/>
        </w:rPr>
      </w:pPr>
      <w:r w:rsidRPr="00D248F3">
        <w:rPr>
          <w:rFonts w:ascii="Times New Roman" w:eastAsia="Calibri" w:hAnsi="Times New Roman" w:cs="Times New Roman"/>
          <w:color w:val="000000"/>
          <w:sz w:val="28"/>
          <w:szCs w:val="28"/>
          <w:lang w:eastAsia="uk-UA"/>
        </w:rPr>
        <w:t>рівня вищої освіти</w:t>
      </w:r>
    </w:p>
    <w:p w14:paraId="7E90533C" w14:textId="77777777" w:rsidR="00D248F3" w:rsidRPr="00D248F3" w:rsidRDefault="00D248F3" w:rsidP="00D248F3">
      <w:pPr>
        <w:autoSpaceDE w:val="0"/>
        <w:autoSpaceDN w:val="0"/>
        <w:adjustRightInd w:val="0"/>
        <w:spacing w:after="0" w:line="240" w:lineRule="auto"/>
        <w:ind w:left="4536"/>
        <w:jc w:val="both"/>
        <w:rPr>
          <w:rFonts w:ascii="Times New Roman" w:eastAsia="Calibri" w:hAnsi="Times New Roman" w:cs="Times New Roman"/>
          <w:color w:val="000000"/>
          <w:sz w:val="28"/>
          <w:szCs w:val="28"/>
          <w:lang w:eastAsia="uk-UA"/>
        </w:rPr>
      </w:pPr>
      <w:r w:rsidRPr="00D248F3">
        <w:rPr>
          <w:rFonts w:ascii="Times New Roman" w:eastAsia="Calibri" w:hAnsi="Times New Roman" w:cs="Times New Roman"/>
          <w:bCs/>
          <w:color w:val="000000"/>
          <w:sz w:val="28"/>
          <w:szCs w:val="28"/>
          <w:lang w:eastAsia="uk-UA"/>
        </w:rPr>
        <w:t>заочної</w:t>
      </w:r>
      <w:r w:rsidRPr="00D248F3">
        <w:rPr>
          <w:rFonts w:ascii="Times New Roman" w:eastAsia="Calibri" w:hAnsi="Times New Roman" w:cs="Times New Roman"/>
          <w:b/>
          <w:bCs/>
          <w:color w:val="000000"/>
          <w:sz w:val="28"/>
          <w:szCs w:val="28"/>
          <w:lang w:eastAsia="uk-UA"/>
        </w:rPr>
        <w:t xml:space="preserve"> </w:t>
      </w:r>
      <w:r w:rsidRPr="00D248F3">
        <w:rPr>
          <w:rFonts w:ascii="Times New Roman" w:eastAsia="Calibri" w:hAnsi="Times New Roman" w:cs="Times New Roman"/>
          <w:color w:val="000000"/>
          <w:sz w:val="28"/>
          <w:szCs w:val="28"/>
          <w:lang w:eastAsia="uk-UA"/>
        </w:rPr>
        <w:t>форми здобуття освіти</w:t>
      </w:r>
    </w:p>
    <w:p w14:paraId="01D63197" w14:textId="77777777" w:rsidR="00D248F3" w:rsidRPr="00D248F3" w:rsidRDefault="00D248F3" w:rsidP="00D248F3">
      <w:pPr>
        <w:autoSpaceDE w:val="0"/>
        <w:autoSpaceDN w:val="0"/>
        <w:adjustRightInd w:val="0"/>
        <w:spacing w:after="0" w:line="240" w:lineRule="auto"/>
        <w:ind w:left="4536"/>
        <w:jc w:val="both"/>
        <w:rPr>
          <w:rFonts w:ascii="Times New Roman" w:eastAsia="Calibri" w:hAnsi="Times New Roman" w:cs="Times New Roman"/>
          <w:color w:val="000000"/>
          <w:sz w:val="28"/>
          <w:szCs w:val="28"/>
          <w:lang w:eastAsia="uk-UA"/>
        </w:rPr>
      </w:pPr>
      <w:r w:rsidRPr="00D248F3">
        <w:rPr>
          <w:rFonts w:ascii="Times New Roman" w:eastAsia="Calibri" w:hAnsi="Times New Roman" w:cs="Times New Roman"/>
          <w:color w:val="000000"/>
          <w:sz w:val="28"/>
          <w:szCs w:val="28"/>
          <w:lang w:eastAsia="uk-UA"/>
        </w:rPr>
        <w:t>спеціальності 053 Психологія</w:t>
      </w:r>
    </w:p>
    <w:p w14:paraId="2E06979B" w14:textId="776195FA" w:rsidR="00A0517A" w:rsidRDefault="00BB6407" w:rsidP="00A0517A">
      <w:pPr>
        <w:spacing w:after="0" w:line="240" w:lineRule="auto"/>
        <w:ind w:firstLine="4536"/>
        <w:rPr>
          <w:rFonts w:ascii="Times New Roman" w:hAnsi="Times New Roman" w:cs="Times New Roman"/>
          <w:b/>
          <w:sz w:val="28"/>
          <w:szCs w:val="28"/>
        </w:rPr>
      </w:pPr>
      <w:proofErr w:type="spellStart"/>
      <w:r w:rsidRPr="00BB6407">
        <w:rPr>
          <w:rFonts w:ascii="Times New Roman" w:hAnsi="Times New Roman" w:cs="Times New Roman"/>
          <w:b/>
          <w:sz w:val="28"/>
          <w:szCs w:val="28"/>
        </w:rPr>
        <w:t>Алін</w:t>
      </w:r>
      <w:r w:rsidR="009207D9">
        <w:rPr>
          <w:rFonts w:ascii="Times New Roman" w:hAnsi="Times New Roman" w:cs="Times New Roman"/>
          <w:b/>
          <w:sz w:val="28"/>
          <w:szCs w:val="28"/>
        </w:rPr>
        <w:t>и</w:t>
      </w:r>
      <w:proofErr w:type="spellEnd"/>
      <w:r w:rsidRPr="00BB6407">
        <w:rPr>
          <w:rFonts w:ascii="Times New Roman" w:hAnsi="Times New Roman" w:cs="Times New Roman"/>
          <w:b/>
          <w:sz w:val="28"/>
          <w:szCs w:val="28"/>
        </w:rPr>
        <w:t xml:space="preserve"> П'ЄХ </w:t>
      </w:r>
    </w:p>
    <w:p w14:paraId="72876E94" w14:textId="77777777" w:rsidR="00BB6407" w:rsidRPr="00365D9B" w:rsidRDefault="00BB6407" w:rsidP="00A0517A">
      <w:pPr>
        <w:spacing w:after="0" w:line="240" w:lineRule="auto"/>
        <w:ind w:firstLine="4536"/>
        <w:rPr>
          <w:rFonts w:ascii="Times New Roman" w:hAnsi="Times New Roman" w:cs="Times New Roman"/>
          <w:b/>
          <w:color w:val="FF0000"/>
          <w:sz w:val="28"/>
          <w:szCs w:val="28"/>
        </w:rPr>
      </w:pPr>
    </w:p>
    <w:p w14:paraId="4DF2D67F" w14:textId="77777777" w:rsidR="00A0517A" w:rsidRPr="00716957" w:rsidRDefault="00A0517A" w:rsidP="00A0517A">
      <w:pPr>
        <w:spacing w:after="0" w:line="240" w:lineRule="auto"/>
        <w:ind w:firstLine="4536"/>
        <w:rPr>
          <w:rFonts w:ascii="Times New Roman" w:hAnsi="Times New Roman" w:cs="Times New Roman"/>
          <w:b/>
          <w:sz w:val="28"/>
          <w:szCs w:val="28"/>
        </w:rPr>
      </w:pPr>
      <w:r w:rsidRPr="00716957">
        <w:rPr>
          <w:rFonts w:ascii="Times New Roman" w:hAnsi="Times New Roman" w:cs="Times New Roman"/>
          <w:b/>
          <w:sz w:val="28"/>
          <w:szCs w:val="28"/>
        </w:rPr>
        <w:t>Науковий керівник:</w:t>
      </w:r>
    </w:p>
    <w:p w14:paraId="781BA106" w14:textId="691E9377" w:rsidR="00A0517A" w:rsidRPr="00716957" w:rsidRDefault="00D248F3" w:rsidP="00A0517A">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д</w:t>
      </w:r>
      <w:r w:rsidR="00BB6407">
        <w:rPr>
          <w:rFonts w:ascii="Times New Roman" w:hAnsi="Times New Roman" w:cs="Times New Roman"/>
          <w:sz w:val="28"/>
          <w:szCs w:val="28"/>
        </w:rPr>
        <w:t>оцент кафедри практичної психології,</w:t>
      </w:r>
      <w:r w:rsidR="00BB6407">
        <w:rPr>
          <w:rFonts w:ascii="Times New Roman" w:hAnsi="Times New Roman" w:cs="Times New Roman"/>
          <w:bCs/>
          <w:sz w:val="28"/>
          <w:szCs w:val="28"/>
        </w:rPr>
        <w:t xml:space="preserve"> </w:t>
      </w:r>
      <w:r w:rsidR="00A0517A" w:rsidRPr="00716957">
        <w:rPr>
          <w:rFonts w:ascii="Times New Roman" w:hAnsi="Times New Roman" w:cs="Times New Roman"/>
          <w:sz w:val="28"/>
          <w:szCs w:val="28"/>
        </w:rPr>
        <w:t>кандидат психологічних наук</w:t>
      </w:r>
      <w:r w:rsidR="00A0517A">
        <w:rPr>
          <w:rFonts w:ascii="Times New Roman" w:hAnsi="Times New Roman" w:cs="Times New Roman"/>
          <w:sz w:val="28"/>
          <w:szCs w:val="28"/>
        </w:rPr>
        <w:t xml:space="preserve"> </w:t>
      </w:r>
    </w:p>
    <w:p w14:paraId="56FD49AE" w14:textId="487C1F40" w:rsidR="00A0517A" w:rsidRPr="00716957" w:rsidRDefault="00BB6407" w:rsidP="00A0517A">
      <w:pPr>
        <w:spacing w:after="0" w:line="240" w:lineRule="auto"/>
        <w:ind w:firstLine="4536"/>
        <w:rPr>
          <w:rFonts w:ascii="Times New Roman" w:hAnsi="Times New Roman" w:cs="Times New Roman"/>
          <w:sz w:val="28"/>
          <w:szCs w:val="28"/>
        </w:rPr>
      </w:pPr>
      <w:r>
        <w:rPr>
          <w:rFonts w:ascii="Times New Roman" w:hAnsi="Times New Roman" w:cs="Times New Roman"/>
          <w:b/>
          <w:sz w:val="28"/>
          <w:szCs w:val="28"/>
        </w:rPr>
        <w:t>Петро КОЗИРА</w:t>
      </w:r>
    </w:p>
    <w:p w14:paraId="4E0084A2" w14:textId="77777777" w:rsidR="00A0517A" w:rsidRPr="00716957" w:rsidRDefault="00A0517A" w:rsidP="00A0517A">
      <w:pPr>
        <w:spacing w:after="0" w:line="240" w:lineRule="auto"/>
        <w:ind w:firstLine="4536"/>
        <w:rPr>
          <w:rFonts w:ascii="Times New Roman" w:hAnsi="Times New Roman" w:cs="Times New Roman"/>
          <w:b/>
          <w:sz w:val="28"/>
          <w:szCs w:val="28"/>
        </w:rPr>
      </w:pPr>
    </w:p>
    <w:p w14:paraId="04ED0E53" w14:textId="77777777" w:rsidR="00A0517A" w:rsidRPr="00716957" w:rsidRDefault="00A0517A" w:rsidP="00A0517A">
      <w:pPr>
        <w:spacing w:after="0" w:line="240" w:lineRule="auto"/>
        <w:ind w:firstLine="4536"/>
        <w:rPr>
          <w:rFonts w:ascii="Times New Roman" w:hAnsi="Times New Roman" w:cs="Times New Roman"/>
          <w:sz w:val="28"/>
          <w:szCs w:val="28"/>
        </w:rPr>
      </w:pPr>
      <w:r w:rsidRPr="00716957">
        <w:rPr>
          <w:rFonts w:ascii="Times New Roman" w:hAnsi="Times New Roman" w:cs="Times New Roman"/>
          <w:b/>
          <w:sz w:val="28"/>
          <w:szCs w:val="28"/>
        </w:rPr>
        <w:t>Рецензент</w:t>
      </w:r>
      <w:r>
        <w:rPr>
          <w:rFonts w:ascii="Times New Roman" w:hAnsi="Times New Roman" w:cs="Times New Roman"/>
          <w:b/>
          <w:sz w:val="28"/>
          <w:szCs w:val="28"/>
        </w:rPr>
        <w:t>:</w:t>
      </w:r>
    </w:p>
    <w:p w14:paraId="43D75FCB" w14:textId="77777777" w:rsidR="00BB6407" w:rsidRPr="00716957" w:rsidRDefault="00BB6407" w:rsidP="00BB6407">
      <w:pPr>
        <w:spacing w:after="0" w:line="240" w:lineRule="auto"/>
        <w:ind w:left="4536"/>
        <w:rPr>
          <w:rFonts w:ascii="Times New Roman" w:hAnsi="Times New Roman" w:cs="Times New Roman"/>
          <w:sz w:val="28"/>
          <w:szCs w:val="28"/>
        </w:rPr>
      </w:pPr>
      <w:r>
        <w:rPr>
          <w:rFonts w:ascii="Times New Roman" w:hAnsi="Times New Roman" w:cs="Times New Roman"/>
          <w:bCs/>
          <w:sz w:val="28"/>
          <w:szCs w:val="28"/>
        </w:rPr>
        <w:t>професор</w:t>
      </w:r>
      <w:r w:rsidRPr="00716957">
        <w:rPr>
          <w:rFonts w:ascii="Times New Roman" w:hAnsi="Times New Roman" w:cs="Times New Roman"/>
          <w:bCs/>
          <w:sz w:val="28"/>
          <w:szCs w:val="28"/>
        </w:rPr>
        <w:t xml:space="preserve"> кафедри </w:t>
      </w:r>
      <w:r w:rsidRPr="00BA4C1A">
        <w:rPr>
          <w:rFonts w:ascii="Times New Roman" w:hAnsi="Times New Roman" w:cs="Times New Roman"/>
          <w:bCs/>
          <w:sz w:val="28"/>
          <w:szCs w:val="28"/>
        </w:rPr>
        <w:t>загальної та соціальної психології</w:t>
      </w:r>
      <w:r w:rsidRPr="00716957">
        <w:rPr>
          <w:rFonts w:ascii="Times New Roman" w:hAnsi="Times New Roman" w:cs="Times New Roman"/>
          <w:bCs/>
          <w:sz w:val="28"/>
          <w:szCs w:val="28"/>
        </w:rPr>
        <w:t xml:space="preserve">, </w:t>
      </w:r>
      <w:r w:rsidRPr="00716957">
        <w:rPr>
          <w:rFonts w:ascii="Times New Roman" w:hAnsi="Times New Roman" w:cs="Times New Roman"/>
          <w:sz w:val="28"/>
          <w:szCs w:val="28"/>
        </w:rPr>
        <w:t xml:space="preserve">кандидат психологічних наук, </w:t>
      </w:r>
      <w:r>
        <w:rPr>
          <w:rFonts w:ascii="Times New Roman" w:hAnsi="Times New Roman" w:cs="Times New Roman"/>
          <w:sz w:val="28"/>
          <w:szCs w:val="28"/>
        </w:rPr>
        <w:t xml:space="preserve">доцент </w:t>
      </w:r>
    </w:p>
    <w:p w14:paraId="3882B721" w14:textId="77777777" w:rsidR="00BB6407" w:rsidRPr="00716957" w:rsidRDefault="00BB6407" w:rsidP="00BB6407">
      <w:pPr>
        <w:spacing w:after="0" w:line="240" w:lineRule="auto"/>
        <w:ind w:firstLine="4536"/>
        <w:rPr>
          <w:rFonts w:ascii="Times New Roman" w:hAnsi="Times New Roman" w:cs="Times New Roman"/>
          <w:sz w:val="28"/>
          <w:szCs w:val="28"/>
        </w:rPr>
      </w:pPr>
      <w:r w:rsidRPr="00716957">
        <w:rPr>
          <w:rFonts w:ascii="Times New Roman" w:hAnsi="Times New Roman" w:cs="Times New Roman"/>
          <w:b/>
          <w:sz w:val="28"/>
          <w:szCs w:val="28"/>
        </w:rPr>
        <w:t>Олена ВАВРИНІВ</w:t>
      </w:r>
    </w:p>
    <w:p w14:paraId="688549D2" w14:textId="77777777" w:rsidR="00A0517A" w:rsidRDefault="00A0517A" w:rsidP="00A0517A">
      <w:pPr>
        <w:spacing w:after="0" w:line="240" w:lineRule="auto"/>
        <w:ind w:firstLine="4536"/>
        <w:rPr>
          <w:rFonts w:ascii="Times New Roman" w:hAnsi="Times New Roman" w:cs="Times New Roman"/>
          <w:b/>
          <w:bCs/>
          <w:sz w:val="28"/>
          <w:szCs w:val="28"/>
        </w:rPr>
      </w:pPr>
    </w:p>
    <w:p w14:paraId="5C6DE7D6" w14:textId="77777777" w:rsidR="00A0517A" w:rsidRDefault="00A0517A" w:rsidP="00A0517A">
      <w:pPr>
        <w:spacing w:after="0" w:line="240" w:lineRule="auto"/>
        <w:ind w:firstLine="4536"/>
        <w:rPr>
          <w:rFonts w:ascii="Times New Roman" w:hAnsi="Times New Roman" w:cs="Times New Roman"/>
          <w:b/>
          <w:bCs/>
          <w:sz w:val="28"/>
          <w:szCs w:val="28"/>
        </w:rPr>
      </w:pPr>
    </w:p>
    <w:p w14:paraId="7F63E1D1" w14:textId="77777777" w:rsidR="00A0517A" w:rsidRPr="00716957" w:rsidRDefault="00A0517A" w:rsidP="00A0517A">
      <w:pPr>
        <w:spacing w:after="0" w:line="240" w:lineRule="auto"/>
        <w:ind w:firstLine="4536"/>
        <w:rPr>
          <w:rFonts w:ascii="Times New Roman" w:hAnsi="Times New Roman" w:cs="Times New Roman"/>
          <w:b/>
          <w:bCs/>
          <w:sz w:val="28"/>
          <w:szCs w:val="28"/>
        </w:rPr>
      </w:pPr>
    </w:p>
    <w:p w14:paraId="35DB1067" w14:textId="77777777" w:rsidR="00A0517A" w:rsidRPr="00716957" w:rsidRDefault="00A0517A" w:rsidP="00A0517A">
      <w:pPr>
        <w:spacing w:after="0" w:line="240" w:lineRule="auto"/>
        <w:rPr>
          <w:rFonts w:ascii="Times New Roman" w:hAnsi="Times New Roman" w:cs="Times New Roman"/>
          <w:sz w:val="28"/>
          <w:szCs w:val="28"/>
        </w:rPr>
      </w:pPr>
      <w:r w:rsidRPr="00716957">
        <w:rPr>
          <w:rFonts w:ascii="Times New Roman" w:hAnsi="Times New Roman" w:cs="Times New Roman"/>
          <w:sz w:val="28"/>
          <w:szCs w:val="28"/>
        </w:rPr>
        <w:t>Кваліфікаційна робота допущена до захисту</w:t>
      </w:r>
    </w:p>
    <w:p w14:paraId="30111476" w14:textId="77777777" w:rsidR="00A0517A" w:rsidRPr="00716957" w:rsidRDefault="00A0517A" w:rsidP="00A0517A">
      <w:pPr>
        <w:spacing w:after="0" w:line="240" w:lineRule="auto"/>
        <w:rPr>
          <w:rFonts w:ascii="Times New Roman" w:hAnsi="Times New Roman" w:cs="Times New Roman"/>
          <w:sz w:val="28"/>
          <w:szCs w:val="28"/>
        </w:rPr>
      </w:pPr>
      <w:r w:rsidRPr="00716957">
        <w:rPr>
          <w:rFonts w:ascii="Times New Roman" w:hAnsi="Times New Roman" w:cs="Times New Roman"/>
          <w:sz w:val="28"/>
          <w:szCs w:val="28"/>
        </w:rPr>
        <w:t>«___» _________________ 202</w:t>
      </w:r>
      <w:r>
        <w:rPr>
          <w:rFonts w:ascii="Times New Roman" w:hAnsi="Times New Roman" w:cs="Times New Roman"/>
          <w:sz w:val="28"/>
          <w:szCs w:val="28"/>
        </w:rPr>
        <w:t>6</w:t>
      </w:r>
      <w:r w:rsidRPr="00716957">
        <w:rPr>
          <w:rFonts w:ascii="Times New Roman" w:hAnsi="Times New Roman" w:cs="Times New Roman"/>
          <w:sz w:val="28"/>
          <w:szCs w:val="28"/>
        </w:rPr>
        <w:t xml:space="preserve"> р., протокол </w:t>
      </w:r>
      <w:r w:rsidRPr="00716957">
        <w:rPr>
          <w:rFonts w:ascii="Times New Roman" w:eastAsia="Segoe UI Symbol" w:hAnsi="Times New Roman" w:cs="Times New Roman"/>
          <w:sz w:val="28"/>
          <w:szCs w:val="28"/>
        </w:rPr>
        <w:t>№</w:t>
      </w:r>
      <w:r w:rsidRPr="00716957">
        <w:rPr>
          <w:rFonts w:ascii="Times New Roman" w:hAnsi="Times New Roman" w:cs="Times New Roman"/>
          <w:sz w:val="28"/>
          <w:szCs w:val="28"/>
        </w:rPr>
        <w:t xml:space="preserve"> ____</w:t>
      </w:r>
    </w:p>
    <w:p w14:paraId="1A4AD2EE" w14:textId="413DF204" w:rsidR="00A0517A" w:rsidRPr="00716957" w:rsidRDefault="00A0517A" w:rsidP="00A0517A">
      <w:pPr>
        <w:spacing w:after="0" w:line="240" w:lineRule="auto"/>
        <w:rPr>
          <w:rFonts w:ascii="Times New Roman" w:hAnsi="Times New Roman" w:cs="Times New Roman"/>
          <w:sz w:val="28"/>
          <w:szCs w:val="28"/>
        </w:rPr>
      </w:pPr>
      <w:r w:rsidRPr="00716957">
        <w:rPr>
          <w:rFonts w:ascii="Times New Roman" w:hAnsi="Times New Roman" w:cs="Times New Roman"/>
          <w:sz w:val="28"/>
          <w:szCs w:val="28"/>
        </w:rPr>
        <w:t xml:space="preserve">Завідувач кафедри </w:t>
      </w:r>
      <w:r w:rsidR="009207D9">
        <w:rPr>
          <w:rFonts w:ascii="Times New Roman" w:hAnsi="Times New Roman" w:cs="Times New Roman"/>
          <w:sz w:val="28"/>
          <w:szCs w:val="28"/>
        </w:rPr>
        <w:t xml:space="preserve">практичної </w:t>
      </w:r>
      <w:r w:rsidRPr="00FF5FCA">
        <w:rPr>
          <w:rFonts w:ascii="Times New Roman" w:hAnsi="Times New Roman" w:cs="Times New Roman"/>
          <w:sz w:val="28"/>
          <w:szCs w:val="28"/>
        </w:rPr>
        <w:t>психології</w:t>
      </w:r>
    </w:p>
    <w:p w14:paraId="438AA2B1" w14:textId="150FCA72" w:rsidR="00A0517A" w:rsidRPr="00716957" w:rsidRDefault="009207D9" w:rsidP="00A0517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кандидат </w:t>
      </w:r>
      <w:r w:rsidR="00A0517A" w:rsidRPr="00716957">
        <w:rPr>
          <w:rFonts w:ascii="Times New Roman" w:hAnsi="Times New Roman" w:cs="Times New Roman"/>
          <w:sz w:val="28"/>
          <w:szCs w:val="28"/>
        </w:rPr>
        <w:t xml:space="preserve">психологічних наук, </w:t>
      </w:r>
      <w:r>
        <w:rPr>
          <w:rFonts w:ascii="Times New Roman" w:hAnsi="Times New Roman" w:cs="Times New Roman"/>
          <w:sz w:val="28"/>
          <w:szCs w:val="28"/>
        </w:rPr>
        <w:t>доцент</w:t>
      </w:r>
    </w:p>
    <w:p w14:paraId="38903CEA" w14:textId="382748CB" w:rsidR="00A0517A" w:rsidRPr="00716957" w:rsidRDefault="00A0517A" w:rsidP="00A0517A">
      <w:pPr>
        <w:spacing w:after="0" w:line="240" w:lineRule="auto"/>
        <w:rPr>
          <w:rFonts w:ascii="Times New Roman" w:hAnsi="Times New Roman" w:cs="Times New Roman"/>
          <w:sz w:val="28"/>
          <w:szCs w:val="28"/>
        </w:rPr>
      </w:pPr>
      <w:r w:rsidRPr="00716957">
        <w:rPr>
          <w:rFonts w:ascii="Times New Roman" w:hAnsi="Times New Roman" w:cs="Times New Roman"/>
          <w:b/>
          <w:i/>
          <w:sz w:val="28"/>
          <w:szCs w:val="28"/>
        </w:rPr>
        <w:t>_________________________</w:t>
      </w:r>
      <w:r w:rsidRPr="00716957">
        <w:rPr>
          <w:rFonts w:ascii="Times New Roman" w:hAnsi="Times New Roman" w:cs="Times New Roman"/>
          <w:b/>
          <w:sz w:val="28"/>
          <w:szCs w:val="28"/>
        </w:rPr>
        <w:t xml:space="preserve"> </w:t>
      </w:r>
      <w:r w:rsidR="00D248F3">
        <w:rPr>
          <w:rFonts w:ascii="Times New Roman" w:hAnsi="Times New Roman" w:cs="Times New Roman"/>
          <w:b/>
          <w:sz w:val="28"/>
          <w:szCs w:val="28"/>
        </w:rPr>
        <w:t>Галина ОДИНЦОВА</w:t>
      </w:r>
    </w:p>
    <w:p w14:paraId="107DA3F8" w14:textId="77777777" w:rsidR="00A0517A" w:rsidRPr="00716957" w:rsidRDefault="00A0517A" w:rsidP="00A0517A">
      <w:pPr>
        <w:spacing w:after="0" w:line="240" w:lineRule="auto"/>
        <w:rPr>
          <w:rFonts w:ascii="Times New Roman" w:hAnsi="Times New Roman" w:cs="Times New Roman"/>
          <w:sz w:val="28"/>
          <w:szCs w:val="28"/>
        </w:rPr>
      </w:pPr>
    </w:p>
    <w:p w14:paraId="3F081518" w14:textId="77777777" w:rsidR="00A0517A" w:rsidRPr="00716957" w:rsidRDefault="00A0517A" w:rsidP="00A0517A">
      <w:pPr>
        <w:spacing w:after="0" w:line="240" w:lineRule="auto"/>
        <w:rPr>
          <w:rFonts w:ascii="Times New Roman" w:hAnsi="Times New Roman" w:cs="Times New Roman"/>
          <w:sz w:val="28"/>
          <w:szCs w:val="28"/>
        </w:rPr>
      </w:pPr>
    </w:p>
    <w:p w14:paraId="341E15CF" w14:textId="77777777" w:rsidR="00A0517A" w:rsidRPr="00716957" w:rsidRDefault="00A0517A" w:rsidP="00A0517A">
      <w:pPr>
        <w:spacing w:after="0" w:line="240" w:lineRule="auto"/>
        <w:jc w:val="center"/>
        <w:rPr>
          <w:rFonts w:ascii="Times New Roman" w:hAnsi="Times New Roman" w:cs="Times New Roman"/>
          <w:b/>
          <w:sz w:val="28"/>
          <w:szCs w:val="28"/>
        </w:rPr>
      </w:pPr>
    </w:p>
    <w:p w14:paraId="013762BF" w14:textId="77777777" w:rsidR="00A0517A" w:rsidRPr="00716957" w:rsidRDefault="00A0517A" w:rsidP="00A0517A">
      <w:pPr>
        <w:spacing w:after="0" w:line="240" w:lineRule="auto"/>
        <w:jc w:val="center"/>
        <w:rPr>
          <w:rFonts w:ascii="Times New Roman" w:hAnsi="Times New Roman" w:cs="Times New Roman"/>
          <w:b/>
          <w:sz w:val="28"/>
          <w:szCs w:val="28"/>
        </w:rPr>
      </w:pPr>
    </w:p>
    <w:p w14:paraId="512FEA36" w14:textId="281D69B8" w:rsidR="0038421F" w:rsidRDefault="00A0517A" w:rsidP="00BB6407">
      <w:pPr>
        <w:jc w:val="center"/>
        <w:rPr>
          <w:rFonts w:ascii="Times New Roman" w:hAnsi="Times New Roman" w:cs="Times New Roman"/>
          <w:b/>
          <w:sz w:val="28"/>
          <w:szCs w:val="28"/>
        </w:rPr>
      </w:pPr>
      <w:r w:rsidRPr="00716957">
        <w:rPr>
          <w:rFonts w:ascii="Times New Roman" w:hAnsi="Times New Roman" w:cs="Times New Roman"/>
          <w:b/>
          <w:sz w:val="28"/>
          <w:szCs w:val="28"/>
        </w:rPr>
        <w:t>Львів</w:t>
      </w:r>
      <w:r>
        <w:rPr>
          <w:rFonts w:ascii="Times New Roman" w:hAnsi="Times New Roman" w:cs="Times New Roman"/>
          <w:b/>
          <w:sz w:val="28"/>
          <w:szCs w:val="28"/>
        </w:rPr>
        <w:br/>
      </w:r>
      <w:r w:rsidRPr="00716957">
        <w:rPr>
          <w:rFonts w:ascii="Times New Roman" w:hAnsi="Times New Roman" w:cs="Times New Roman"/>
          <w:b/>
          <w:sz w:val="28"/>
          <w:szCs w:val="28"/>
        </w:rPr>
        <w:t xml:space="preserve"> 202</w:t>
      </w:r>
      <w:r>
        <w:rPr>
          <w:rFonts w:ascii="Times New Roman" w:hAnsi="Times New Roman" w:cs="Times New Roman"/>
          <w:b/>
          <w:sz w:val="28"/>
          <w:szCs w:val="28"/>
        </w:rPr>
        <w:t>6</w:t>
      </w:r>
    </w:p>
    <w:p w14:paraId="566EAED0" w14:textId="6F353EEC" w:rsidR="00467432" w:rsidRPr="00BE72E9" w:rsidRDefault="00467432" w:rsidP="00467432">
      <w:pPr>
        <w:spacing w:after="0" w:line="240" w:lineRule="auto"/>
        <w:ind w:firstLine="709"/>
        <w:jc w:val="center"/>
        <w:rPr>
          <w:rFonts w:ascii="Times New Roman" w:hAnsi="Times New Roman" w:cs="Times New Roman"/>
          <w:b/>
          <w:sz w:val="24"/>
          <w:szCs w:val="24"/>
        </w:rPr>
      </w:pPr>
      <w:r w:rsidRPr="00BE72E9">
        <w:rPr>
          <w:rFonts w:ascii="Times New Roman" w:hAnsi="Times New Roman" w:cs="Times New Roman"/>
          <w:b/>
          <w:sz w:val="24"/>
          <w:szCs w:val="24"/>
        </w:rPr>
        <w:lastRenderedPageBreak/>
        <w:t>АНОТАЦІЯ</w:t>
      </w:r>
    </w:p>
    <w:p w14:paraId="0EC40BB4" w14:textId="7B1005E9" w:rsidR="00467432" w:rsidRPr="00BE72E9" w:rsidRDefault="00467432" w:rsidP="00467432">
      <w:pPr>
        <w:spacing w:after="0" w:line="240" w:lineRule="auto"/>
        <w:ind w:firstLine="709"/>
        <w:jc w:val="both"/>
        <w:rPr>
          <w:rFonts w:ascii="Times New Roman" w:hAnsi="Times New Roman" w:cs="Times New Roman"/>
          <w:b/>
          <w:bCs/>
          <w:sz w:val="24"/>
          <w:szCs w:val="24"/>
        </w:rPr>
      </w:pPr>
      <w:proofErr w:type="spellStart"/>
      <w:r w:rsidRPr="00BE72E9">
        <w:rPr>
          <w:rFonts w:ascii="Times New Roman" w:hAnsi="Times New Roman" w:cs="Times New Roman"/>
          <w:b/>
          <w:sz w:val="24"/>
          <w:szCs w:val="24"/>
        </w:rPr>
        <w:t>П’єх</w:t>
      </w:r>
      <w:proofErr w:type="spellEnd"/>
      <w:r w:rsidRPr="00BE72E9">
        <w:rPr>
          <w:rFonts w:ascii="Times New Roman" w:hAnsi="Times New Roman" w:cs="Times New Roman"/>
          <w:b/>
          <w:sz w:val="24"/>
          <w:szCs w:val="24"/>
        </w:rPr>
        <w:t xml:space="preserve"> А.</w:t>
      </w:r>
      <w:r w:rsidRPr="00BE72E9">
        <w:rPr>
          <w:rFonts w:ascii="Times New Roman" w:hAnsi="Times New Roman" w:cs="Times New Roman"/>
          <w:bCs/>
          <w:sz w:val="24"/>
          <w:szCs w:val="24"/>
        </w:rPr>
        <w:t xml:space="preserve"> </w:t>
      </w:r>
      <w:r w:rsidRPr="00BE72E9">
        <w:rPr>
          <w:rFonts w:ascii="Times New Roman" w:hAnsi="Times New Roman" w:cs="Times New Roman"/>
          <w:b/>
          <w:bCs/>
          <w:sz w:val="24"/>
          <w:szCs w:val="24"/>
        </w:rPr>
        <w:t>Психологічні бар’єри соціальної адаптації людей з ампутаціями (внаслідок бойових дій) шляхи їх подолання</w:t>
      </w:r>
    </w:p>
    <w:p w14:paraId="1D7FE4AA" w14:textId="1201B04A" w:rsidR="00467432" w:rsidRPr="00467432" w:rsidRDefault="00467432" w:rsidP="00467432">
      <w:pPr>
        <w:spacing w:after="0" w:line="240" w:lineRule="auto"/>
        <w:ind w:firstLine="709"/>
        <w:jc w:val="both"/>
        <w:rPr>
          <w:rFonts w:ascii="Times New Roman" w:hAnsi="Times New Roman" w:cs="Times New Roman"/>
          <w:bCs/>
          <w:sz w:val="24"/>
          <w:szCs w:val="24"/>
        </w:rPr>
      </w:pPr>
      <w:r w:rsidRPr="00467432">
        <w:rPr>
          <w:rFonts w:ascii="Times New Roman" w:hAnsi="Times New Roman" w:cs="Times New Roman"/>
          <w:bCs/>
          <w:sz w:val="24"/>
          <w:szCs w:val="24"/>
        </w:rPr>
        <w:t>У кваліфікаційній роботі здійснено теоретичне та емпіричне дослідження психологічних бар’єрів соціальної адаптації людей з ампутаціями внаслідок бойових дій та визначено шляхи їх подолання. Проаналізовано сучасні наукові підходи до проблеми соціально-психологічної адаптації осіб з бойовими травмами, розкрито сутність психологічних бар’єрів та особливості їх прояву у процесі повернення до активного соціального життя.</w:t>
      </w:r>
    </w:p>
    <w:p w14:paraId="4E73FD1D" w14:textId="77777777" w:rsidR="00467432" w:rsidRPr="00467432" w:rsidRDefault="00467432" w:rsidP="00467432">
      <w:pPr>
        <w:spacing w:after="0" w:line="240" w:lineRule="auto"/>
        <w:ind w:firstLine="709"/>
        <w:jc w:val="both"/>
        <w:rPr>
          <w:rFonts w:ascii="Times New Roman" w:hAnsi="Times New Roman" w:cs="Times New Roman"/>
          <w:bCs/>
          <w:sz w:val="24"/>
          <w:szCs w:val="24"/>
        </w:rPr>
      </w:pPr>
      <w:r w:rsidRPr="00467432">
        <w:rPr>
          <w:rFonts w:ascii="Times New Roman" w:hAnsi="Times New Roman" w:cs="Times New Roman"/>
          <w:bCs/>
          <w:sz w:val="24"/>
          <w:szCs w:val="24"/>
        </w:rPr>
        <w:t xml:space="preserve">У роботі визначено основні психологічні труднощі осіб з ампутаціями, серед яких емоційна напруга, підвищений рівень тривожності, труднощі </w:t>
      </w:r>
      <w:proofErr w:type="spellStart"/>
      <w:r w:rsidRPr="00467432">
        <w:rPr>
          <w:rFonts w:ascii="Times New Roman" w:hAnsi="Times New Roman" w:cs="Times New Roman"/>
          <w:bCs/>
          <w:sz w:val="24"/>
          <w:szCs w:val="24"/>
        </w:rPr>
        <w:t>самоприйняття</w:t>
      </w:r>
      <w:proofErr w:type="spellEnd"/>
      <w:r w:rsidRPr="00467432">
        <w:rPr>
          <w:rFonts w:ascii="Times New Roman" w:hAnsi="Times New Roman" w:cs="Times New Roman"/>
          <w:bCs/>
          <w:sz w:val="24"/>
          <w:szCs w:val="24"/>
        </w:rPr>
        <w:t xml:space="preserve">, страх соціального осуду, соціальна ізоляція та проблеми професійної реінтеграції. Обґрунтовано значення психологічної стійкості, соціальної підтримки та адаптивних </w:t>
      </w:r>
      <w:proofErr w:type="spellStart"/>
      <w:r w:rsidRPr="00467432">
        <w:rPr>
          <w:rFonts w:ascii="Times New Roman" w:hAnsi="Times New Roman" w:cs="Times New Roman"/>
          <w:bCs/>
          <w:sz w:val="24"/>
          <w:szCs w:val="24"/>
        </w:rPr>
        <w:t>копінг</w:t>
      </w:r>
      <w:proofErr w:type="spellEnd"/>
      <w:r w:rsidRPr="00467432">
        <w:rPr>
          <w:rFonts w:ascii="Times New Roman" w:hAnsi="Times New Roman" w:cs="Times New Roman"/>
          <w:bCs/>
          <w:sz w:val="24"/>
          <w:szCs w:val="24"/>
        </w:rPr>
        <w:t>-стратегій у процесі подолання психологічних бар’єрів.</w:t>
      </w:r>
    </w:p>
    <w:p w14:paraId="7A7610FE" w14:textId="77777777" w:rsidR="00467432" w:rsidRPr="00467432" w:rsidRDefault="00467432" w:rsidP="00467432">
      <w:pPr>
        <w:spacing w:after="0" w:line="240" w:lineRule="auto"/>
        <w:ind w:firstLine="709"/>
        <w:jc w:val="both"/>
        <w:rPr>
          <w:rFonts w:ascii="Times New Roman" w:hAnsi="Times New Roman" w:cs="Times New Roman"/>
          <w:bCs/>
          <w:sz w:val="24"/>
          <w:szCs w:val="24"/>
        </w:rPr>
      </w:pPr>
      <w:r w:rsidRPr="00467432">
        <w:rPr>
          <w:rFonts w:ascii="Times New Roman" w:hAnsi="Times New Roman" w:cs="Times New Roman"/>
          <w:bCs/>
          <w:sz w:val="24"/>
          <w:szCs w:val="24"/>
        </w:rPr>
        <w:t xml:space="preserve">За результатами кореляційного аналізу виявлено взаємозв’язки між рівнем соціально-психологічної адаптації, тривожністю, </w:t>
      </w:r>
      <w:proofErr w:type="spellStart"/>
      <w:r w:rsidRPr="00467432">
        <w:rPr>
          <w:rFonts w:ascii="Times New Roman" w:hAnsi="Times New Roman" w:cs="Times New Roman"/>
          <w:bCs/>
          <w:sz w:val="24"/>
          <w:szCs w:val="24"/>
        </w:rPr>
        <w:t>резильєнтністю</w:t>
      </w:r>
      <w:proofErr w:type="spellEnd"/>
      <w:r w:rsidRPr="00467432">
        <w:rPr>
          <w:rFonts w:ascii="Times New Roman" w:hAnsi="Times New Roman" w:cs="Times New Roman"/>
          <w:bCs/>
          <w:sz w:val="24"/>
          <w:szCs w:val="24"/>
        </w:rPr>
        <w:t xml:space="preserve">, психологічними бар’єрами та </w:t>
      </w:r>
      <w:proofErr w:type="spellStart"/>
      <w:r w:rsidRPr="00467432">
        <w:rPr>
          <w:rFonts w:ascii="Times New Roman" w:hAnsi="Times New Roman" w:cs="Times New Roman"/>
          <w:bCs/>
          <w:sz w:val="24"/>
          <w:szCs w:val="24"/>
        </w:rPr>
        <w:t>копінг</w:t>
      </w:r>
      <w:proofErr w:type="spellEnd"/>
      <w:r w:rsidRPr="00467432">
        <w:rPr>
          <w:rFonts w:ascii="Times New Roman" w:hAnsi="Times New Roman" w:cs="Times New Roman"/>
          <w:bCs/>
          <w:sz w:val="24"/>
          <w:szCs w:val="24"/>
        </w:rPr>
        <w:t>-стратегіями. Доведено, що високий рівень тривожності негативно впливає на процес адаптації, тоді як психологічна стійкість та соціальна підтримка виступають важливими чинниками подолання психологічних труднощів.</w:t>
      </w:r>
    </w:p>
    <w:p w14:paraId="1E76E69F" w14:textId="77777777" w:rsidR="00467432" w:rsidRPr="00467432" w:rsidRDefault="00467432" w:rsidP="00467432">
      <w:pPr>
        <w:spacing w:after="0" w:line="240" w:lineRule="auto"/>
        <w:ind w:firstLine="709"/>
        <w:jc w:val="both"/>
        <w:rPr>
          <w:rFonts w:ascii="Times New Roman" w:hAnsi="Times New Roman" w:cs="Times New Roman"/>
          <w:bCs/>
          <w:sz w:val="24"/>
          <w:szCs w:val="24"/>
        </w:rPr>
      </w:pPr>
      <w:r w:rsidRPr="00467432">
        <w:rPr>
          <w:rFonts w:ascii="Times New Roman" w:hAnsi="Times New Roman" w:cs="Times New Roman"/>
          <w:bCs/>
          <w:sz w:val="24"/>
          <w:szCs w:val="24"/>
        </w:rPr>
        <w:t xml:space="preserve">На основі отриманих результатів розроблено практичні рекомендації щодо подолання психологічних бар’єрів соціальної адаптації людей з ампутаціями внаслідок бойових дій. Запропоновано авторське бачення комплексної психологічної підтримки, яке включає </w:t>
      </w:r>
      <w:proofErr w:type="spellStart"/>
      <w:r w:rsidRPr="00467432">
        <w:rPr>
          <w:rFonts w:ascii="Times New Roman" w:hAnsi="Times New Roman" w:cs="Times New Roman"/>
          <w:bCs/>
          <w:sz w:val="24"/>
          <w:szCs w:val="24"/>
        </w:rPr>
        <w:t>емоційно</w:t>
      </w:r>
      <w:proofErr w:type="spellEnd"/>
      <w:r w:rsidRPr="00467432">
        <w:rPr>
          <w:rFonts w:ascii="Times New Roman" w:hAnsi="Times New Roman" w:cs="Times New Roman"/>
          <w:bCs/>
          <w:sz w:val="24"/>
          <w:szCs w:val="24"/>
        </w:rPr>
        <w:t xml:space="preserve">-стабілізаційний, особистісно-відновлювальний, соціально-комунікативний та </w:t>
      </w:r>
      <w:proofErr w:type="spellStart"/>
      <w:r w:rsidRPr="00467432">
        <w:rPr>
          <w:rFonts w:ascii="Times New Roman" w:hAnsi="Times New Roman" w:cs="Times New Roman"/>
          <w:bCs/>
          <w:sz w:val="24"/>
          <w:szCs w:val="24"/>
        </w:rPr>
        <w:t>реінтеграційно</w:t>
      </w:r>
      <w:proofErr w:type="spellEnd"/>
      <w:r w:rsidRPr="00467432">
        <w:rPr>
          <w:rFonts w:ascii="Times New Roman" w:hAnsi="Times New Roman" w:cs="Times New Roman"/>
          <w:bCs/>
          <w:sz w:val="24"/>
          <w:szCs w:val="24"/>
        </w:rPr>
        <w:t>-мотиваційний напрями роботи.</w:t>
      </w:r>
    </w:p>
    <w:p w14:paraId="527A2F76" w14:textId="77777777" w:rsidR="00467432" w:rsidRPr="00467432" w:rsidRDefault="00467432" w:rsidP="00467432">
      <w:pPr>
        <w:spacing w:after="0" w:line="240" w:lineRule="auto"/>
        <w:ind w:firstLine="709"/>
        <w:jc w:val="both"/>
        <w:rPr>
          <w:rFonts w:ascii="Times New Roman" w:hAnsi="Times New Roman" w:cs="Times New Roman"/>
          <w:bCs/>
          <w:sz w:val="24"/>
          <w:szCs w:val="24"/>
        </w:rPr>
      </w:pPr>
      <w:r w:rsidRPr="00467432">
        <w:rPr>
          <w:rFonts w:ascii="Times New Roman" w:hAnsi="Times New Roman" w:cs="Times New Roman"/>
          <w:bCs/>
          <w:sz w:val="24"/>
          <w:szCs w:val="24"/>
        </w:rPr>
        <w:t xml:space="preserve">Ключові слова: соціальна адаптація, психологічні бар’єри, ампутація, бойові дії, ветерани, тривожність, </w:t>
      </w:r>
      <w:proofErr w:type="spellStart"/>
      <w:r w:rsidRPr="00467432">
        <w:rPr>
          <w:rFonts w:ascii="Times New Roman" w:hAnsi="Times New Roman" w:cs="Times New Roman"/>
          <w:bCs/>
          <w:sz w:val="24"/>
          <w:szCs w:val="24"/>
        </w:rPr>
        <w:t>резильєнтність</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копінг</w:t>
      </w:r>
      <w:proofErr w:type="spellEnd"/>
      <w:r w:rsidRPr="00467432">
        <w:rPr>
          <w:rFonts w:ascii="Times New Roman" w:hAnsi="Times New Roman" w:cs="Times New Roman"/>
          <w:bCs/>
          <w:sz w:val="24"/>
          <w:szCs w:val="24"/>
        </w:rPr>
        <w:t>-стратегії, психологічна реабілітація.</w:t>
      </w:r>
    </w:p>
    <w:p w14:paraId="07250881" w14:textId="0741ACAF" w:rsidR="00467432" w:rsidRPr="00467432" w:rsidRDefault="00467432" w:rsidP="00467432">
      <w:pPr>
        <w:spacing w:after="0" w:line="240" w:lineRule="auto"/>
        <w:ind w:firstLine="709"/>
        <w:jc w:val="center"/>
        <w:rPr>
          <w:rFonts w:ascii="Times New Roman" w:hAnsi="Times New Roman" w:cs="Times New Roman"/>
          <w:b/>
          <w:bCs/>
          <w:sz w:val="24"/>
          <w:szCs w:val="24"/>
        </w:rPr>
      </w:pPr>
      <w:r w:rsidRPr="00BE72E9">
        <w:rPr>
          <w:rFonts w:ascii="Times New Roman" w:hAnsi="Times New Roman" w:cs="Times New Roman"/>
          <w:b/>
          <w:bCs/>
          <w:sz w:val="24"/>
          <w:szCs w:val="24"/>
        </w:rPr>
        <w:t>ABSTRACT</w:t>
      </w:r>
    </w:p>
    <w:p w14:paraId="769FA2D1" w14:textId="77777777" w:rsidR="00BE72E9" w:rsidRPr="00BE72E9" w:rsidRDefault="00BE72E9" w:rsidP="00467432">
      <w:pPr>
        <w:spacing w:after="0" w:line="240" w:lineRule="auto"/>
        <w:ind w:firstLine="709"/>
        <w:jc w:val="both"/>
        <w:rPr>
          <w:rFonts w:ascii="Times New Roman" w:hAnsi="Times New Roman" w:cs="Times New Roman"/>
          <w:b/>
          <w:sz w:val="24"/>
          <w:szCs w:val="24"/>
        </w:rPr>
      </w:pPr>
      <w:proofErr w:type="spellStart"/>
      <w:r w:rsidRPr="00BE72E9">
        <w:rPr>
          <w:rFonts w:ascii="Times New Roman" w:hAnsi="Times New Roman" w:cs="Times New Roman"/>
          <w:b/>
          <w:sz w:val="24"/>
          <w:szCs w:val="24"/>
        </w:rPr>
        <w:t>Piekh</w:t>
      </w:r>
      <w:proofErr w:type="spellEnd"/>
      <w:r w:rsidRPr="00BE72E9">
        <w:rPr>
          <w:rFonts w:ascii="Times New Roman" w:hAnsi="Times New Roman" w:cs="Times New Roman"/>
          <w:b/>
          <w:sz w:val="24"/>
          <w:szCs w:val="24"/>
        </w:rPr>
        <w:t xml:space="preserve"> A. </w:t>
      </w:r>
      <w:proofErr w:type="spellStart"/>
      <w:r w:rsidRPr="00BE72E9">
        <w:rPr>
          <w:rFonts w:ascii="Times New Roman" w:hAnsi="Times New Roman" w:cs="Times New Roman"/>
          <w:b/>
          <w:sz w:val="24"/>
          <w:szCs w:val="24"/>
        </w:rPr>
        <w:t>Psychological</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Barriers</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to</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Social</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Adaptation</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of</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People</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with</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Amputations</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Caused</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by</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Combat</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Actions</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and</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Ways</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to</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Overcome</w:t>
      </w:r>
      <w:proofErr w:type="spellEnd"/>
      <w:r w:rsidRPr="00BE72E9">
        <w:rPr>
          <w:rFonts w:ascii="Times New Roman" w:hAnsi="Times New Roman" w:cs="Times New Roman"/>
          <w:b/>
          <w:sz w:val="24"/>
          <w:szCs w:val="24"/>
        </w:rPr>
        <w:t xml:space="preserve"> </w:t>
      </w:r>
      <w:proofErr w:type="spellStart"/>
      <w:r w:rsidRPr="00BE72E9">
        <w:rPr>
          <w:rFonts w:ascii="Times New Roman" w:hAnsi="Times New Roman" w:cs="Times New Roman"/>
          <w:b/>
          <w:sz w:val="24"/>
          <w:szCs w:val="24"/>
        </w:rPr>
        <w:t>Them</w:t>
      </w:r>
      <w:proofErr w:type="spellEnd"/>
      <w:r w:rsidRPr="00BE72E9">
        <w:rPr>
          <w:rFonts w:ascii="Times New Roman" w:hAnsi="Times New Roman" w:cs="Times New Roman"/>
          <w:b/>
          <w:sz w:val="24"/>
          <w:szCs w:val="24"/>
        </w:rPr>
        <w:t>.</w:t>
      </w:r>
    </w:p>
    <w:p w14:paraId="32C3F4C3" w14:textId="5F23AC8E" w:rsidR="00467432" w:rsidRPr="00467432" w:rsidRDefault="00467432" w:rsidP="00467432">
      <w:pPr>
        <w:spacing w:after="0" w:line="240" w:lineRule="auto"/>
        <w:ind w:firstLine="709"/>
        <w:jc w:val="both"/>
        <w:rPr>
          <w:rFonts w:ascii="Times New Roman" w:hAnsi="Times New Roman" w:cs="Times New Roman"/>
          <w:bCs/>
          <w:sz w:val="24"/>
          <w:szCs w:val="24"/>
        </w:rPr>
      </w:pPr>
      <w:proofErr w:type="spellStart"/>
      <w:r w:rsidRPr="00467432">
        <w:rPr>
          <w:rFonts w:ascii="Times New Roman" w:hAnsi="Times New Roman" w:cs="Times New Roman"/>
          <w:bCs/>
          <w:sz w:val="24"/>
          <w:szCs w:val="24"/>
        </w:rPr>
        <w:t>The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qualification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paper</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presents</w:t>
      </w:r>
      <w:proofErr w:type="spellEnd"/>
      <w:r w:rsidRPr="00467432">
        <w:rPr>
          <w:rFonts w:ascii="Times New Roman" w:hAnsi="Times New Roman" w:cs="Times New Roman"/>
          <w:bCs/>
          <w:sz w:val="24"/>
          <w:szCs w:val="24"/>
        </w:rPr>
        <w:t xml:space="preserve"> a </w:t>
      </w:r>
      <w:proofErr w:type="spellStart"/>
      <w:r w:rsidRPr="00467432">
        <w:rPr>
          <w:rFonts w:ascii="Times New Roman" w:hAnsi="Times New Roman" w:cs="Times New Roman"/>
          <w:bCs/>
          <w:sz w:val="24"/>
          <w:szCs w:val="24"/>
        </w:rPr>
        <w:t>theoretical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empirical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study</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barriers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to</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social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adaptation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people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with</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amputations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caused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by</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combat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actions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identifies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ways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to</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overcome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them</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Modern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scientific</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approaches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to</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problem</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socio-psychological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adaptation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individuals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with</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combat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injuries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are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analyzed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while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essence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barriers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peculiarities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their</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manifestation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process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returning</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to</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active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social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life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are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revealed</w:t>
      </w:r>
      <w:proofErr w:type="spellEnd"/>
      <w:r w:rsidRPr="00467432">
        <w:rPr>
          <w:rFonts w:ascii="Times New Roman" w:hAnsi="Times New Roman" w:cs="Times New Roman"/>
          <w:bCs/>
          <w:sz w:val="24"/>
          <w:szCs w:val="24"/>
        </w:rPr>
        <w:t>.</w:t>
      </w:r>
    </w:p>
    <w:p w14:paraId="2291A3A6" w14:textId="77777777" w:rsidR="00467432" w:rsidRPr="00467432" w:rsidRDefault="00467432" w:rsidP="00467432">
      <w:pPr>
        <w:spacing w:after="0" w:line="240" w:lineRule="auto"/>
        <w:ind w:firstLine="709"/>
        <w:jc w:val="both"/>
        <w:rPr>
          <w:rFonts w:ascii="Times New Roman" w:hAnsi="Times New Roman" w:cs="Times New Roman"/>
          <w:bCs/>
          <w:sz w:val="24"/>
          <w:szCs w:val="24"/>
        </w:rPr>
      </w:pPr>
      <w:proofErr w:type="spellStart"/>
      <w:r w:rsidRPr="00467432">
        <w:rPr>
          <w:rFonts w:ascii="Times New Roman" w:hAnsi="Times New Roman" w:cs="Times New Roman"/>
          <w:bCs/>
          <w:sz w:val="24"/>
          <w:szCs w:val="24"/>
        </w:rPr>
        <w:t>The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study</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identifies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main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difficulties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experienced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by</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people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with</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amputations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including</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emotional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tension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increased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anxiety</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difficulties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self-acceptance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fear</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social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judgment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social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isolation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problems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professional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reintegration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importance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resilience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social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support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adaptive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coping</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strategies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overcoming</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barriers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substantiated</w:t>
      </w:r>
      <w:proofErr w:type="spellEnd"/>
      <w:r w:rsidRPr="00467432">
        <w:rPr>
          <w:rFonts w:ascii="Times New Roman" w:hAnsi="Times New Roman" w:cs="Times New Roman"/>
          <w:bCs/>
          <w:sz w:val="24"/>
          <w:szCs w:val="24"/>
        </w:rPr>
        <w:t>.</w:t>
      </w:r>
    </w:p>
    <w:p w14:paraId="56106143" w14:textId="77777777" w:rsidR="00467432" w:rsidRPr="00467432" w:rsidRDefault="00467432" w:rsidP="00467432">
      <w:pPr>
        <w:spacing w:after="0" w:line="240" w:lineRule="auto"/>
        <w:ind w:firstLine="709"/>
        <w:jc w:val="both"/>
        <w:rPr>
          <w:rFonts w:ascii="Times New Roman" w:hAnsi="Times New Roman" w:cs="Times New Roman"/>
          <w:bCs/>
          <w:sz w:val="24"/>
          <w:szCs w:val="24"/>
        </w:rPr>
      </w:pPr>
      <w:proofErr w:type="spellStart"/>
      <w:r w:rsidRPr="00467432">
        <w:rPr>
          <w:rFonts w:ascii="Times New Roman" w:hAnsi="Times New Roman" w:cs="Times New Roman"/>
          <w:bCs/>
          <w:sz w:val="24"/>
          <w:szCs w:val="24"/>
        </w:rPr>
        <w:t>The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correlation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analysis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revealed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relationships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between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socio-psychological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adaptation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anxiety</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resilience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barriers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coping</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strategies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was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found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that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high</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levels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anxiety</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negatively</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affect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adaptation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process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while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resilience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social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support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serve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important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factors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overcoming</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difficulties</w:t>
      </w:r>
      <w:proofErr w:type="spellEnd"/>
      <w:r w:rsidRPr="00467432">
        <w:rPr>
          <w:rFonts w:ascii="Times New Roman" w:hAnsi="Times New Roman" w:cs="Times New Roman"/>
          <w:bCs/>
          <w:sz w:val="24"/>
          <w:szCs w:val="24"/>
        </w:rPr>
        <w:t>.</w:t>
      </w:r>
    </w:p>
    <w:p w14:paraId="4D70297F" w14:textId="77777777" w:rsidR="00467432" w:rsidRPr="00467432" w:rsidRDefault="00467432" w:rsidP="00467432">
      <w:pPr>
        <w:spacing w:after="0" w:line="240" w:lineRule="auto"/>
        <w:ind w:firstLine="709"/>
        <w:jc w:val="both"/>
        <w:rPr>
          <w:rFonts w:ascii="Times New Roman" w:hAnsi="Times New Roman" w:cs="Times New Roman"/>
          <w:bCs/>
          <w:sz w:val="24"/>
          <w:szCs w:val="24"/>
        </w:rPr>
      </w:pPr>
      <w:proofErr w:type="spellStart"/>
      <w:r w:rsidRPr="00467432">
        <w:rPr>
          <w:rFonts w:ascii="Times New Roman" w:hAnsi="Times New Roman" w:cs="Times New Roman"/>
          <w:bCs/>
          <w:sz w:val="24"/>
          <w:szCs w:val="24"/>
        </w:rPr>
        <w:t>Based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obtained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results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practical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recommendations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for</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overcoming</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barriers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to</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social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adaptation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people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with</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amputations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caused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by</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combat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actions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were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developed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author</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proposes</w:t>
      </w:r>
      <w:proofErr w:type="spellEnd"/>
      <w:r w:rsidRPr="00467432">
        <w:rPr>
          <w:rFonts w:ascii="Times New Roman" w:hAnsi="Times New Roman" w:cs="Times New Roman"/>
          <w:bCs/>
          <w:sz w:val="24"/>
          <w:szCs w:val="24"/>
        </w:rPr>
        <w:t xml:space="preserve"> a </w:t>
      </w:r>
      <w:proofErr w:type="spellStart"/>
      <w:r w:rsidRPr="00467432">
        <w:rPr>
          <w:rFonts w:ascii="Times New Roman" w:hAnsi="Times New Roman" w:cs="Times New Roman"/>
          <w:bCs/>
          <w:sz w:val="24"/>
          <w:szCs w:val="24"/>
        </w:rPr>
        <w:t>comprehensive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model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support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that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includes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emotional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stabilization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personal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recovery</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socio-communicative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and</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reintegration-motivational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directions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of</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work</w:t>
      </w:r>
      <w:proofErr w:type="spellEnd"/>
      <w:r w:rsidRPr="00467432">
        <w:rPr>
          <w:rFonts w:ascii="Times New Roman" w:hAnsi="Times New Roman" w:cs="Times New Roman"/>
          <w:bCs/>
          <w:sz w:val="24"/>
          <w:szCs w:val="24"/>
        </w:rPr>
        <w:t>.</w:t>
      </w:r>
    </w:p>
    <w:p w14:paraId="303B8F24" w14:textId="237F5AFE" w:rsidR="00AC2F8D" w:rsidRPr="00BE72E9" w:rsidRDefault="00467432" w:rsidP="00BE72E9">
      <w:pPr>
        <w:spacing w:after="0" w:line="240" w:lineRule="auto"/>
        <w:ind w:firstLine="709"/>
        <w:jc w:val="both"/>
        <w:rPr>
          <w:rFonts w:ascii="Times New Roman" w:hAnsi="Times New Roman" w:cs="Times New Roman"/>
          <w:bCs/>
          <w:sz w:val="28"/>
          <w:szCs w:val="28"/>
        </w:rPr>
      </w:pPr>
      <w:proofErr w:type="spellStart"/>
      <w:r w:rsidRPr="00467432">
        <w:rPr>
          <w:rFonts w:ascii="Times New Roman" w:hAnsi="Times New Roman" w:cs="Times New Roman"/>
          <w:bCs/>
          <w:sz w:val="24"/>
          <w:szCs w:val="24"/>
        </w:rPr>
        <w:t>Keywords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social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adaptation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barriers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amputation</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combat</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actions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veterans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anxiety</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resilience</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coping</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strategies</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psychological</w:t>
      </w:r>
      <w:proofErr w:type="spellEnd"/>
      <w:r w:rsidRPr="00467432">
        <w:rPr>
          <w:rFonts w:ascii="Times New Roman" w:hAnsi="Times New Roman" w:cs="Times New Roman"/>
          <w:bCs/>
          <w:sz w:val="24"/>
          <w:szCs w:val="24"/>
        </w:rPr>
        <w:t xml:space="preserve"> </w:t>
      </w:r>
      <w:proofErr w:type="spellStart"/>
      <w:r w:rsidRPr="00467432">
        <w:rPr>
          <w:rFonts w:ascii="Times New Roman" w:hAnsi="Times New Roman" w:cs="Times New Roman"/>
          <w:bCs/>
          <w:sz w:val="24"/>
          <w:szCs w:val="24"/>
        </w:rPr>
        <w:t>rehabilitation</w:t>
      </w:r>
      <w:proofErr w:type="spellEnd"/>
      <w:r w:rsidRPr="00467432">
        <w:rPr>
          <w:rFonts w:ascii="Times New Roman" w:hAnsi="Times New Roman" w:cs="Times New Roman"/>
          <w:bCs/>
          <w:sz w:val="24"/>
          <w:szCs w:val="24"/>
        </w:rPr>
        <w:t>.</w:t>
      </w:r>
    </w:p>
    <w:p w14:paraId="2ED6707C" w14:textId="0FF9CAAE" w:rsidR="00AC2F8D" w:rsidRPr="00BE72E9" w:rsidRDefault="00AC2F8D">
      <w:pPr>
        <w:spacing w:after="160" w:line="259" w:lineRule="auto"/>
        <w:rPr>
          <w:rFonts w:ascii="Times New Roman" w:hAnsi="Times New Roman" w:cs="Times New Roman"/>
          <w:b/>
          <w:sz w:val="28"/>
          <w:szCs w:val="28"/>
        </w:rPr>
      </w:pPr>
      <w:r w:rsidRPr="00BE72E9">
        <w:rPr>
          <w:rFonts w:ascii="Times New Roman" w:hAnsi="Times New Roman" w:cs="Times New Roman"/>
          <w:b/>
          <w:sz w:val="28"/>
          <w:szCs w:val="28"/>
        </w:rPr>
        <w:br w:type="page"/>
      </w:r>
    </w:p>
    <w:sdt>
      <w:sdtPr>
        <w:rPr>
          <w:rFonts w:ascii="Times New Roman" w:eastAsiaTheme="minorHAnsi" w:hAnsi="Times New Roman" w:cs="Times New Roman"/>
          <w:color w:val="auto"/>
          <w:sz w:val="28"/>
          <w:szCs w:val="28"/>
          <w:lang w:eastAsia="en-US"/>
        </w:rPr>
        <w:id w:val="2100595031"/>
        <w:docPartObj>
          <w:docPartGallery w:val="Table of Contents"/>
          <w:docPartUnique/>
        </w:docPartObj>
      </w:sdtPr>
      <w:sdtEndPr>
        <w:rPr>
          <w:b/>
          <w:bCs/>
        </w:rPr>
      </w:sdtEndPr>
      <w:sdtContent>
        <w:p w14:paraId="0B5C2436" w14:textId="157E9B9A" w:rsidR="00BE72E9" w:rsidRPr="00344788" w:rsidRDefault="005823DA" w:rsidP="005823DA">
          <w:pPr>
            <w:pStyle w:val="ab"/>
            <w:spacing w:before="0" w:line="360" w:lineRule="auto"/>
            <w:jc w:val="center"/>
            <w:rPr>
              <w:rFonts w:ascii="Times New Roman" w:hAnsi="Times New Roman" w:cs="Times New Roman"/>
              <w:b/>
              <w:bCs/>
              <w:color w:val="auto"/>
              <w:sz w:val="28"/>
              <w:szCs w:val="28"/>
            </w:rPr>
          </w:pPr>
          <w:r w:rsidRPr="00344788">
            <w:rPr>
              <w:rFonts w:ascii="Times New Roman" w:hAnsi="Times New Roman" w:cs="Times New Roman"/>
              <w:b/>
              <w:bCs/>
              <w:color w:val="auto"/>
              <w:sz w:val="28"/>
              <w:szCs w:val="28"/>
            </w:rPr>
            <w:t>ЗМІСТ</w:t>
          </w:r>
        </w:p>
        <w:p w14:paraId="1A8159F7" w14:textId="1097C4AD" w:rsidR="00344788" w:rsidRPr="00344788" w:rsidRDefault="00BE72E9">
          <w:pPr>
            <w:pStyle w:val="11"/>
            <w:tabs>
              <w:tab w:val="right" w:leader="dot" w:pos="9629"/>
            </w:tabs>
            <w:rPr>
              <w:rFonts w:ascii="Times New Roman" w:eastAsiaTheme="minorEastAsia" w:hAnsi="Times New Roman" w:cs="Times New Roman"/>
              <w:noProof/>
              <w:sz w:val="28"/>
              <w:szCs w:val="28"/>
              <w:lang w:eastAsia="uk-UA"/>
            </w:rPr>
          </w:pPr>
          <w:r w:rsidRPr="00344788">
            <w:rPr>
              <w:rFonts w:ascii="Times New Roman" w:hAnsi="Times New Roman" w:cs="Times New Roman"/>
              <w:sz w:val="28"/>
              <w:szCs w:val="28"/>
            </w:rPr>
            <w:fldChar w:fldCharType="begin"/>
          </w:r>
          <w:r w:rsidRPr="00344788">
            <w:rPr>
              <w:rFonts w:ascii="Times New Roman" w:hAnsi="Times New Roman" w:cs="Times New Roman"/>
              <w:sz w:val="28"/>
              <w:szCs w:val="28"/>
            </w:rPr>
            <w:instrText xml:space="preserve"> TOC \o "1-3" \h \z \u </w:instrText>
          </w:r>
          <w:r w:rsidRPr="00344788">
            <w:rPr>
              <w:rFonts w:ascii="Times New Roman" w:hAnsi="Times New Roman" w:cs="Times New Roman"/>
              <w:sz w:val="28"/>
              <w:szCs w:val="28"/>
            </w:rPr>
            <w:fldChar w:fldCharType="separate"/>
          </w:r>
          <w:hyperlink w:anchor="_Toc230642199" w:history="1">
            <w:r w:rsidR="00344788" w:rsidRPr="00344788">
              <w:rPr>
                <w:rStyle w:val="a4"/>
                <w:rFonts w:ascii="Times New Roman" w:hAnsi="Times New Roman" w:cs="Times New Roman"/>
                <w:noProof/>
                <w:sz w:val="28"/>
                <w:szCs w:val="28"/>
              </w:rPr>
              <w:t>ВСТУП</w:t>
            </w:r>
            <w:r w:rsidR="00344788" w:rsidRPr="00344788">
              <w:rPr>
                <w:rFonts w:ascii="Times New Roman" w:hAnsi="Times New Roman" w:cs="Times New Roman"/>
                <w:noProof/>
                <w:webHidden/>
                <w:sz w:val="28"/>
                <w:szCs w:val="28"/>
              </w:rPr>
              <w:tab/>
            </w:r>
            <w:r w:rsidR="00344788" w:rsidRPr="00344788">
              <w:rPr>
                <w:rFonts w:ascii="Times New Roman" w:hAnsi="Times New Roman" w:cs="Times New Roman"/>
                <w:noProof/>
                <w:webHidden/>
                <w:sz w:val="28"/>
                <w:szCs w:val="28"/>
              </w:rPr>
              <w:fldChar w:fldCharType="begin"/>
            </w:r>
            <w:r w:rsidR="00344788" w:rsidRPr="00344788">
              <w:rPr>
                <w:rFonts w:ascii="Times New Roman" w:hAnsi="Times New Roman" w:cs="Times New Roman"/>
                <w:noProof/>
                <w:webHidden/>
                <w:sz w:val="28"/>
                <w:szCs w:val="28"/>
              </w:rPr>
              <w:instrText xml:space="preserve"> PAGEREF _Toc230642199 \h </w:instrText>
            </w:r>
            <w:r w:rsidR="00344788" w:rsidRPr="00344788">
              <w:rPr>
                <w:rFonts w:ascii="Times New Roman" w:hAnsi="Times New Roman" w:cs="Times New Roman"/>
                <w:noProof/>
                <w:webHidden/>
                <w:sz w:val="28"/>
                <w:szCs w:val="28"/>
              </w:rPr>
            </w:r>
            <w:r w:rsidR="00344788" w:rsidRPr="00344788">
              <w:rPr>
                <w:rFonts w:ascii="Times New Roman" w:hAnsi="Times New Roman" w:cs="Times New Roman"/>
                <w:noProof/>
                <w:webHidden/>
                <w:sz w:val="28"/>
                <w:szCs w:val="28"/>
              </w:rPr>
              <w:fldChar w:fldCharType="separate"/>
            </w:r>
            <w:r w:rsidR="00344788" w:rsidRPr="00344788">
              <w:rPr>
                <w:rFonts w:ascii="Times New Roman" w:hAnsi="Times New Roman" w:cs="Times New Roman"/>
                <w:noProof/>
                <w:webHidden/>
                <w:sz w:val="28"/>
                <w:szCs w:val="28"/>
              </w:rPr>
              <w:t>3</w:t>
            </w:r>
            <w:r w:rsidR="00344788" w:rsidRPr="00344788">
              <w:rPr>
                <w:rFonts w:ascii="Times New Roman" w:hAnsi="Times New Roman" w:cs="Times New Roman"/>
                <w:noProof/>
                <w:webHidden/>
                <w:sz w:val="28"/>
                <w:szCs w:val="28"/>
              </w:rPr>
              <w:fldChar w:fldCharType="end"/>
            </w:r>
          </w:hyperlink>
        </w:p>
        <w:p w14:paraId="6F650D41" w14:textId="537EFF7E" w:rsidR="00344788" w:rsidRPr="00344788" w:rsidRDefault="00344788">
          <w:pPr>
            <w:pStyle w:val="11"/>
            <w:tabs>
              <w:tab w:val="right" w:leader="dot" w:pos="9629"/>
            </w:tabs>
            <w:rPr>
              <w:rFonts w:ascii="Times New Roman" w:eastAsiaTheme="minorEastAsia" w:hAnsi="Times New Roman" w:cs="Times New Roman"/>
              <w:noProof/>
              <w:sz w:val="28"/>
              <w:szCs w:val="28"/>
              <w:lang w:eastAsia="uk-UA"/>
            </w:rPr>
          </w:pPr>
          <w:hyperlink w:anchor="_Toc230642200" w:history="1">
            <w:r w:rsidRPr="00344788">
              <w:rPr>
                <w:rStyle w:val="a4"/>
                <w:rFonts w:ascii="Times New Roman" w:hAnsi="Times New Roman" w:cs="Times New Roman"/>
                <w:noProof/>
                <w:sz w:val="28"/>
                <w:szCs w:val="28"/>
              </w:rPr>
              <w:t>РОЗДІЛ 1. ТЕОРЕТИЧНІ ОСНОВИ ДОСЛІДЖЕННЯ ПСИХОЛОГІЧНИХ БАР’ЄРІВ СОЦІАЛЬНОЇ АДАПТАЦІЇ ЛЮДЕЙ З АМПУТАЦІЯМИ ВНАСЛІДОК БОЙОВИХ ДІЙ</w:t>
            </w:r>
            <w:r w:rsidRPr="00344788">
              <w:rPr>
                <w:rFonts w:ascii="Times New Roman" w:hAnsi="Times New Roman" w:cs="Times New Roman"/>
                <w:noProof/>
                <w:webHidden/>
                <w:sz w:val="28"/>
                <w:szCs w:val="28"/>
              </w:rPr>
              <w:tab/>
            </w:r>
            <w:r w:rsidRPr="00344788">
              <w:rPr>
                <w:rFonts w:ascii="Times New Roman" w:hAnsi="Times New Roman" w:cs="Times New Roman"/>
                <w:noProof/>
                <w:webHidden/>
                <w:sz w:val="28"/>
                <w:szCs w:val="28"/>
              </w:rPr>
              <w:fldChar w:fldCharType="begin"/>
            </w:r>
            <w:r w:rsidRPr="00344788">
              <w:rPr>
                <w:rFonts w:ascii="Times New Roman" w:hAnsi="Times New Roman" w:cs="Times New Roman"/>
                <w:noProof/>
                <w:webHidden/>
                <w:sz w:val="28"/>
                <w:szCs w:val="28"/>
              </w:rPr>
              <w:instrText xml:space="preserve"> PAGEREF _Toc230642200 \h </w:instrText>
            </w:r>
            <w:r w:rsidRPr="00344788">
              <w:rPr>
                <w:rFonts w:ascii="Times New Roman" w:hAnsi="Times New Roman" w:cs="Times New Roman"/>
                <w:noProof/>
                <w:webHidden/>
                <w:sz w:val="28"/>
                <w:szCs w:val="28"/>
              </w:rPr>
            </w:r>
            <w:r w:rsidRPr="00344788">
              <w:rPr>
                <w:rFonts w:ascii="Times New Roman" w:hAnsi="Times New Roman" w:cs="Times New Roman"/>
                <w:noProof/>
                <w:webHidden/>
                <w:sz w:val="28"/>
                <w:szCs w:val="28"/>
              </w:rPr>
              <w:fldChar w:fldCharType="separate"/>
            </w:r>
            <w:r w:rsidRPr="00344788">
              <w:rPr>
                <w:rFonts w:ascii="Times New Roman" w:hAnsi="Times New Roman" w:cs="Times New Roman"/>
                <w:noProof/>
                <w:webHidden/>
                <w:sz w:val="28"/>
                <w:szCs w:val="28"/>
              </w:rPr>
              <w:t>6</w:t>
            </w:r>
            <w:r w:rsidRPr="00344788">
              <w:rPr>
                <w:rFonts w:ascii="Times New Roman" w:hAnsi="Times New Roman" w:cs="Times New Roman"/>
                <w:noProof/>
                <w:webHidden/>
                <w:sz w:val="28"/>
                <w:szCs w:val="28"/>
              </w:rPr>
              <w:fldChar w:fldCharType="end"/>
            </w:r>
          </w:hyperlink>
        </w:p>
        <w:p w14:paraId="12BA5D1E" w14:textId="3538D04D" w:rsidR="00344788" w:rsidRPr="00344788" w:rsidRDefault="00344788">
          <w:pPr>
            <w:pStyle w:val="21"/>
            <w:tabs>
              <w:tab w:val="right" w:leader="dot" w:pos="9629"/>
            </w:tabs>
            <w:rPr>
              <w:rFonts w:ascii="Times New Roman" w:eastAsiaTheme="minorEastAsia" w:hAnsi="Times New Roman" w:cs="Times New Roman"/>
              <w:noProof/>
              <w:sz w:val="28"/>
              <w:szCs w:val="28"/>
              <w:lang w:eastAsia="uk-UA"/>
            </w:rPr>
          </w:pPr>
          <w:hyperlink w:anchor="_Toc230642201" w:history="1">
            <w:r w:rsidRPr="00344788">
              <w:rPr>
                <w:rStyle w:val="a4"/>
                <w:rFonts w:ascii="Times New Roman" w:hAnsi="Times New Roman" w:cs="Times New Roman"/>
                <w:noProof/>
                <w:sz w:val="28"/>
                <w:szCs w:val="28"/>
              </w:rPr>
              <w:t>1.1.Соціальна адаптація осіб з ампутаціями як психологічна проблема</w:t>
            </w:r>
            <w:r w:rsidRPr="00344788">
              <w:rPr>
                <w:rFonts w:ascii="Times New Roman" w:hAnsi="Times New Roman" w:cs="Times New Roman"/>
                <w:noProof/>
                <w:webHidden/>
                <w:sz w:val="28"/>
                <w:szCs w:val="28"/>
              </w:rPr>
              <w:tab/>
            </w:r>
            <w:r w:rsidRPr="00344788">
              <w:rPr>
                <w:rFonts w:ascii="Times New Roman" w:hAnsi="Times New Roman" w:cs="Times New Roman"/>
                <w:noProof/>
                <w:webHidden/>
                <w:sz w:val="28"/>
                <w:szCs w:val="28"/>
              </w:rPr>
              <w:fldChar w:fldCharType="begin"/>
            </w:r>
            <w:r w:rsidRPr="00344788">
              <w:rPr>
                <w:rFonts w:ascii="Times New Roman" w:hAnsi="Times New Roman" w:cs="Times New Roman"/>
                <w:noProof/>
                <w:webHidden/>
                <w:sz w:val="28"/>
                <w:szCs w:val="28"/>
              </w:rPr>
              <w:instrText xml:space="preserve"> PAGEREF _Toc230642201 \h </w:instrText>
            </w:r>
            <w:r w:rsidRPr="00344788">
              <w:rPr>
                <w:rFonts w:ascii="Times New Roman" w:hAnsi="Times New Roman" w:cs="Times New Roman"/>
                <w:noProof/>
                <w:webHidden/>
                <w:sz w:val="28"/>
                <w:szCs w:val="28"/>
              </w:rPr>
            </w:r>
            <w:r w:rsidRPr="00344788">
              <w:rPr>
                <w:rFonts w:ascii="Times New Roman" w:hAnsi="Times New Roman" w:cs="Times New Roman"/>
                <w:noProof/>
                <w:webHidden/>
                <w:sz w:val="28"/>
                <w:szCs w:val="28"/>
              </w:rPr>
              <w:fldChar w:fldCharType="separate"/>
            </w:r>
            <w:r w:rsidRPr="00344788">
              <w:rPr>
                <w:rFonts w:ascii="Times New Roman" w:hAnsi="Times New Roman" w:cs="Times New Roman"/>
                <w:noProof/>
                <w:webHidden/>
                <w:sz w:val="28"/>
                <w:szCs w:val="28"/>
              </w:rPr>
              <w:t>6</w:t>
            </w:r>
            <w:r w:rsidRPr="00344788">
              <w:rPr>
                <w:rFonts w:ascii="Times New Roman" w:hAnsi="Times New Roman" w:cs="Times New Roman"/>
                <w:noProof/>
                <w:webHidden/>
                <w:sz w:val="28"/>
                <w:szCs w:val="28"/>
              </w:rPr>
              <w:fldChar w:fldCharType="end"/>
            </w:r>
          </w:hyperlink>
        </w:p>
        <w:p w14:paraId="12930DF6" w14:textId="66960C47" w:rsidR="00344788" w:rsidRPr="00344788" w:rsidRDefault="00344788">
          <w:pPr>
            <w:pStyle w:val="21"/>
            <w:tabs>
              <w:tab w:val="right" w:leader="dot" w:pos="9629"/>
            </w:tabs>
            <w:rPr>
              <w:rFonts w:ascii="Times New Roman" w:eastAsiaTheme="minorEastAsia" w:hAnsi="Times New Roman" w:cs="Times New Roman"/>
              <w:noProof/>
              <w:sz w:val="28"/>
              <w:szCs w:val="28"/>
              <w:lang w:eastAsia="uk-UA"/>
            </w:rPr>
          </w:pPr>
          <w:hyperlink w:anchor="_Toc230642202" w:history="1">
            <w:r w:rsidRPr="00344788">
              <w:rPr>
                <w:rStyle w:val="a4"/>
                <w:rFonts w:ascii="Times New Roman" w:hAnsi="Times New Roman" w:cs="Times New Roman"/>
                <w:noProof/>
                <w:sz w:val="28"/>
                <w:szCs w:val="28"/>
              </w:rPr>
              <w:t>1.2. Психологічні бар’єри соціальної адаптації людей з ампутаціями та шляхи їх подолання</w:t>
            </w:r>
            <w:r w:rsidRPr="00344788">
              <w:rPr>
                <w:rFonts w:ascii="Times New Roman" w:hAnsi="Times New Roman" w:cs="Times New Roman"/>
                <w:noProof/>
                <w:webHidden/>
                <w:sz w:val="28"/>
                <w:szCs w:val="28"/>
              </w:rPr>
              <w:tab/>
            </w:r>
            <w:r w:rsidRPr="00344788">
              <w:rPr>
                <w:rFonts w:ascii="Times New Roman" w:hAnsi="Times New Roman" w:cs="Times New Roman"/>
                <w:noProof/>
                <w:webHidden/>
                <w:sz w:val="28"/>
                <w:szCs w:val="28"/>
              </w:rPr>
              <w:fldChar w:fldCharType="begin"/>
            </w:r>
            <w:r w:rsidRPr="00344788">
              <w:rPr>
                <w:rFonts w:ascii="Times New Roman" w:hAnsi="Times New Roman" w:cs="Times New Roman"/>
                <w:noProof/>
                <w:webHidden/>
                <w:sz w:val="28"/>
                <w:szCs w:val="28"/>
              </w:rPr>
              <w:instrText xml:space="preserve"> PAGEREF _Toc230642202 \h </w:instrText>
            </w:r>
            <w:r w:rsidRPr="00344788">
              <w:rPr>
                <w:rFonts w:ascii="Times New Roman" w:hAnsi="Times New Roman" w:cs="Times New Roman"/>
                <w:noProof/>
                <w:webHidden/>
                <w:sz w:val="28"/>
                <w:szCs w:val="28"/>
              </w:rPr>
            </w:r>
            <w:r w:rsidRPr="00344788">
              <w:rPr>
                <w:rFonts w:ascii="Times New Roman" w:hAnsi="Times New Roman" w:cs="Times New Roman"/>
                <w:noProof/>
                <w:webHidden/>
                <w:sz w:val="28"/>
                <w:szCs w:val="28"/>
              </w:rPr>
              <w:fldChar w:fldCharType="separate"/>
            </w:r>
            <w:r w:rsidRPr="00344788">
              <w:rPr>
                <w:rFonts w:ascii="Times New Roman" w:hAnsi="Times New Roman" w:cs="Times New Roman"/>
                <w:noProof/>
                <w:webHidden/>
                <w:sz w:val="28"/>
                <w:szCs w:val="28"/>
              </w:rPr>
              <w:t>9</w:t>
            </w:r>
            <w:r w:rsidRPr="00344788">
              <w:rPr>
                <w:rFonts w:ascii="Times New Roman" w:hAnsi="Times New Roman" w:cs="Times New Roman"/>
                <w:noProof/>
                <w:webHidden/>
                <w:sz w:val="28"/>
                <w:szCs w:val="28"/>
              </w:rPr>
              <w:fldChar w:fldCharType="end"/>
            </w:r>
          </w:hyperlink>
        </w:p>
        <w:p w14:paraId="2E8B437A" w14:textId="18E880F0" w:rsidR="00344788" w:rsidRPr="00344788" w:rsidRDefault="00344788">
          <w:pPr>
            <w:pStyle w:val="21"/>
            <w:tabs>
              <w:tab w:val="right" w:leader="dot" w:pos="9629"/>
            </w:tabs>
            <w:rPr>
              <w:rFonts w:ascii="Times New Roman" w:eastAsiaTheme="minorEastAsia" w:hAnsi="Times New Roman" w:cs="Times New Roman"/>
              <w:noProof/>
              <w:sz w:val="28"/>
              <w:szCs w:val="28"/>
              <w:lang w:eastAsia="uk-UA"/>
            </w:rPr>
          </w:pPr>
          <w:hyperlink w:anchor="_Toc230642203" w:history="1">
            <w:r w:rsidRPr="00344788">
              <w:rPr>
                <w:rStyle w:val="a4"/>
                <w:rFonts w:ascii="Times New Roman" w:hAnsi="Times New Roman" w:cs="Times New Roman"/>
                <w:noProof/>
                <w:sz w:val="28"/>
                <w:szCs w:val="28"/>
              </w:rPr>
              <w:t>Висновки до розділу 1</w:t>
            </w:r>
            <w:r w:rsidRPr="00344788">
              <w:rPr>
                <w:rFonts w:ascii="Times New Roman" w:hAnsi="Times New Roman" w:cs="Times New Roman"/>
                <w:noProof/>
                <w:webHidden/>
                <w:sz w:val="28"/>
                <w:szCs w:val="28"/>
              </w:rPr>
              <w:tab/>
            </w:r>
            <w:r w:rsidRPr="00344788">
              <w:rPr>
                <w:rFonts w:ascii="Times New Roman" w:hAnsi="Times New Roman" w:cs="Times New Roman"/>
                <w:noProof/>
                <w:webHidden/>
                <w:sz w:val="28"/>
                <w:szCs w:val="28"/>
              </w:rPr>
              <w:fldChar w:fldCharType="begin"/>
            </w:r>
            <w:r w:rsidRPr="00344788">
              <w:rPr>
                <w:rFonts w:ascii="Times New Roman" w:hAnsi="Times New Roman" w:cs="Times New Roman"/>
                <w:noProof/>
                <w:webHidden/>
                <w:sz w:val="28"/>
                <w:szCs w:val="28"/>
              </w:rPr>
              <w:instrText xml:space="preserve"> PAGEREF _Toc230642203 \h </w:instrText>
            </w:r>
            <w:r w:rsidRPr="00344788">
              <w:rPr>
                <w:rFonts w:ascii="Times New Roman" w:hAnsi="Times New Roman" w:cs="Times New Roman"/>
                <w:noProof/>
                <w:webHidden/>
                <w:sz w:val="28"/>
                <w:szCs w:val="28"/>
              </w:rPr>
            </w:r>
            <w:r w:rsidRPr="00344788">
              <w:rPr>
                <w:rFonts w:ascii="Times New Roman" w:hAnsi="Times New Roman" w:cs="Times New Roman"/>
                <w:noProof/>
                <w:webHidden/>
                <w:sz w:val="28"/>
                <w:szCs w:val="28"/>
              </w:rPr>
              <w:fldChar w:fldCharType="separate"/>
            </w:r>
            <w:r w:rsidRPr="00344788">
              <w:rPr>
                <w:rFonts w:ascii="Times New Roman" w:hAnsi="Times New Roman" w:cs="Times New Roman"/>
                <w:noProof/>
                <w:webHidden/>
                <w:sz w:val="28"/>
                <w:szCs w:val="28"/>
              </w:rPr>
              <w:t>14</w:t>
            </w:r>
            <w:r w:rsidRPr="00344788">
              <w:rPr>
                <w:rFonts w:ascii="Times New Roman" w:hAnsi="Times New Roman" w:cs="Times New Roman"/>
                <w:noProof/>
                <w:webHidden/>
                <w:sz w:val="28"/>
                <w:szCs w:val="28"/>
              </w:rPr>
              <w:fldChar w:fldCharType="end"/>
            </w:r>
          </w:hyperlink>
        </w:p>
        <w:p w14:paraId="2FA86022" w14:textId="022F4074" w:rsidR="00344788" w:rsidRPr="00344788" w:rsidRDefault="00344788">
          <w:pPr>
            <w:pStyle w:val="11"/>
            <w:tabs>
              <w:tab w:val="right" w:leader="dot" w:pos="9629"/>
            </w:tabs>
            <w:rPr>
              <w:rFonts w:ascii="Times New Roman" w:eastAsiaTheme="minorEastAsia" w:hAnsi="Times New Roman" w:cs="Times New Roman"/>
              <w:noProof/>
              <w:sz w:val="28"/>
              <w:szCs w:val="28"/>
              <w:lang w:eastAsia="uk-UA"/>
            </w:rPr>
          </w:pPr>
          <w:hyperlink w:anchor="_Toc230642204" w:history="1">
            <w:r w:rsidRPr="00344788">
              <w:rPr>
                <w:rStyle w:val="a4"/>
                <w:rFonts w:ascii="Times New Roman" w:hAnsi="Times New Roman" w:cs="Times New Roman"/>
                <w:noProof/>
                <w:sz w:val="28"/>
                <w:szCs w:val="28"/>
              </w:rPr>
              <w:t>РОЗДІЛ 2. ЕМПІРИЧНЕ ДОСЛІДЖЕННЯ ПСИХОЛОГІЧНИХ БАР’ЄРІВ СОЦІАЛЬНОЇ АДАПТАЦІЇ ЛЮДЕЙ З АМПУТАЦІЯМИ ВНАСЛІДОК БОЙОВИХ ДІЙ</w:t>
            </w:r>
            <w:r w:rsidRPr="00344788">
              <w:rPr>
                <w:rFonts w:ascii="Times New Roman" w:hAnsi="Times New Roman" w:cs="Times New Roman"/>
                <w:noProof/>
                <w:webHidden/>
                <w:sz w:val="28"/>
                <w:szCs w:val="28"/>
              </w:rPr>
              <w:tab/>
            </w:r>
            <w:r w:rsidRPr="00344788">
              <w:rPr>
                <w:rFonts w:ascii="Times New Roman" w:hAnsi="Times New Roman" w:cs="Times New Roman"/>
                <w:noProof/>
                <w:webHidden/>
                <w:sz w:val="28"/>
                <w:szCs w:val="28"/>
              </w:rPr>
              <w:fldChar w:fldCharType="begin"/>
            </w:r>
            <w:r w:rsidRPr="00344788">
              <w:rPr>
                <w:rFonts w:ascii="Times New Roman" w:hAnsi="Times New Roman" w:cs="Times New Roman"/>
                <w:noProof/>
                <w:webHidden/>
                <w:sz w:val="28"/>
                <w:szCs w:val="28"/>
              </w:rPr>
              <w:instrText xml:space="preserve"> PAGEREF _Toc230642204 \h </w:instrText>
            </w:r>
            <w:r w:rsidRPr="00344788">
              <w:rPr>
                <w:rFonts w:ascii="Times New Roman" w:hAnsi="Times New Roman" w:cs="Times New Roman"/>
                <w:noProof/>
                <w:webHidden/>
                <w:sz w:val="28"/>
                <w:szCs w:val="28"/>
              </w:rPr>
            </w:r>
            <w:r w:rsidRPr="00344788">
              <w:rPr>
                <w:rFonts w:ascii="Times New Roman" w:hAnsi="Times New Roman" w:cs="Times New Roman"/>
                <w:noProof/>
                <w:webHidden/>
                <w:sz w:val="28"/>
                <w:szCs w:val="28"/>
              </w:rPr>
              <w:fldChar w:fldCharType="separate"/>
            </w:r>
            <w:r w:rsidRPr="00344788">
              <w:rPr>
                <w:rFonts w:ascii="Times New Roman" w:hAnsi="Times New Roman" w:cs="Times New Roman"/>
                <w:noProof/>
                <w:webHidden/>
                <w:sz w:val="28"/>
                <w:szCs w:val="28"/>
              </w:rPr>
              <w:t>17</w:t>
            </w:r>
            <w:r w:rsidRPr="00344788">
              <w:rPr>
                <w:rFonts w:ascii="Times New Roman" w:hAnsi="Times New Roman" w:cs="Times New Roman"/>
                <w:noProof/>
                <w:webHidden/>
                <w:sz w:val="28"/>
                <w:szCs w:val="28"/>
              </w:rPr>
              <w:fldChar w:fldCharType="end"/>
            </w:r>
          </w:hyperlink>
        </w:p>
        <w:p w14:paraId="697CD6C2" w14:textId="7880A6F3" w:rsidR="00344788" w:rsidRPr="00344788" w:rsidRDefault="00344788">
          <w:pPr>
            <w:pStyle w:val="21"/>
            <w:tabs>
              <w:tab w:val="right" w:leader="dot" w:pos="9629"/>
            </w:tabs>
            <w:rPr>
              <w:rFonts w:ascii="Times New Roman" w:eastAsiaTheme="minorEastAsia" w:hAnsi="Times New Roman" w:cs="Times New Roman"/>
              <w:noProof/>
              <w:sz w:val="28"/>
              <w:szCs w:val="28"/>
              <w:lang w:eastAsia="uk-UA"/>
            </w:rPr>
          </w:pPr>
          <w:hyperlink w:anchor="_Toc230642205" w:history="1">
            <w:r w:rsidRPr="00344788">
              <w:rPr>
                <w:rStyle w:val="a4"/>
                <w:rFonts w:ascii="Times New Roman" w:hAnsi="Times New Roman" w:cs="Times New Roman"/>
                <w:noProof/>
                <w:sz w:val="28"/>
                <w:szCs w:val="28"/>
              </w:rPr>
              <w:t>2.1. Організація та методи емпіричного дослідження</w:t>
            </w:r>
            <w:r w:rsidRPr="00344788">
              <w:rPr>
                <w:rFonts w:ascii="Times New Roman" w:hAnsi="Times New Roman" w:cs="Times New Roman"/>
                <w:noProof/>
                <w:webHidden/>
                <w:sz w:val="28"/>
                <w:szCs w:val="28"/>
              </w:rPr>
              <w:tab/>
            </w:r>
            <w:r w:rsidRPr="00344788">
              <w:rPr>
                <w:rFonts w:ascii="Times New Roman" w:hAnsi="Times New Roman" w:cs="Times New Roman"/>
                <w:noProof/>
                <w:webHidden/>
                <w:sz w:val="28"/>
                <w:szCs w:val="28"/>
              </w:rPr>
              <w:fldChar w:fldCharType="begin"/>
            </w:r>
            <w:r w:rsidRPr="00344788">
              <w:rPr>
                <w:rFonts w:ascii="Times New Roman" w:hAnsi="Times New Roman" w:cs="Times New Roman"/>
                <w:noProof/>
                <w:webHidden/>
                <w:sz w:val="28"/>
                <w:szCs w:val="28"/>
              </w:rPr>
              <w:instrText xml:space="preserve"> PAGEREF _Toc230642205 \h </w:instrText>
            </w:r>
            <w:r w:rsidRPr="00344788">
              <w:rPr>
                <w:rFonts w:ascii="Times New Roman" w:hAnsi="Times New Roman" w:cs="Times New Roman"/>
                <w:noProof/>
                <w:webHidden/>
                <w:sz w:val="28"/>
                <w:szCs w:val="28"/>
              </w:rPr>
            </w:r>
            <w:r w:rsidRPr="00344788">
              <w:rPr>
                <w:rFonts w:ascii="Times New Roman" w:hAnsi="Times New Roman" w:cs="Times New Roman"/>
                <w:noProof/>
                <w:webHidden/>
                <w:sz w:val="28"/>
                <w:szCs w:val="28"/>
              </w:rPr>
              <w:fldChar w:fldCharType="separate"/>
            </w:r>
            <w:r w:rsidRPr="00344788">
              <w:rPr>
                <w:rFonts w:ascii="Times New Roman" w:hAnsi="Times New Roman" w:cs="Times New Roman"/>
                <w:noProof/>
                <w:webHidden/>
                <w:sz w:val="28"/>
                <w:szCs w:val="28"/>
              </w:rPr>
              <w:t>17</w:t>
            </w:r>
            <w:r w:rsidRPr="00344788">
              <w:rPr>
                <w:rFonts w:ascii="Times New Roman" w:hAnsi="Times New Roman" w:cs="Times New Roman"/>
                <w:noProof/>
                <w:webHidden/>
                <w:sz w:val="28"/>
                <w:szCs w:val="28"/>
              </w:rPr>
              <w:fldChar w:fldCharType="end"/>
            </w:r>
          </w:hyperlink>
        </w:p>
        <w:p w14:paraId="7547CB95" w14:textId="1D88F597" w:rsidR="00344788" w:rsidRPr="00344788" w:rsidRDefault="00344788">
          <w:pPr>
            <w:pStyle w:val="21"/>
            <w:tabs>
              <w:tab w:val="right" w:leader="dot" w:pos="9629"/>
            </w:tabs>
            <w:rPr>
              <w:rFonts w:ascii="Times New Roman" w:eastAsiaTheme="minorEastAsia" w:hAnsi="Times New Roman" w:cs="Times New Roman"/>
              <w:noProof/>
              <w:sz w:val="28"/>
              <w:szCs w:val="28"/>
              <w:lang w:eastAsia="uk-UA"/>
            </w:rPr>
          </w:pPr>
          <w:hyperlink w:anchor="_Toc230642206" w:history="1">
            <w:r w:rsidRPr="00344788">
              <w:rPr>
                <w:rStyle w:val="a4"/>
                <w:rFonts w:ascii="Times New Roman" w:eastAsia="Times New Roman" w:hAnsi="Times New Roman" w:cs="Times New Roman"/>
                <w:noProof/>
                <w:sz w:val="28"/>
                <w:szCs w:val="28"/>
                <w:lang w:eastAsia="uk-UA"/>
              </w:rPr>
              <w:t>2.2. Аналіз результатів емпіричного дослідження психологічних бар’єрів соціальної адаптації людей з ампутаціями</w:t>
            </w:r>
            <w:r w:rsidRPr="00344788">
              <w:rPr>
                <w:rFonts w:ascii="Times New Roman" w:hAnsi="Times New Roman" w:cs="Times New Roman"/>
                <w:noProof/>
                <w:webHidden/>
                <w:sz w:val="28"/>
                <w:szCs w:val="28"/>
              </w:rPr>
              <w:tab/>
            </w:r>
            <w:r w:rsidRPr="00344788">
              <w:rPr>
                <w:rFonts w:ascii="Times New Roman" w:hAnsi="Times New Roman" w:cs="Times New Roman"/>
                <w:noProof/>
                <w:webHidden/>
                <w:sz w:val="28"/>
                <w:szCs w:val="28"/>
              </w:rPr>
              <w:fldChar w:fldCharType="begin"/>
            </w:r>
            <w:r w:rsidRPr="00344788">
              <w:rPr>
                <w:rFonts w:ascii="Times New Roman" w:hAnsi="Times New Roman" w:cs="Times New Roman"/>
                <w:noProof/>
                <w:webHidden/>
                <w:sz w:val="28"/>
                <w:szCs w:val="28"/>
              </w:rPr>
              <w:instrText xml:space="preserve"> PAGEREF _Toc230642206 \h </w:instrText>
            </w:r>
            <w:r w:rsidRPr="00344788">
              <w:rPr>
                <w:rFonts w:ascii="Times New Roman" w:hAnsi="Times New Roman" w:cs="Times New Roman"/>
                <w:noProof/>
                <w:webHidden/>
                <w:sz w:val="28"/>
                <w:szCs w:val="28"/>
              </w:rPr>
            </w:r>
            <w:r w:rsidRPr="00344788">
              <w:rPr>
                <w:rFonts w:ascii="Times New Roman" w:hAnsi="Times New Roman" w:cs="Times New Roman"/>
                <w:noProof/>
                <w:webHidden/>
                <w:sz w:val="28"/>
                <w:szCs w:val="28"/>
              </w:rPr>
              <w:fldChar w:fldCharType="separate"/>
            </w:r>
            <w:r w:rsidRPr="00344788">
              <w:rPr>
                <w:rFonts w:ascii="Times New Roman" w:hAnsi="Times New Roman" w:cs="Times New Roman"/>
                <w:noProof/>
                <w:webHidden/>
                <w:sz w:val="28"/>
                <w:szCs w:val="28"/>
              </w:rPr>
              <w:t>20</w:t>
            </w:r>
            <w:r w:rsidRPr="00344788">
              <w:rPr>
                <w:rFonts w:ascii="Times New Roman" w:hAnsi="Times New Roman" w:cs="Times New Roman"/>
                <w:noProof/>
                <w:webHidden/>
                <w:sz w:val="28"/>
                <w:szCs w:val="28"/>
              </w:rPr>
              <w:fldChar w:fldCharType="end"/>
            </w:r>
          </w:hyperlink>
        </w:p>
        <w:p w14:paraId="5E59FDAD" w14:textId="69EFFD09" w:rsidR="00344788" w:rsidRPr="00344788" w:rsidRDefault="00344788">
          <w:pPr>
            <w:pStyle w:val="21"/>
            <w:tabs>
              <w:tab w:val="right" w:leader="dot" w:pos="9629"/>
            </w:tabs>
            <w:rPr>
              <w:rFonts w:ascii="Times New Roman" w:eastAsiaTheme="minorEastAsia" w:hAnsi="Times New Roman" w:cs="Times New Roman"/>
              <w:noProof/>
              <w:sz w:val="28"/>
              <w:szCs w:val="28"/>
              <w:lang w:eastAsia="uk-UA"/>
            </w:rPr>
          </w:pPr>
          <w:hyperlink w:anchor="_Toc230642207" w:history="1">
            <w:r w:rsidRPr="00344788">
              <w:rPr>
                <w:rStyle w:val="a4"/>
                <w:rFonts w:ascii="Times New Roman" w:hAnsi="Times New Roman" w:cs="Times New Roman"/>
                <w:noProof/>
                <w:sz w:val="28"/>
                <w:szCs w:val="28"/>
              </w:rPr>
              <w:t>2.3. Практичні рекомендації щодо подолання психологічних бар’єрів соціальної адаптації людей з ампутаціями внаслідок бойових дій</w:t>
            </w:r>
            <w:r w:rsidRPr="00344788">
              <w:rPr>
                <w:rFonts w:ascii="Times New Roman" w:hAnsi="Times New Roman" w:cs="Times New Roman"/>
                <w:noProof/>
                <w:webHidden/>
                <w:sz w:val="28"/>
                <w:szCs w:val="28"/>
              </w:rPr>
              <w:tab/>
            </w:r>
            <w:r w:rsidRPr="00344788">
              <w:rPr>
                <w:rFonts w:ascii="Times New Roman" w:hAnsi="Times New Roman" w:cs="Times New Roman"/>
                <w:noProof/>
                <w:webHidden/>
                <w:sz w:val="28"/>
                <w:szCs w:val="28"/>
              </w:rPr>
              <w:fldChar w:fldCharType="begin"/>
            </w:r>
            <w:r w:rsidRPr="00344788">
              <w:rPr>
                <w:rFonts w:ascii="Times New Roman" w:hAnsi="Times New Roman" w:cs="Times New Roman"/>
                <w:noProof/>
                <w:webHidden/>
                <w:sz w:val="28"/>
                <w:szCs w:val="28"/>
              </w:rPr>
              <w:instrText xml:space="preserve"> PAGEREF _Toc230642207 \h </w:instrText>
            </w:r>
            <w:r w:rsidRPr="00344788">
              <w:rPr>
                <w:rFonts w:ascii="Times New Roman" w:hAnsi="Times New Roman" w:cs="Times New Roman"/>
                <w:noProof/>
                <w:webHidden/>
                <w:sz w:val="28"/>
                <w:szCs w:val="28"/>
              </w:rPr>
            </w:r>
            <w:r w:rsidRPr="00344788">
              <w:rPr>
                <w:rFonts w:ascii="Times New Roman" w:hAnsi="Times New Roman" w:cs="Times New Roman"/>
                <w:noProof/>
                <w:webHidden/>
                <w:sz w:val="28"/>
                <w:szCs w:val="28"/>
              </w:rPr>
              <w:fldChar w:fldCharType="separate"/>
            </w:r>
            <w:r w:rsidRPr="00344788">
              <w:rPr>
                <w:rFonts w:ascii="Times New Roman" w:hAnsi="Times New Roman" w:cs="Times New Roman"/>
                <w:noProof/>
                <w:webHidden/>
                <w:sz w:val="28"/>
                <w:szCs w:val="28"/>
              </w:rPr>
              <w:t>31</w:t>
            </w:r>
            <w:r w:rsidRPr="00344788">
              <w:rPr>
                <w:rFonts w:ascii="Times New Roman" w:hAnsi="Times New Roman" w:cs="Times New Roman"/>
                <w:noProof/>
                <w:webHidden/>
                <w:sz w:val="28"/>
                <w:szCs w:val="28"/>
              </w:rPr>
              <w:fldChar w:fldCharType="end"/>
            </w:r>
          </w:hyperlink>
        </w:p>
        <w:p w14:paraId="3D65BB14" w14:textId="7C01CC54" w:rsidR="00344788" w:rsidRPr="00344788" w:rsidRDefault="00344788">
          <w:pPr>
            <w:pStyle w:val="21"/>
            <w:tabs>
              <w:tab w:val="right" w:leader="dot" w:pos="9629"/>
            </w:tabs>
            <w:rPr>
              <w:rFonts w:ascii="Times New Roman" w:eastAsiaTheme="minorEastAsia" w:hAnsi="Times New Roman" w:cs="Times New Roman"/>
              <w:noProof/>
              <w:sz w:val="28"/>
              <w:szCs w:val="28"/>
              <w:lang w:eastAsia="uk-UA"/>
            </w:rPr>
          </w:pPr>
          <w:hyperlink w:anchor="_Toc230642208" w:history="1">
            <w:r w:rsidRPr="00344788">
              <w:rPr>
                <w:rStyle w:val="a4"/>
                <w:rFonts w:ascii="Times New Roman" w:hAnsi="Times New Roman" w:cs="Times New Roman"/>
                <w:noProof/>
                <w:sz w:val="28"/>
                <w:szCs w:val="28"/>
              </w:rPr>
              <w:t>Висновки до розділу 2</w:t>
            </w:r>
            <w:r w:rsidRPr="00344788">
              <w:rPr>
                <w:rFonts w:ascii="Times New Roman" w:hAnsi="Times New Roman" w:cs="Times New Roman"/>
                <w:noProof/>
                <w:webHidden/>
                <w:sz w:val="28"/>
                <w:szCs w:val="28"/>
              </w:rPr>
              <w:tab/>
            </w:r>
            <w:r w:rsidRPr="00344788">
              <w:rPr>
                <w:rFonts w:ascii="Times New Roman" w:hAnsi="Times New Roman" w:cs="Times New Roman"/>
                <w:noProof/>
                <w:webHidden/>
                <w:sz w:val="28"/>
                <w:szCs w:val="28"/>
              </w:rPr>
              <w:fldChar w:fldCharType="begin"/>
            </w:r>
            <w:r w:rsidRPr="00344788">
              <w:rPr>
                <w:rFonts w:ascii="Times New Roman" w:hAnsi="Times New Roman" w:cs="Times New Roman"/>
                <w:noProof/>
                <w:webHidden/>
                <w:sz w:val="28"/>
                <w:szCs w:val="28"/>
              </w:rPr>
              <w:instrText xml:space="preserve"> PAGEREF _Toc230642208 \h </w:instrText>
            </w:r>
            <w:r w:rsidRPr="00344788">
              <w:rPr>
                <w:rFonts w:ascii="Times New Roman" w:hAnsi="Times New Roman" w:cs="Times New Roman"/>
                <w:noProof/>
                <w:webHidden/>
                <w:sz w:val="28"/>
                <w:szCs w:val="28"/>
              </w:rPr>
            </w:r>
            <w:r w:rsidRPr="00344788">
              <w:rPr>
                <w:rFonts w:ascii="Times New Roman" w:hAnsi="Times New Roman" w:cs="Times New Roman"/>
                <w:noProof/>
                <w:webHidden/>
                <w:sz w:val="28"/>
                <w:szCs w:val="28"/>
              </w:rPr>
              <w:fldChar w:fldCharType="separate"/>
            </w:r>
            <w:r w:rsidRPr="00344788">
              <w:rPr>
                <w:rFonts w:ascii="Times New Roman" w:hAnsi="Times New Roman" w:cs="Times New Roman"/>
                <w:noProof/>
                <w:webHidden/>
                <w:sz w:val="28"/>
                <w:szCs w:val="28"/>
              </w:rPr>
              <w:t>35</w:t>
            </w:r>
            <w:r w:rsidRPr="00344788">
              <w:rPr>
                <w:rFonts w:ascii="Times New Roman" w:hAnsi="Times New Roman" w:cs="Times New Roman"/>
                <w:noProof/>
                <w:webHidden/>
                <w:sz w:val="28"/>
                <w:szCs w:val="28"/>
              </w:rPr>
              <w:fldChar w:fldCharType="end"/>
            </w:r>
          </w:hyperlink>
        </w:p>
        <w:p w14:paraId="02C6B0F5" w14:textId="2687424C" w:rsidR="00344788" w:rsidRPr="00344788" w:rsidRDefault="00344788">
          <w:pPr>
            <w:pStyle w:val="11"/>
            <w:tabs>
              <w:tab w:val="right" w:leader="dot" w:pos="9629"/>
            </w:tabs>
            <w:rPr>
              <w:rFonts w:ascii="Times New Roman" w:eastAsiaTheme="minorEastAsia" w:hAnsi="Times New Roman" w:cs="Times New Roman"/>
              <w:noProof/>
              <w:sz w:val="28"/>
              <w:szCs w:val="28"/>
              <w:lang w:eastAsia="uk-UA"/>
            </w:rPr>
          </w:pPr>
          <w:hyperlink w:anchor="_Toc230642209" w:history="1">
            <w:r w:rsidRPr="00344788">
              <w:rPr>
                <w:rStyle w:val="a4"/>
                <w:rFonts w:ascii="Times New Roman" w:hAnsi="Times New Roman" w:cs="Times New Roman"/>
                <w:noProof/>
                <w:sz w:val="28"/>
                <w:szCs w:val="28"/>
              </w:rPr>
              <w:t>ВИСНОВКИ</w:t>
            </w:r>
            <w:r w:rsidRPr="00344788">
              <w:rPr>
                <w:rFonts w:ascii="Times New Roman" w:hAnsi="Times New Roman" w:cs="Times New Roman"/>
                <w:noProof/>
                <w:webHidden/>
                <w:sz w:val="28"/>
                <w:szCs w:val="28"/>
              </w:rPr>
              <w:tab/>
            </w:r>
            <w:r w:rsidRPr="00344788">
              <w:rPr>
                <w:rFonts w:ascii="Times New Roman" w:hAnsi="Times New Roman" w:cs="Times New Roman"/>
                <w:noProof/>
                <w:webHidden/>
                <w:sz w:val="28"/>
                <w:szCs w:val="28"/>
              </w:rPr>
              <w:fldChar w:fldCharType="begin"/>
            </w:r>
            <w:r w:rsidRPr="00344788">
              <w:rPr>
                <w:rFonts w:ascii="Times New Roman" w:hAnsi="Times New Roman" w:cs="Times New Roman"/>
                <w:noProof/>
                <w:webHidden/>
                <w:sz w:val="28"/>
                <w:szCs w:val="28"/>
              </w:rPr>
              <w:instrText xml:space="preserve"> PAGEREF _Toc230642209 \h </w:instrText>
            </w:r>
            <w:r w:rsidRPr="00344788">
              <w:rPr>
                <w:rFonts w:ascii="Times New Roman" w:hAnsi="Times New Roman" w:cs="Times New Roman"/>
                <w:noProof/>
                <w:webHidden/>
                <w:sz w:val="28"/>
                <w:szCs w:val="28"/>
              </w:rPr>
            </w:r>
            <w:r w:rsidRPr="00344788">
              <w:rPr>
                <w:rFonts w:ascii="Times New Roman" w:hAnsi="Times New Roman" w:cs="Times New Roman"/>
                <w:noProof/>
                <w:webHidden/>
                <w:sz w:val="28"/>
                <w:szCs w:val="28"/>
              </w:rPr>
              <w:fldChar w:fldCharType="separate"/>
            </w:r>
            <w:r w:rsidRPr="00344788">
              <w:rPr>
                <w:rFonts w:ascii="Times New Roman" w:hAnsi="Times New Roman" w:cs="Times New Roman"/>
                <w:noProof/>
                <w:webHidden/>
                <w:sz w:val="28"/>
                <w:szCs w:val="28"/>
              </w:rPr>
              <w:t>38</w:t>
            </w:r>
            <w:r w:rsidRPr="00344788">
              <w:rPr>
                <w:rFonts w:ascii="Times New Roman" w:hAnsi="Times New Roman" w:cs="Times New Roman"/>
                <w:noProof/>
                <w:webHidden/>
                <w:sz w:val="28"/>
                <w:szCs w:val="28"/>
              </w:rPr>
              <w:fldChar w:fldCharType="end"/>
            </w:r>
          </w:hyperlink>
        </w:p>
        <w:p w14:paraId="1B7F4D72" w14:textId="36B82C5B" w:rsidR="00344788" w:rsidRPr="00344788" w:rsidRDefault="00344788">
          <w:pPr>
            <w:pStyle w:val="11"/>
            <w:tabs>
              <w:tab w:val="right" w:leader="dot" w:pos="9629"/>
            </w:tabs>
            <w:rPr>
              <w:rFonts w:ascii="Times New Roman" w:eastAsiaTheme="minorEastAsia" w:hAnsi="Times New Roman" w:cs="Times New Roman"/>
              <w:noProof/>
              <w:sz w:val="28"/>
              <w:szCs w:val="28"/>
              <w:lang w:eastAsia="uk-UA"/>
            </w:rPr>
          </w:pPr>
          <w:hyperlink w:anchor="_Toc230642210" w:history="1">
            <w:r w:rsidRPr="00344788">
              <w:rPr>
                <w:rStyle w:val="a4"/>
                <w:rFonts w:ascii="Times New Roman" w:hAnsi="Times New Roman" w:cs="Times New Roman"/>
                <w:noProof/>
                <w:sz w:val="28"/>
                <w:szCs w:val="28"/>
              </w:rPr>
              <w:t>СПИСОК ВИКОРИСТАНИХ ДЖЕРЕЛ</w:t>
            </w:r>
            <w:r w:rsidRPr="00344788">
              <w:rPr>
                <w:rFonts w:ascii="Times New Roman" w:hAnsi="Times New Roman" w:cs="Times New Roman"/>
                <w:noProof/>
                <w:webHidden/>
                <w:sz w:val="28"/>
                <w:szCs w:val="28"/>
              </w:rPr>
              <w:tab/>
            </w:r>
            <w:r w:rsidRPr="00344788">
              <w:rPr>
                <w:rFonts w:ascii="Times New Roman" w:hAnsi="Times New Roman" w:cs="Times New Roman"/>
                <w:noProof/>
                <w:webHidden/>
                <w:sz w:val="28"/>
                <w:szCs w:val="28"/>
              </w:rPr>
              <w:fldChar w:fldCharType="begin"/>
            </w:r>
            <w:r w:rsidRPr="00344788">
              <w:rPr>
                <w:rFonts w:ascii="Times New Roman" w:hAnsi="Times New Roman" w:cs="Times New Roman"/>
                <w:noProof/>
                <w:webHidden/>
                <w:sz w:val="28"/>
                <w:szCs w:val="28"/>
              </w:rPr>
              <w:instrText xml:space="preserve"> PAGEREF _Toc230642210 \h </w:instrText>
            </w:r>
            <w:r w:rsidRPr="00344788">
              <w:rPr>
                <w:rFonts w:ascii="Times New Roman" w:hAnsi="Times New Roman" w:cs="Times New Roman"/>
                <w:noProof/>
                <w:webHidden/>
                <w:sz w:val="28"/>
                <w:szCs w:val="28"/>
              </w:rPr>
            </w:r>
            <w:r w:rsidRPr="00344788">
              <w:rPr>
                <w:rFonts w:ascii="Times New Roman" w:hAnsi="Times New Roman" w:cs="Times New Roman"/>
                <w:noProof/>
                <w:webHidden/>
                <w:sz w:val="28"/>
                <w:szCs w:val="28"/>
              </w:rPr>
              <w:fldChar w:fldCharType="separate"/>
            </w:r>
            <w:r w:rsidRPr="00344788">
              <w:rPr>
                <w:rFonts w:ascii="Times New Roman" w:hAnsi="Times New Roman" w:cs="Times New Roman"/>
                <w:noProof/>
                <w:webHidden/>
                <w:sz w:val="28"/>
                <w:szCs w:val="28"/>
              </w:rPr>
              <w:t>42</w:t>
            </w:r>
            <w:r w:rsidRPr="00344788">
              <w:rPr>
                <w:rFonts w:ascii="Times New Roman" w:hAnsi="Times New Roman" w:cs="Times New Roman"/>
                <w:noProof/>
                <w:webHidden/>
                <w:sz w:val="28"/>
                <w:szCs w:val="28"/>
              </w:rPr>
              <w:fldChar w:fldCharType="end"/>
            </w:r>
          </w:hyperlink>
        </w:p>
        <w:p w14:paraId="7DCAC8DB" w14:textId="202DFE25" w:rsidR="00344788" w:rsidRPr="00344788" w:rsidRDefault="00344788">
          <w:pPr>
            <w:pStyle w:val="11"/>
            <w:tabs>
              <w:tab w:val="right" w:leader="dot" w:pos="9629"/>
            </w:tabs>
            <w:rPr>
              <w:rFonts w:ascii="Times New Roman" w:eastAsiaTheme="minorEastAsia" w:hAnsi="Times New Roman" w:cs="Times New Roman"/>
              <w:noProof/>
              <w:sz w:val="28"/>
              <w:szCs w:val="28"/>
              <w:lang w:eastAsia="uk-UA"/>
            </w:rPr>
          </w:pPr>
          <w:hyperlink w:anchor="_Toc230642211" w:history="1">
            <w:r w:rsidRPr="00344788">
              <w:rPr>
                <w:rStyle w:val="a4"/>
                <w:rFonts w:ascii="Times New Roman" w:hAnsi="Times New Roman" w:cs="Times New Roman"/>
                <w:noProof/>
                <w:sz w:val="28"/>
                <w:szCs w:val="28"/>
              </w:rPr>
              <w:t>ДОДАТКИ</w:t>
            </w:r>
            <w:r w:rsidRPr="00344788">
              <w:rPr>
                <w:rFonts w:ascii="Times New Roman" w:hAnsi="Times New Roman" w:cs="Times New Roman"/>
                <w:noProof/>
                <w:webHidden/>
                <w:sz w:val="28"/>
                <w:szCs w:val="28"/>
              </w:rPr>
              <w:tab/>
            </w:r>
            <w:r w:rsidRPr="00344788">
              <w:rPr>
                <w:rFonts w:ascii="Times New Roman" w:hAnsi="Times New Roman" w:cs="Times New Roman"/>
                <w:noProof/>
                <w:webHidden/>
                <w:sz w:val="28"/>
                <w:szCs w:val="28"/>
              </w:rPr>
              <w:fldChar w:fldCharType="begin"/>
            </w:r>
            <w:r w:rsidRPr="00344788">
              <w:rPr>
                <w:rFonts w:ascii="Times New Roman" w:hAnsi="Times New Roman" w:cs="Times New Roman"/>
                <w:noProof/>
                <w:webHidden/>
                <w:sz w:val="28"/>
                <w:szCs w:val="28"/>
              </w:rPr>
              <w:instrText xml:space="preserve"> PAGEREF _Toc230642211 \h </w:instrText>
            </w:r>
            <w:r w:rsidRPr="00344788">
              <w:rPr>
                <w:rFonts w:ascii="Times New Roman" w:hAnsi="Times New Roman" w:cs="Times New Roman"/>
                <w:noProof/>
                <w:webHidden/>
                <w:sz w:val="28"/>
                <w:szCs w:val="28"/>
              </w:rPr>
            </w:r>
            <w:r w:rsidRPr="00344788">
              <w:rPr>
                <w:rFonts w:ascii="Times New Roman" w:hAnsi="Times New Roman" w:cs="Times New Roman"/>
                <w:noProof/>
                <w:webHidden/>
                <w:sz w:val="28"/>
                <w:szCs w:val="28"/>
              </w:rPr>
              <w:fldChar w:fldCharType="separate"/>
            </w:r>
            <w:r w:rsidRPr="00344788">
              <w:rPr>
                <w:rFonts w:ascii="Times New Roman" w:hAnsi="Times New Roman" w:cs="Times New Roman"/>
                <w:noProof/>
                <w:webHidden/>
                <w:sz w:val="28"/>
                <w:szCs w:val="28"/>
              </w:rPr>
              <w:t>48</w:t>
            </w:r>
            <w:r w:rsidRPr="00344788">
              <w:rPr>
                <w:rFonts w:ascii="Times New Roman" w:hAnsi="Times New Roman" w:cs="Times New Roman"/>
                <w:noProof/>
                <w:webHidden/>
                <w:sz w:val="28"/>
                <w:szCs w:val="28"/>
              </w:rPr>
              <w:fldChar w:fldCharType="end"/>
            </w:r>
          </w:hyperlink>
        </w:p>
        <w:p w14:paraId="68E5E995" w14:textId="67888479" w:rsidR="00BE72E9" w:rsidRDefault="00BE72E9" w:rsidP="005823DA">
          <w:pPr>
            <w:spacing w:line="360" w:lineRule="auto"/>
          </w:pPr>
          <w:r w:rsidRPr="00344788">
            <w:rPr>
              <w:rFonts w:ascii="Times New Roman" w:hAnsi="Times New Roman" w:cs="Times New Roman"/>
              <w:b/>
              <w:bCs/>
              <w:sz w:val="28"/>
              <w:szCs w:val="28"/>
            </w:rPr>
            <w:fldChar w:fldCharType="end"/>
          </w:r>
        </w:p>
      </w:sdtContent>
    </w:sdt>
    <w:p w14:paraId="0AD75D68" w14:textId="77777777" w:rsidR="00556C4D" w:rsidRDefault="00556C4D" w:rsidP="00BB6407">
      <w:pPr>
        <w:jc w:val="center"/>
        <w:rPr>
          <w:rFonts w:ascii="Times New Roman" w:hAnsi="Times New Roman" w:cs="Times New Roman"/>
          <w:b/>
          <w:sz w:val="28"/>
          <w:szCs w:val="28"/>
        </w:rPr>
      </w:pPr>
    </w:p>
    <w:p w14:paraId="6B3AA8AE" w14:textId="2A153678" w:rsidR="00556C4D" w:rsidRDefault="00556C4D" w:rsidP="00BB6407">
      <w:pPr>
        <w:jc w:val="center"/>
        <w:rPr>
          <w:rFonts w:ascii="Times New Roman" w:hAnsi="Times New Roman" w:cs="Times New Roman"/>
          <w:b/>
          <w:sz w:val="28"/>
          <w:szCs w:val="28"/>
        </w:rPr>
        <w:sectPr w:rsidR="00556C4D">
          <w:headerReference w:type="default" r:id="rId8"/>
          <w:pgSz w:w="11906" w:h="16838"/>
          <w:pgMar w:top="850" w:right="850" w:bottom="850" w:left="1417" w:header="708" w:footer="708" w:gutter="0"/>
          <w:cols w:space="708"/>
          <w:docGrid w:linePitch="360"/>
        </w:sectPr>
      </w:pPr>
    </w:p>
    <w:p w14:paraId="33D3D3C8" w14:textId="77777777" w:rsidR="00556C4D" w:rsidRPr="00556C4D" w:rsidRDefault="00556C4D" w:rsidP="00556C4D">
      <w:pPr>
        <w:pStyle w:val="1"/>
      </w:pPr>
      <w:bookmarkStart w:id="2" w:name="_Toc230642199"/>
      <w:r w:rsidRPr="00556C4D">
        <w:lastRenderedPageBreak/>
        <w:t>ВСТУП</w:t>
      </w:r>
      <w:bookmarkEnd w:id="2"/>
    </w:p>
    <w:p w14:paraId="4EB61710" w14:textId="77777777" w:rsidR="00556C4D" w:rsidRDefault="00556C4D" w:rsidP="00556C4D">
      <w:pPr>
        <w:spacing w:after="0" w:line="360" w:lineRule="auto"/>
        <w:ind w:firstLine="709"/>
        <w:jc w:val="both"/>
        <w:rPr>
          <w:rFonts w:ascii="Times New Roman" w:hAnsi="Times New Roman" w:cs="Times New Roman"/>
          <w:sz w:val="28"/>
          <w:szCs w:val="28"/>
        </w:rPr>
      </w:pPr>
    </w:p>
    <w:p w14:paraId="60707945" w14:textId="74BD97E2" w:rsidR="00556C4D" w:rsidRPr="00556C4D" w:rsidRDefault="00556C4D" w:rsidP="00556C4D">
      <w:pPr>
        <w:spacing w:after="0" w:line="360" w:lineRule="auto"/>
        <w:ind w:firstLine="709"/>
        <w:jc w:val="both"/>
        <w:rPr>
          <w:rFonts w:ascii="Times New Roman" w:hAnsi="Times New Roman" w:cs="Times New Roman"/>
          <w:sz w:val="28"/>
          <w:szCs w:val="28"/>
        </w:rPr>
      </w:pPr>
      <w:r w:rsidRPr="00556C4D">
        <w:rPr>
          <w:rFonts w:ascii="Times New Roman" w:hAnsi="Times New Roman" w:cs="Times New Roman"/>
          <w:b/>
          <w:bCs/>
          <w:sz w:val="28"/>
          <w:szCs w:val="28"/>
        </w:rPr>
        <w:t>Актуальність дослідження.</w:t>
      </w:r>
      <w:r>
        <w:rPr>
          <w:rFonts w:ascii="Times New Roman" w:hAnsi="Times New Roman" w:cs="Times New Roman"/>
          <w:sz w:val="28"/>
          <w:szCs w:val="28"/>
        </w:rPr>
        <w:t xml:space="preserve"> </w:t>
      </w:r>
      <w:r w:rsidRPr="00556C4D">
        <w:rPr>
          <w:rFonts w:ascii="Times New Roman" w:hAnsi="Times New Roman" w:cs="Times New Roman"/>
          <w:sz w:val="28"/>
          <w:szCs w:val="28"/>
        </w:rPr>
        <w:t xml:space="preserve">Повномасштабна війна в Україні спричинила значне зростання кількості людей, які зазнали тяжких фізичних травм, зокрема ампутацій кінцівок унаслідок бойових дій. Втрата кінцівки є не лише складною медичною проблемою, але й глибоким </w:t>
      </w:r>
      <w:proofErr w:type="spellStart"/>
      <w:r w:rsidRPr="00556C4D">
        <w:rPr>
          <w:rFonts w:ascii="Times New Roman" w:hAnsi="Times New Roman" w:cs="Times New Roman"/>
          <w:sz w:val="28"/>
          <w:szCs w:val="28"/>
        </w:rPr>
        <w:t>психотравмувальним</w:t>
      </w:r>
      <w:proofErr w:type="spellEnd"/>
      <w:r w:rsidRPr="00556C4D">
        <w:rPr>
          <w:rFonts w:ascii="Times New Roman" w:hAnsi="Times New Roman" w:cs="Times New Roman"/>
          <w:sz w:val="28"/>
          <w:szCs w:val="28"/>
        </w:rPr>
        <w:t xml:space="preserve"> чинником, що впливає на емоційний стан особистості, її самооцінку, систему міжособистісних взаємин та здатність до повноцінного функціонування у суспільстві. Для багатьох людей ампутація стає кризовою життєвою подією, яка супроводжується переживанням втрати, тривоги, невизначеності, соціальної ізоляції та труднощами повернення до звичного способу життя.</w:t>
      </w:r>
    </w:p>
    <w:p w14:paraId="55E92F32" w14:textId="77777777" w:rsidR="00556C4D" w:rsidRPr="00556C4D" w:rsidRDefault="00556C4D" w:rsidP="00556C4D">
      <w:pPr>
        <w:spacing w:after="0" w:line="360" w:lineRule="auto"/>
        <w:ind w:firstLine="709"/>
        <w:jc w:val="both"/>
        <w:rPr>
          <w:rFonts w:ascii="Times New Roman" w:hAnsi="Times New Roman" w:cs="Times New Roman"/>
          <w:sz w:val="28"/>
          <w:szCs w:val="28"/>
        </w:rPr>
      </w:pPr>
      <w:r w:rsidRPr="00556C4D">
        <w:rPr>
          <w:rFonts w:ascii="Times New Roman" w:hAnsi="Times New Roman" w:cs="Times New Roman"/>
          <w:sz w:val="28"/>
          <w:szCs w:val="28"/>
        </w:rPr>
        <w:t>Особливої актуальності проблема соціальної адаптації осіб з ампутаціями набуває в умовах воєнного стану, коли значна частина постраждалих є військовослужбовцями або цивільними особами, які пережили екстремальні та травматичні події. Поряд із фізичною реабілітацією важливого значення набуває психологічна допомога, спрямована на подолання внутрішніх бар’єрів, відновлення психологічної рівноваги, формування позитивного образу себе та повернення людини до активного соціального життя.</w:t>
      </w:r>
    </w:p>
    <w:p w14:paraId="6DC476EA" w14:textId="77777777" w:rsidR="00556C4D" w:rsidRPr="00556C4D" w:rsidRDefault="00556C4D" w:rsidP="00556C4D">
      <w:pPr>
        <w:spacing w:after="0" w:line="360" w:lineRule="auto"/>
        <w:ind w:firstLine="709"/>
        <w:jc w:val="both"/>
        <w:rPr>
          <w:rFonts w:ascii="Times New Roman" w:hAnsi="Times New Roman" w:cs="Times New Roman"/>
          <w:sz w:val="28"/>
          <w:szCs w:val="28"/>
        </w:rPr>
      </w:pPr>
      <w:r w:rsidRPr="00556C4D">
        <w:rPr>
          <w:rFonts w:ascii="Times New Roman" w:hAnsi="Times New Roman" w:cs="Times New Roman"/>
          <w:sz w:val="28"/>
          <w:szCs w:val="28"/>
        </w:rPr>
        <w:t xml:space="preserve">Психологічні бар’єри соціальної адаптації можуть проявлятися у вигляді страху осуду, уникнення соціальних контактів, зниження самооцінки, втрати життєвих перспектив, підвищеної тривожності, депресивних проявів та труднощів професійної самореалізації. Нерідко переживання ампутації поєднується із симптомами посттравматичного стресового розладу, що додатково ускладнює процес адаптації. Водночас своєчасна психологічна підтримка, ефективні </w:t>
      </w:r>
      <w:proofErr w:type="spellStart"/>
      <w:r w:rsidRPr="00556C4D">
        <w:rPr>
          <w:rFonts w:ascii="Times New Roman" w:hAnsi="Times New Roman" w:cs="Times New Roman"/>
          <w:sz w:val="28"/>
          <w:szCs w:val="28"/>
        </w:rPr>
        <w:t>копінг</w:t>
      </w:r>
      <w:proofErr w:type="spellEnd"/>
      <w:r w:rsidRPr="00556C4D">
        <w:rPr>
          <w:rFonts w:ascii="Times New Roman" w:hAnsi="Times New Roman" w:cs="Times New Roman"/>
          <w:sz w:val="28"/>
          <w:szCs w:val="28"/>
        </w:rPr>
        <w:t xml:space="preserve">-стратегії, розвиток </w:t>
      </w:r>
      <w:proofErr w:type="spellStart"/>
      <w:r w:rsidRPr="00556C4D">
        <w:rPr>
          <w:rFonts w:ascii="Times New Roman" w:hAnsi="Times New Roman" w:cs="Times New Roman"/>
          <w:sz w:val="28"/>
          <w:szCs w:val="28"/>
        </w:rPr>
        <w:t>резильєнтності</w:t>
      </w:r>
      <w:proofErr w:type="spellEnd"/>
      <w:r w:rsidRPr="00556C4D">
        <w:rPr>
          <w:rFonts w:ascii="Times New Roman" w:hAnsi="Times New Roman" w:cs="Times New Roman"/>
          <w:sz w:val="28"/>
          <w:szCs w:val="28"/>
        </w:rPr>
        <w:t xml:space="preserve"> та підтримувальне соціальне середовище можуть суттєво полегшити процес інтеграції особистості у суспільство.</w:t>
      </w:r>
    </w:p>
    <w:p w14:paraId="2512E279" w14:textId="1381DE3F" w:rsidR="00556C4D" w:rsidRPr="00556C4D" w:rsidRDefault="00556C4D" w:rsidP="00556C4D">
      <w:pPr>
        <w:spacing w:after="0" w:line="360" w:lineRule="auto"/>
        <w:ind w:firstLine="709"/>
        <w:jc w:val="both"/>
        <w:rPr>
          <w:rFonts w:ascii="Times New Roman" w:hAnsi="Times New Roman" w:cs="Times New Roman"/>
          <w:sz w:val="28"/>
          <w:szCs w:val="28"/>
        </w:rPr>
      </w:pPr>
      <w:r w:rsidRPr="00556C4D">
        <w:rPr>
          <w:rFonts w:ascii="Times New Roman" w:hAnsi="Times New Roman" w:cs="Times New Roman"/>
          <w:sz w:val="28"/>
          <w:szCs w:val="28"/>
        </w:rPr>
        <w:t xml:space="preserve">Проблематика психологічної адаптації, переживання травматичного досвіду та реабілітації осіб з інвалідністю висвітлювалася у працях як зарубіжних, так і вітчизняних науковців, серед яких: Ф. </w:t>
      </w:r>
      <w:proofErr w:type="spellStart"/>
      <w:r w:rsidRPr="00556C4D">
        <w:rPr>
          <w:rFonts w:ascii="Times New Roman" w:hAnsi="Times New Roman" w:cs="Times New Roman"/>
          <w:sz w:val="28"/>
          <w:szCs w:val="28"/>
        </w:rPr>
        <w:t>Александер</w:t>
      </w:r>
      <w:proofErr w:type="spellEnd"/>
      <w:r w:rsidRPr="00556C4D">
        <w:rPr>
          <w:rFonts w:ascii="Times New Roman" w:hAnsi="Times New Roman" w:cs="Times New Roman"/>
          <w:sz w:val="28"/>
          <w:szCs w:val="28"/>
        </w:rPr>
        <w:t xml:space="preserve">, А. Бек, </w:t>
      </w:r>
      <w:proofErr w:type="spellStart"/>
      <w:r w:rsidRPr="00556C4D">
        <w:rPr>
          <w:rFonts w:ascii="Times New Roman" w:hAnsi="Times New Roman" w:cs="Times New Roman"/>
          <w:sz w:val="28"/>
          <w:szCs w:val="28"/>
        </w:rPr>
        <w:lastRenderedPageBreak/>
        <w:t>В.</w:t>
      </w:r>
      <w:r w:rsidR="00884172">
        <w:rPr>
          <w:rFonts w:ascii="Times New Roman" w:hAnsi="Times New Roman" w:cs="Times New Roman"/>
          <w:sz w:val="28"/>
          <w:szCs w:val="28"/>
        </w:rPr>
        <w:t>Ф</w:t>
      </w:r>
      <w:r w:rsidRPr="00556C4D">
        <w:rPr>
          <w:rFonts w:ascii="Times New Roman" w:hAnsi="Times New Roman" w:cs="Times New Roman"/>
          <w:sz w:val="28"/>
          <w:szCs w:val="28"/>
        </w:rPr>
        <w:t>ранкл</w:t>
      </w:r>
      <w:proofErr w:type="spellEnd"/>
      <w:r w:rsidRPr="00556C4D">
        <w:rPr>
          <w:rFonts w:ascii="Times New Roman" w:hAnsi="Times New Roman" w:cs="Times New Roman"/>
          <w:sz w:val="28"/>
          <w:szCs w:val="28"/>
        </w:rPr>
        <w:t xml:space="preserve">, Р. </w:t>
      </w:r>
      <w:proofErr w:type="spellStart"/>
      <w:r w:rsidRPr="00556C4D">
        <w:rPr>
          <w:rFonts w:ascii="Times New Roman" w:hAnsi="Times New Roman" w:cs="Times New Roman"/>
          <w:sz w:val="28"/>
          <w:szCs w:val="28"/>
        </w:rPr>
        <w:t>Лазарус</w:t>
      </w:r>
      <w:proofErr w:type="spellEnd"/>
      <w:r w:rsidRPr="00556C4D">
        <w:rPr>
          <w:rFonts w:ascii="Times New Roman" w:hAnsi="Times New Roman" w:cs="Times New Roman"/>
          <w:sz w:val="28"/>
          <w:szCs w:val="28"/>
        </w:rPr>
        <w:t xml:space="preserve">, С. </w:t>
      </w:r>
      <w:proofErr w:type="spellStart"/>
      <w:r w:rsidRPr="00556C4D">
        <w:rPr>
          <w:rFonts w:ascii="Times New Roman" w:hAnsi="Times New Roman" w:cs="Times New Roman"/>
          <w:sz w:val="28"/>
          <w:szCs w:val="28"/>
        </w:rPr>
        <w:t>Хобфолл</w:t>
      </w:r>
      <w:proofErr w:type="spellEnd"/>
      <w:r w:rsidRPr="00556C4D">
        <w:rPr>
          <w:rFonts w:ascii="Times New Roman" w:hAnsi="Times New Roman" w:cs="Times New Roman"/>
          <w:sz w:val="28"/>
          <w:szCs w:val="28"/>
        </w:rPr>
        <w:t>, Т. Титаренко, Л. Орбан-</w:t>
      </w:r>
      <w:proofErr w:type="spellStart"/>
      <w:r w:rsidRPr="00556C4D">
        <w:rPr>
          <w:rFonts w:ascii="Times New Roman" w:hAnsi="Times New Roman" w:cs="Times New Roman"/>
          <w:sz w:val="28"/>
          <w:szCs w:val="28"/>
        </w:rPr>
        <w:t>Лембрик</w:t>
      </w:r>
      <w:proofErr w:type="spellEnd"/>
      <w:r w:rsidRPr="00556C4D">
        <w:rPr>
          <w:rFonts w:ascii="Times New Roman" w:hAnsi="Times New Roman" w:cs="Times New Roman"/>
          <w:sz w:val="28"/>
          <w:szCs w:val="28"/>
        </w:rPr>
        <w:t xml:space="preserve">, О. Чабан, </w:t>
      </w:r>
      <w:proofErr w:type="spellStart"/>
      <w:r w:rsidRPr="00556C4D">
        <w:rPr>
          <w:rFonts w:ascii="Times New Roman" w:hAnsi="Times New Roman" w:cs="Times New Roman"/>
          <w:sz w:val="28"/>
          <w:szCs w:val="28"/>
        </w:rPr>
        <w:t>Н.Пов’якель</w:t>
      </w:r>
      <w:proofErr w:type="spellEnd"/>
      <w:r w:rsidRPr="00556C4D">
        <w:rPr>
          <w:rFonts w:ascii="Times New Roman" w:hAnsi="Times New Roman" w:cs="Times New Roman"/>
          <w:sz w:val="28"/>
          <w:szCs w:val="28"/>
        </w:rPr>
        <w:t xml:space="preserve"> та інші. Однак питання психологічних бар’єрів соціальної адаптації людей з ампутаціями саме внаслідок бойових дій та пошуку ефективних шляхів їх подолання потребує подальшого наукового вивчення.</w:t>
      </w:r>
    </w:p>
    <w:p w14:paraId="60871259" w14:textId="77777777" w:rsidR="00556C4D" w:rsidRPr="00556C4D" w:rsidRDefault="00556C4D" w:rsidP="00556C4D">
      <w:pPr>
        <w:spacing w:after="0" w:line="360" w:lineRule="auto"/>
        <w:ind w:firstLine="709"/>
        <w:jc w:val="both"/>
        <w:rPr>
          <w:rFonts w:ascii="Times New Roman" w:hAnsi="Times New Roman" w:cs="Times New Roman"/>
          <w:sz w:val="28"/>
          <w:szCs w:val="28"/>
        </w:rPr>
      </w:pPr>
      <w:r w:rsidRPr="00556C4D">
        <w:rPr>
          <w:rFonts w:ascii="Times New Roman" w:hAnsi="Times New Roman" w:cs="Times New Roman"/>
          <w:sz w:val="28"/>
          <w:szCs w:val="28"/>
        </w:rPr>
        <w:t>Актуальність зазначеної проблеми, її недостатня розробленість та висока соціальна значущість зумовили вибір теми кваліфікаційної роботи: «Психологічні бар’єри соціальної адаптації людей з ампутаціями (внаслідок бойових дій) та шляхи їх подолання».</w:t>
      </w:r>
    </w:p>
    <w:p w14:paraId="38D7CABB" w14:textId="77777777" w:rsidR="00556C4D" w:rsidRPr="00556C4D" w:rsidRDefault="00556C4D" w:rsidP="00556C4D">
      <w:pPr>
        <w:spacing w:after="0" w:line="360" w:lineRule="auto"/>
        <w:ind w:firstLine="709"/>
        <w:jc w:val="both"/>
        <w:rPr>
          <w:rFonts w:ascii="Times New Roman" w:hAnsi="Times New Roman" w:cs="Times New Roman"/>
          <w:sz w:val="28"/>
          <w:szCs w:val="28"/>
        </w:rPr>
      </w:pPr>
      <w:r w:rsidRPr="00556C4D">
        <w:rPr>
          <w:rFonts w:ascii="Times New Roman" w:hAnsi="Times New Roman" w:cs="Times New Roman"/>
          <w:b/>
          <w:bCs/>
          <w:sz w:val="28"/>
          <w:szCs w:val="28"/>
        </w:rPr>
        <w:t>Об’єкт дослідження</w:t>
      </w:r>
      <w:r w:rsidRPr="00556C4D">
        <w:rPr>
          <w:rFonts w:ascii="Times New Roman" w:hAnsi="Times New Roman" w:cs="Times New Roman"/>
          <w:sz w:val="28"/>
          <w:szCs w:val="28"/>
        </w:rPr>
        <w:t xml:space="preserve"> – соціальна адаптація людей з ампутаціями внаслідок бойових дій.</w:t>
      </w:r>
    </w:p>
    <w:p w14:paraId="49893F13" w14:textId="77777777" w:rsidR="00556C4D" w:rsidRPr="00556C4D" w:rsidRDefault="00556C4D" w:rsidP="00556C4D">
      <w:pPr>
        <w:spacing w:after="0" w:line="360" w:lineRule="auto"/>
        <w:ind w:firstLine="709"/>
        <w:jc w:val="both"/>
        <w:rPr>
          <w:rFonts w:ascii="Times New Roman" w:hAnsi="Times New Roman" w:cs="Times New Roman"/>
          <w:sz w:val="28"/>
          <w:szCs w:val="28"/>
        </w:rPr>
      </w:pPr>
      <w:r w:rsidRPr="00556C4D">
        <w:rPr>
          <w:rFonts w:ascii="Times New Roman" w:hAnsi="Times New Roman" w:cs="Times New Roman"/>
          <w:b/>
          <w:bCs/>
          <w:sz w:val="28"/>
          <w:szCs w:val="28"/>
        </w:rPr>
        <w:t>Предмет дослідження</w:t>
      </w:r>
      <w:r w:rsidRPr="00556C4D">
        <w:rPr>
          <w:rFonts w:ascii="Times New Roman" w:hAnsi="Times New Roman" w:cs="Times New Roman"/>
          <w:sz w:val="28"/>
          <w:szCs w:val="28"/>
        </w:rPr>
        <w:t xml:space="preserve"> – психологічні бар’єри соціальної адаптації людей з ампутаціями та шляхи їх подолання.</w:t>
      </w:r>
    </w:p>
    <w:p w14:paraId="31459F42" w14:textId="77777777" w:rsidR="00556C4D" w:rsidRPr="00556C4D" w:rsidRDefault="00556C4D" w:rsidP="00556C4D">
      <w:pPr>
        <w:spacing w:after="0" w:line="360" w:lineRule="auto"/>
        <w:ind w:firstLine="709"/>
        <w:jc w:val="both"/>
        <w:rPr>
          <w:rFonts w:ascii="Times New Roman" w:hAnsi="Times New Roman" w:cs="Times New Roman"/>
          <w:sz w:val="28"/>
          <w:szCs w:val="28"/>
        </w:rPr>
      </w:pPr>
      <w:r w:rsidRPr="00556C4D">
        <w:rPr>
          <w:rFonts w:ascii="Times New Roman" w:hAnsi="Times New Roman" w:cs="Times New Roman"/>
          <w:b/>
          <w:bCs/>
          <w:sz w:val="28"/>
          <w:szCs w:val="28"/>
        </w:rPr>
        <w:t>Мета дослідження</w:t>
      </w:r>
      <w:r w:rsidRPr="00556C4D">
        <w:rPr>
          <w:rFonts w:ascii="Times New Roman" w:hAnsi="Times New Roman" w:cs="Times New Roman"/>
          <w:sz w:val="28"/>
          <w:szCs w:val="28"/>
        </w:rPr>
        <w:t xml:space="preserve"> – теоретично обґрунтувати та емпірично дослідити психологічні бар’єри соціальної адаптації людей з ампутаціями внаслідок бойових дій і визначити ефективні шляхи їх подолання.</w:t>
      </w:r>
    </w:p>
    <w:p w14:paraId="56FB7B45" w14:textId="77777777" w:rsidR="00556C4D" w:rsidRPr="00556C4D" w:rsidRDefault="00556C4D" w:rsidP="00556C4D">
      <w:pPr>
        <w:spacing w:after="0" w:line="360" w:lineRule="auto"/>
        <w:ind w:firstLine="709"/>
        <w:jc w:val="both"/>
        <w:rPr>
          <w:rFonts w:ascii="Times New Roman" w:hAnsi="Times New Roman" w:cs="Times New Roman"/>
          <w:sz w:val="28"/>
          <w:szCs w:val="28"/>
        </w:rPr>
      </w:pPr>
      <w:r w:rsidRPr="00556C4D">
        <w:rPr>
          <w:rFonts w:ascii="Times New Roman" w:hAnsi="Times New Roman" w:cs="Times New Roman"/>
          <w:sz w:val="28"/>
          <w:szCs w:val="28"/>
        </w:rPr>
        <w:t xml:space="preserve">Для досягнення поставленої мети визначено такі </w:t>
      </w:r>
      <w:r w:rsidRPr="00556C4D">
        <w:rPr>
          <w:rFonts w:ascii="Times New Roman" w:hAnsi="Times New Roman" w:cs="Times New Roman"/>
          <w:b/>
          <w:bCs/>
          <w:sz w:val="28"/>
          <w:szCs w:val="28"/>
        </w:rPr>
        <w:t>завдання дослідження</w:t>
      </w:r>
      <w:r w:rsidRPr="00556C4D">
        <w:rPr>
          <w:rFonts w:ascii="Times New Roman" w:hAnsi="Times New Roman" w:cs="Times New Roman"/>
          <w:sz w:val="28"/>
          <w:szCs w:val="28"/>
        </w:rPr>
        <w:t>:</w:t>
      </w:r>
    </w:p>
    <w:p w14:paraId="08B4ED2C" w14:textId="77777777" w:rsidR="00556C4D" w:rsidRPr="00556C4D" w:rsidRDefault="00556C4D" w:rsidP="00556C4D">
      <w:pPr>
        <w:numPr>
          <w:ilvl w:val="0"/>
          <w:numId w:val="4"/>
        </w:numPr>
        <w:spacing w:after="0" w:line="360" w:lineRule="auto"/>
        <w:ind w:left="0" w:firstLine="709"/>
        <w:jc w:val="both"/>
        <w:rPr>
          <w:rFonts w:ascii="Times New Roman" w:hAnsi="Times New Roman" w:cs="Times New Roman"/>
          <w:sz w:val="28"/>
          <w:szCs w:val="28"/>
        </w:rPr>
      </w:pPr>
      <w:r w:rsidRPr="00556C4D">
        <w:rPr>
          <w:rFonts w:ascii="Times New Roman" w:hAnsi="Times New Roman" w:cs="Times New Roman"/>
          <w:sz w:val="28"/>
          <w:szCs w:val="28"/>
        </w:rPr>
        <w:t xml:space="preserve">Проаналізувати наукові підходи до проблеми соціальної адаптації осіб з ампутаціями. </w:t>
      </w:r>
    </w:p>
    <w:p w14:paraId="1FFB6211" w14:textId="77777777" w:rsidR="00556C4D" w:rsidRPr="00556C4D" w:rsidRDefault="00556C4D" w:rsidP="00556C4D">
      <w:pPr>
        <w:numPr>
          <w:ilvl w:val="0"/>
          <w:numId w:val="4"/>
        </w:numPr>
        <w:spacing w:after="0" w:line="360" w:lineRule="auto"/>
        <w:ind w:left="0" w:firstLine="709"/>
        <w:jc w:val="both"/>
        <w:rPr>
          <w:rFonts w:ascii="Times New Roman" w:hAnsi="Times New Roman" w:cs="Times New Roman"/>
          <w:sz w:val="28"/>
          <w:szCs w:val="28"/>
        </w:rPr>
      </w:pPr>
      <w:r w:rsidRPr="00556C4D">
        <w:rPr>
          <w:rFonts w:ascii="Times New Roman" w:hAnsi="Times New Roman" w:cs="Times New Roman"/>
          <w:sz w:val="28"/>
          <w:szCs w:val="28"/>
        </w:rPr>
        <w:t xml:space="preserve">Визначити основні психологічні бар’єри соціальної адаптації людей з ампутаціями внаслідок бойових дій. </w:t>
      </w:r>
    </w:p>
    <w:p w14:paraId="049E4F06" w14:textId="77777777" w:rsidR="00556C4D" w:rsidRPr="00556C4D" w:rsidRDefault="00556C4D" w:rsidP="00556C4D">
      <w:pPr>
        <w:numPr>
          <w:ilvl w:val="0"/>
          <w:numId w:val="4"/>
        </w:numPr>
        <w:spacing w:after="0" w:line="360" w:lineRule="auto"/>
        <w:ind w:left="0" w:firstLine="709"/>
        <w:jc w:val="both"/>
        <w:rPr>
          <w:rFonts w:ascii="Times New Roman" w:hAnsi="Times New Roman" w:cs="Times New Roman"/>
          <w:sz w:val="28"/>
          <w:szCs w:val="28"/>
        </w:rPr>
      </w:pPr>
      <w:r w:rsidRPr="00556C4D">
        <w:rPr>
          <w:rFonts w:ascii="Times New Roman" w:hAnsi="Times New Roman" w:cs="Times New Roman"/>
          <w:sz w:val="28"/>
          <w:szCs w:val="28"/>
        </w:rPr>
        <w:t xml:space="preserve">Встановити взаємозв’язок між психологічними бар’єрами та рівнем соціальної адаптації. </w:t>
      </w:r>
    </w:p>
    <w:p w14:paraId="484A5B6B" w14:textId="77777777" w:rsidR="00556C4D" w:rsidRPr="00556C4D" w:rsidRDefault="00556C4D" w:rsidP="00556C4D">
      <w:pPr>
        <w:numPr>
          <w:ilvl w:val="0"/>
          <w:numId w:val="4"/>
        </w:numPr>
        <w:spacing w:after="0" w:line="360" w:lineRule="auto"/>
        <w:ind w:left="0" w:firstLine="709"/>
        <w:jc w:val="both"/>
        <w:rPr>
          <w:rFonts w:ascii="Times New Roman" w:hAnsi="Times New Roman" w:cs="Times New Roman"/>
          <w:sz w:val="28"/>
          <w:szCs w:val="28"/>
        </w:rPr>
      </w:pPr>
      <w:r w:rsidRPr="00556C4D">
        <w:rPr>
          <w:rFonts w:ascii="Times New Roman" w:hAnsi="Times New Roman" w:cs="Times New Roman"/>
          <w:sz w:val="28"/>
          <w:szCs w:val="28"/>
        </w:rPr>
        <w:t xml:space="preserve">Розробити практичні рекомендації щодо подолання психологічних бар’єрів соціальної адаптації. </w:t>
      </w:r>
    </w:p>
    <w:p w14:paraId="67A1E139" w14:textId="77777777" w:rsidR="00556C4D" w:rsidRPr="00556C4D" w:rsidRDefault="00556C4D" w:rsidP="00556C4D">
      <w:pPr>
        <w:spacing w:after="0" w:line="360" w:lineRule="auto"/>
        <w:ind w:firstLine="709"/>
        <w:jc w:val="both"/>
        <w:rPr>
          <w:rFonts w:ascii="Times New Roman" w:hAnsi="Times New Roman" w:cs="Times New Roman"/>
          <w:sz w:val="28"/>
          <w:szCs w:val="28"/>
        </w:rPr>
      </w:pPr>
      <w:r w:rsidRPr="00556C4D">
        <w:rPr>
          <w:rFonts w:ascii="Times New Roman" w:hAnsi="Times New Roman" w:cs="Times New Roman"/>
          <w:b/>
          <w:bCs/>
          <w:sz w:val="28"/>
          <w:szCs w:val="28"/>
        </w:rPr>
        <w:t>Методи дослідження:</w:t>
      </w:r>
    </w:p>
    <w:p w14:paraId="484A413E" w14:textId="77777777" w:rsidR="00556C4D" w:rsidRPr="00556C4D" w:rsidRDefault="00556C4D" w:rsidP="00556C4D">
      <w:pPr>
        <w:numPr>
          <w:ilvl w:val="0"/>
          <w:numId w:val="5"/>
        </w:numPr>
        <w:spacing w:after="0" w:line="360" w:lineRule="auto"/>
        <w:ind w:left="0" w:firstLine="709"/>
        <w:jc w:val="both"/>
        <w:rPr>
          <w:rFonts w:ascii="Times New Roman" w:hAnsi="Times New Roman" w:cs="Times New Roman"/>
          <w:sz w:val="28"/>
          <w:szCs w:val="28"/>
        </w:rPr>
      </w:pPr>
      <w:r w:rsidRPr="00556C4D">
        <w:rPr>
          <w:rFonts w:ascii="Times New Roman" w:hAnsi="Times New Roman" w:cs="Times New Roman"/>
          <w:sz w:val="28"/>
          <w:szCs w:val="28"/>
        </w:rPr>
        <w:t xml:space="preserve">теоретичні: аналіз, синтез, узагальнення та систематизація наукової літератури; </w:t>
      </w:r>
    </w:p>
    <w:p w14:paraId="63B5B2D3" w14:textId="77777777" w:rsidR="00556C4D" w:rsidRPr="00556C4D" w:rsidRDefault="00556C4D" w:rsidP="00556C4D">
      <w:pPr>
        <w:numPr>
          <w:ilvl w:val="0"/>
          <w:numId w:val="5"/>
        </w:numPr>
        <w:spacing w:after="0" w:line="360" w:lineRule="auto"/>
        <w:ind w:left="0" w:firstLine="709"/>
        <w:jc w:val="both"/>
        <w:rPr>
          <w:rFonts w:ascii="Times New Roman" w:hAnsi="Times New Roman" w:cs="Times New Roman"/>
          <w:sz w:val="28"/>
          <w:szCs w:val="28"/>
        </w:rPr>
      </w:pPr>
      <w:r w:rsidRPr="00556C4D">
        <w:rPr>
          <w:rFonts w:ascii="Times New Roman" w:hAnsi="Times New Roman" w:cs="Times New Roman"/>
          <w:sz w:val="28"/>
          <w:szCs w:val="28"/>
        </w:rPr>
        <w:t xml:space="preserve">емпіричні: </w:t>
      </w:r>
      <w:proofErr w:type="spellStart"/>
      <w:r w:rsidRPr="00556C4D">
        <w:rPr>
          <w:rFonts w:ascii="Times New Roman" w:hAnsi="Times New Roman" w:cs="Times New Roman"/>
          <w:sz w:val="28"/>
          <w:szCs w:val="28"/>
        </w:rPr>
        <w:t>психодіагностичні</w:t>
      </w:r>
      <w:proofErr w:type="spellEnd"/>
      <w:r w:rsidRPr="00556C4D">
        <w:rPr>
          <w:rFonts w:ascii="Times New Roman" w:hAnsi="Times New Roman" w:cs="Times New Roman"/>
          <w:sz w:val="28"/>
          <w:szCs w:val="28"/>
        </w:rPr>
        <w:t xml:space="preserve"> методики, анкетування, бесіда; </w:t>
      </w:r>
    </w:p>
    <w:p w14:paraId="4C9A378C" w14:textId="77777777" w:rsidR="00556C4D" w:rsidRPr="00556C4D" w:rsidRDefault="00556C4D" w:rsidP="00556C4D">
      <w:pPr>
        <w:numPr>
          <w:ilvl w:val="0"/>
          <w:numId w:val="5"/>
        </w:numPr>
        <w:spacing w:after="0" w:line="360" w:lineRule="auto"/>
        <w:ind w:left="0" w:firstLine="709"/>
        <w:jc w:val="both"/>
        <w:rPr>
          <w:rFonts w:ascii="Times New Roman" w:hAnsi="Times New Roman" w:cs="Times New Roman"/>
          <w:sz w:val="28"/>
          <w:szCs w:val="28"/>
        </w:rPr>
      </w:pPr>
      <w:r w:rsidRPr="00556C4D">
        <w:rPr>
          <w:rFonts w:ascii="Times New Roman" w:hAnsi="Times New Roman" w:cs="Times New Roman"/>
          <w:sz w:val="28"/>
          <w:szCs w:val="28"/>
        </w:rPr>
        <w:t xml:space="preserve">методи математичної статистики для обробки та інтерпретації результатів дослідження. </w:t>
      </w:r>
    </w:p>
    <w:p w14:paraId="5351C91B" w14:textId="77777777" w:rsidR="00556C4D" w:rsidRPr="00556C4D" w:rsidRDefault="00556C4D" w:rsidP="00556C4D">
      <w:pPr>
        <w:spacing w:after="0" w:line="360" w:lineRule="auto"/>
        <w:ind w:firstLine="709"/>
        <w:jc w:val="both"/>
        <w:rPr>
          <w:rFonts w:ascii="Times New Roman" w:hAnsi="Times New Roman" w:cs="Times New Roman"/>
          <w:sz w:val="28"/>
          <w:szCs w:val="28"/>
        </w:rPr>
      </w:pPr>
      <w:r w:rsidRPr="00556C4D">
        <w:rPr>
          <w:rFonts w:ascii="Times New Roman" w:hAnsi="Times New Roman" w:cs="Times New Roman"/>
          <w:b/>
          <w:bCs/>
          <w:sz w:val="28"/>
          <w:szCs w:val="28"/>
        </w:rPr>
        <w:lastRenderedPageBreak/>
        <w:t>Практичне значення роботи</w:t>
      </w:r>
      <w:r w:rsidRPr="00556C4D">
        <w:rPr>
          <w:rFonts w:ascii="Times New Roman" w:hAnsi="Times New Roman" w:cs="Times New Roman"/>
          <w:sz w:val="28"/>
          <w:szCs w:val="28"/>
        </w:rPr>
        <w:t xml:space="preserve"> полягає у можливості використання отриманих результатів у діяльності психологів, психотерапевтів, фахівців реабілітаційних центрів, соціальних працівників та волонтерів, які здійснюють психологічний супровід осіб з ампутаціями внаслідок бойових дій.</w:t>
      </w:r>
    </w:p>
    <w:p w14:paraId="039CE315" w14:textId="77777777" w:rsidR="00556C4D" w:rsidRPr="00556C4D" w:rsidRDefault="00556C4D" w:rsidP="00556C4D">
      <w:pPr>
        <w:spacing w:after="0" w:line="360" w:lineRule="auto"/>
        <w:ind w:firstLine="709"/>
        <w:jc w:val="both"/>
        <w:rPr>
          <w:rFonts w:ascii="Times New Roman" w:hAnsi="Times New Roman" w:cs="Times New Roman"/>
          <w:sz w:val="28"/>
          <w:szCs w:val="28"/>
        </w:rPr>
      </w:pPr>
      <w:r w:rsidRPr="00556C4D">
        <w:rPr>
          <w:rFonts w:ascii="Times New Roman" w:hAnsi="Times New Roman" w:cs="Times New Roman"/>
          <w:b/>
          <w:bCs/>
          <w:sz w:val="28"/>
          <w:szCs w:val="28"/>
        </w:rPr>
        <w:t>Структура роботи.</w:t>
      </w:r>
      <w:r w:rsidRPr="00556C4D">
        <w:rPr>
          <w:rFonts w:ascii="Times New Roman" w:hAnsi="Times New Roman" w:cs="Times New Roman"/>
          <w:sz w:val="28"/>
          <w:szCs w:val="28"/>
        </w:rPr>
        <w:t xml:space="preserve"> Кваліфікаційна робота складається зі вступу, двох розділів, висновків до розділів, загальних висновків, списку використаних джерел та додатків.</w:t>
      </w:r>
    </w:p>
    <w:p w14:paraId="0F2A862D" w14:textId="77777777" w:rsidR="00556C4D" w:rsidRPr="00556C4D" w:rsidRDefault="00556C4D" w:rsidP="00556C4D">
      <w:pPr>
        <w:rPr>
          <w:rFonts w:ascii="Times New Roman" w:hAnsi="Times New Roman" w:cs="Times New Roman"/>
          <w:sz w:val="28"/>
          <w:szCs w:val="28"/>
        </w:rPr>
      </w:pPr>
    </w:p>
    <w:p w14:paraId="1A53F5D7" w14:textId="7837C351" w:rsidR="00884172" w:rsidRDefault="00884172">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4FB019AC" w14:textId="220AF892" w:rsidR="00556C4D" w:rsidRPr="00556C4D" w:rsidRDefault="00556C4D" w:rsidP="00556C4D">
      <w:pPr>
        <w:pStyle w:val="1"/>
      </w:pPr>
      <w:bookmarkStart w:id="3" w:name="_Toc230642200"/>
      <w:r w:rsidRPr="00556C4D">
        <w:lastRenderedPageBreak/>
        <w:t>РОЗДІЛ 1</w:t>
      </w:r>
      <w:r>
        <w:t>. Т</w:t>
      </w:r>
      <w:r w:rsidRPr="00556C4D">
        <w:t>ЕОРЕТИЧНІ ОСНОВИ ДОСЛІДЖЕННЯ ПСИХОЛОГІЧНИХ БАР’ЄРІВ СОЦІАЛЬНОЇ АДАПТАЦІЇ ЛЮДЕЙ З АМПУТАЦІЯМИ ВНАСЛІДОК БОЙОВИХ ДІЙ</w:t>
      </w:r>
      <w:bookmarkEnd w:id="3"/>
    </w:p>
    <w:p w14:paraId="31D5B2C7" w14:textId="2828892F" w:rsidR="00556C4D" w:rsidRPr="00556C4D" w:rsidRDefault="00556C4D" w:rsidP="00556C4D">
      <w:pPr>
        <w:pStyle w:val="2"/>
      </w:pPr>
      <w:bookmarkStart w:id="4" w:name="_Toc230642201"/>
      <w:r w:rsidRPr="00556C4D">
        <w:t>1.1.Соціальна адаптація осіб з ампутаціями як психологічна проблема</w:t>
      </w:r>
      <w:bookmarkEnd w:id="4"/>
    </w:p>
    <w:p w14:paraId="67C5C289" w14:textId="3DF77B05" w:rsidR="00556C4D" w:rsidRPr="00556C4D" w:rsidRDefault="00556C4D" w:rsidP="00556C4D">
      <w:pPr>
        <w:spacing w:after="0" w:line="360" w:lineRule="auto"/>
        <w:ind w:firstLine="709"/>
        <w:jc w:val="both"/>
        <w:rPr>
          <w:rFonts w:ascii="Times New Roman" w:hAnsi="Times New Roman" w:cs="Times New Roman"/>
          <w:sz w:val="28"/>
          <w:szCs w:val="28"/>
        </w:rPr>
      </w:pPr>
    </w:p>
    <w:p w14:paraId="5BAC1873"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Соціальна адаптація осіб з ампутаціями внаслідок бойових дій є складним та багатокомпонентним процесом, який охоплює відновлення психологічної рівноваги, соціальних </w:t>
      </w:r>
      <w:proofErr w:type="spellStart"/>
      <w:r w:rsidRPr="003D7549">
        <w:rPr>
          <w:rFonts w:ascii="Times New Roman" w:hAnsi="Times New Roman" w:cs="Times New Roman"/>
          <w:sz w:val="28"/>
          <w:szCs w:val="28"/>
        </w:rPr>
        <w:t>зв’язків</w:t>
      </w:r>
      <w:proofErr w:type="spellEnd"/>
      <w:r w:rsidRPr="003D7549">
        <w:rPr>
          <w:rFonts w:ascii="Times New Roman" w:hAnsi="Times New Roman" w:cs="Times New Roman"/>
          <w:sz w:val="28"/>
          <w:szCs w:val="28"/>
        </w:rPr>
        <w:t>, професійної активності та здатності до повноцінного функціонування у суспільстві. В умовах тривалої війни проблема адаптації ветеранів та цивільних осіб із бойовими травмами набуває особливої актуальності, оскільки повернення до цивільного життя після тяжкого поранення супроводжується значними фізичними, емоційними та соціальними труднощами.</w:t>
      </w:r>
    </w:p>
    <w:p w14:paraId="7432DA93"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Соціальна адаптація розглядається як процес активного пристосування особистості до нових умов життя, який передбачає формування нових моделей поведінки, переосмислення життєвих цілей та відновлення соціальної активності. Для осіб з ампутаціями цей процес є особливо складним через необхідність одночасної фізичної, психологічної та соціальної перебудови. Людина змушена адаптуватися до змін у власному тілі, нових умов повсякденного життя, а також до змін у системі міжособистісних взаємин.</w:t>
      </w:r>
    </w:p>
    <w:p w14:paraId="5DF841B2" w14:textId="12CF7A9A"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На думку С. </w:t>
      </w:r>
      <w:proofErr w:type="spellStart"/>
      <w:r w:rsidRPr="003D7549">
        <w:rPr>
          <w:rFonts w:ascii="Times New Roman" w:hAnsi="Times New Roman" w:cs="Times New Roman"/>
          <w:sz w:val="28"/>
          <w:szCs w:val="28"/>
        </w:rPr>
        <w:t>Лавренюк</w:t>
      </w:r>
      <w:proofErr w:type="spellEnd"/>
      <w:r w:rsidRPr="003D7549">
        <w:rPr>
          <w:rFonts w:ascii="Times New Roman" w:hAnsi="Times New Roman" w:cs="Times New Roman"/>
          <w:sz w:val="28"/>
          <w:szCs w:val="28"/>
        </w:rPr>
        <w:t>, повернення ветеранів з інвалідністю до цивільного життя потребує комплексного підходу, який враховує не лише медичні чи психологічні аспекти, але й особливості соціального середовища, у якому перебуває людина. Дослідниця наголошує, що процес адаптації значною мірою залежить від взаємодії особистості із сім’єю, громадою, державними структурами та суспільством загалом. Соціально-екологічний підхід дозволяє розглядати адаптацію як результат взаємодії внутрішніх ресурсів людини та зовнішніх умов підтримки [</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_Ref230641343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13</w:t>
      </w:r>
      <w:r w:rsidR="00654BD0">
        <w:rPr>
          <w:rFonts w:ascii="Times New Roman" w:hAnsi="Times New Roman" w:cs="Times New Roman"/>
          <w:sz w:val="28"/>
          <w:szCs w:val="28"/>
        </w:rPr>
        <w:fldChar w:fldCharType="end"/>
      </w:r>
      <w:r w:rsidRPr="003D7549">
        <w:rPr>
          <w:rFonts w:ascii="Times New Roman" w:hAnsi="Times New Roman" w:cs="Times New Roman"/>
          <w:sz w:val="28"/>
          <w:szCs w:val="28"/>
        </w:rPr>
        <w:t>].</w:t>
      </w:r>
    </w:p>
    <w:p w14:paraId="17FD3317"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Однією з ключових проблем соціальної адаптації осіб з ампутаціями є зміна звичного способу життя. Людина часто стикається із втратою попередньої </w:t>
      </w:r>
      <w:r w:rsidRPr="003D7549">
        <w:rPr>
          <w:rFonts w:ascii="Times New Roman" w:hAnsi="Times New Roman" w:cs="Times New Roman"/>
          <w:sz w:val="28"/>
          <w:szCs w:val="28"/>
        </w:rPr>
        <w:lastRenderedPageBreak/>
        <w:t>професійної ролі, обмеженням фізичної активності, труднощами самообслуговування та необхідністю тривалого лікування й реабілітації. Такі зміни можуть супроводжуватися переживанням безпорадності, емоційної виснаженості та втрати життєвих перспектив. Особливо складним є процес повернення до цивільного життя у військовослужбовців, для яких бойовий досвід та служба були важливою складовою особистісної ідентичності.</w:t>
      </w:r>
    </w:p>
    <w:p w14:paraId="679DC2A2" w14:textId="3C5442FD"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Дослідники підкреслюють, що важливим чинником успішної соціальної адаптації є наявність підтримувального соціального середовища. Підтримка родини, побратимів, громадських організацій та фахівців сприяє формуванню у людини відчуття безпеки, прийняття та впевненості у власних можливостях. У матеріалах Міністерства у справах ветеранів України зазначається, що адаптація ветеранів до цивільного життя передбачає не лише психологічну допомогу, але й створення умов для професійної реалізації, соціальної інтеграції та активної участі у громадському житті [</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_Ref230641356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1</w:t>
      </w:r>
      <w:r w:rsidR="00654BD0">
        <w:rPr>
          <w:rFonts w:ascii="Times New Roman" w:hAnsi="Times New Roman" w:cs="Times New Roman"/>
          <w:sz w:val="28"/>
          <w:szCs w:val="28"/>
        </w:rPr>
        <w:fldChar w:fldCharType="end"/>
      </w:r>
      <w:r w:rsidRPr="003D7549">
        <w:rPr>
          <w:rFonts w:ascii="Times New Roman" w:hAnsi="Times New Roman" w:cs="Times New Roman"/>
          <w:sz w:val="28"/>
          <w:szCs w:val="28"/>
        </w:rPr>
        <w:t>].</w:t>
      </w:r>
    </w:p>
    <w:p w14:paraId="2A40B36B" w14:textId="5E691F8C"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Важливу роль у процесі соціальної адаптації відіграє соціально-психологічна реабілітація. Т. Титаренко зазначає, що реабілітація особистості після </w:t>
      </w:r>
      <w:proofErr w:type="spellStart"/>
      <w:r w:rsidRPr="003D7549">
        <w:rPr>
          <w:rFonts w:ascii="Times New Roman" w:hAnsi="Times New Roman" w:cs="Times New Roman"/>
          <w:sz w:val="28"/>
          <w:szCs w:val="28"/>
        </w:rPr>
        <w:t>психотравмувальних</w:t>
      </w:r>
      <w:proofErr w:type="spellEnd"/>
      <w:r w:rsidRPr="003D7549">
        <w:rPr>
          <w:rFonts w:ascii="Times New Roman" w:hAnsi="Times New Roman" w:cs="Times New Roman"/>
          <w:sz w:val="28"/>
          <w:szCs w:val="28"/>
        </w:rPr>
        <w:t xml:space="preserve"> подій повинна бути поетапною та комплексною. Науковиця підкреслює необхідність використання психологічних технологій, спрямованих на відновлення емоційної стабільності, розвиток навичок саморегуляції, підвищення життєстійкості та відновлення позитивного образу «Я» [</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_Ref230641365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29</w:t>
      </w:r>
      <w:r w:rsidR="00654BD0">
        <w:rPr>
          <w:rFonts w:ascii="Times New Roman" w:hAnsi="Times New Roman" w:cs="Times New Roman"/>
          <w:sz w:val="28"/>
          <w:szCs w:val="28"/>
        </w:rPr>
        <w:fldChar w:fldCharType="end"/>
      </w:r>
      <w:r w:rsidRPr="003D7549">
        <w:rPr>
          <w:rFonts w:ascii="Times New Roman" w:hAnsi="Times New Roman" w:cs="Times New Roman"/>
          <w:sz w:val="28"/>
          <w:szCs w:val="28"/>
        </w:rPr>
        <w:t>].</w:t>
      </w:r>
    </w:p>
    <w:p w14:paraId="0F2FDF4C" w14:textId="076185B2"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Процес адаптації осіб з ампутаціями нерідко </w:t>
      </w:r>
      <w:proofErr w:type="spellStart"/>
      <w:r w:rsidRPr="003D7549">
        <w:rPr>
          <w:rFonts w:ascii="Times New Roman" w:hAnsi="Times New Roman" w:cs="Times New Roman"/>
          <w:sz w:val="28"/>
          <w:szCs w:val="28"/>
        </w:rPr>
        <w:t>ускладнюється</w:t>
      </w:r>
      <w:proofErr w:type="spellEnd"/>
      <w:r w:rsidRPr="003D7549">
        <w:rPr>
          <w:rFonts w:ascii="Times New Roman" w:hAnsi="Times New Roman" w:cs="Times New Roman"/>
          <w:sz w:val="28"/>
          <w:szCs w:val="28"/>
        </w:rPr>
        <w:t xml:space="preserve"> переживанням посттравматичного стресу, тривожністю, депресивними реакціями та труднощами міжособистісної взаємодії. У таких умовах важливого значення набуває психологічний супровід людини на всіх етапах реабілітації. В. </w:t>
      </w:r>
      <w:proofErr w:type="spellStart"/>
      <w:r w:rsidRPr="003D7549">
        <w:rPr>
          <w:rFonts w:ascii="Times New Roman" w:hAnsi="Times New Roman" w:cs="Times New Roman"/>
          <w:sz w:val="28"/>
          <w:szCs w:val="28"/>
        </w:rPr>
        <w:t>Кондрюкова</w:t>
      </w:r>
      <w:proofErr w:type="spellEnd"/>
      <w:r w:rsidRPr="003D7549">
        <w:rPr>
          <w:rFonts w:ascii="Times New Roman" w:hAnsi="Times New Roman" w:cs="Times New Roman"/>
          <w:sz w:val="28"/>
          <w:szCs w:val="28"/>
        </w:rPr>
        <w:t xml:space="preserve"> та І. Слюсар наголошують, що соціально-психологічна адаптація військовослужбовців, звільнених у запас, передбачає формування нових життєвих орієнтирів, розвиток адаптивних </w:t>
      </w:r>
      <w:proofErr w:type="spellStart"/>
      <w:r w:rsidRPr="003D7549">
        <w:rPr>
          <w:rFonts w:ascii="Times New Roman" w:hAnsi="Times New Roman" w:cs="Times New Roman"/>
          <w:sz w:val="28"/>
          <w:szCs w:val="28"/>
        </w:rPr>
        <w:t>копінг</w:t>
      </w:r>
      <w:proofErr w:type="spellEnd"/>
      <w:r w:rsidRPr="003D7549">
        <w:rPr>
          <w:rFonts w:ascii="Times New Roman" w:hAnsi="Times New Roman" w:cs="Times New Roman"/>
          <w:sz w:val="28"/>
          <w:szCs w:val="28"/>
        </w:rPr>
        <w:t>-стратегій та відновлення соціальної активності [</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_Ref230641380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11</w:t>
      </w:r>
      <w:r w:rsidR="00654BD0">
        <w:rPr>
          <w:rFonts w:ascii="Times New Roman" w:hAnsi="Times New Roman" w:cs="Times New Roman"/>
          <w:sz w:val="28"/>
          <w:szCs w:val="28"/>
        </w:rPr>
        <w:fldChar w:fldCharType="end"/>
      </w:r>
      <w:r w:rsidRPr="003D7549">
        <w:rPr>
          <w:rFonts w:ascii="Times New Roman" w:hAnsi="Times New Roman" w:cs="Times New Roman"/>
          <w:sz w:val="28"/>
          <w:szCs w:val="28"/>
        </w:rPr>
        <w:t>].</w:t>
      </w:r>
    </w:p>
    <w:p w14:paraId="3A962EC4" w14:textId="5AD21789"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lastRenderedPageBreak/>
        <w:t>Одним із перспективних напрямів соціальної адаптації ветеранів з ампутаціями є залучення до адаптивного спорту. Науковці зазначають, що спортивна діяльність сприяє не лише фізичному відновленню, але й покращенню психоемоційного стану, формуванню мотивації до активного життя та розширенню соціальних контактів. С. Буряк та В. Дячук підкреслюють, що адаптивний спорт виступає ефективним засобом соціальної реінтеграції ветеранів із бойовими травмами, оскільки допомагає людині відновити впевненість у власних можливостях та відчути себе повноцінним членом суспільства [</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_Ref230641417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3</w:t>
      </w:r>
      <w:r w:rsidR="00654BD0">
        <w:rPr>
          <w:rFonts w:ascii="Times New Roman" w:hAnsi="Times New Roman" w:cs="Times New Roman"/>
          <w:sz w:val="28"/>
          <w:szCs w:val="28"/>
        </w:rPr>
        <w:fldChar w:fldCharType="end"/>
      </w:r>
      <w:r w:rsidRPr="003D7549">
        <w:rPr>
          <w:rFonts w:ascii="Times New Roman" w:hAnsi="Times New Roman" w:cs="Times New Roman"/>
          <w:sz w:val="28"/>
          <w:szCs w:val="28"/>
        </w:rPr>
        <w:t>].</w:t>
      </w:r>
    </w:p>
    <w:p w14:paraId="2E8CEBF9" w14:textId="13C3A355"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Подібну позицію висловлює й О. </w:t>
      </w:r>
      <w:proofErr w:type="spellStart"/>
      <w:r w:rsidRPr="003D7549">
        <w:rPr>
          <w:rFonts w:ascii="Times New Roman" w:hAnsi="Times New Roman" w:cs="Times New Roman"/>
          <w:sz w:val="28"/>
          <w:szCs w:val="28"/>
        </w:rPr>
        <w:t>Янчинський</w:t>
      </w:r>
      <w:proofErr w:type="spellEnd"/>
      <w:r w:rsidRPr="003D7549">
        <w:rPr>
          <w:rFonts w:ascii="Times New Roman" w:hAnsi="Times New Roman" w:cs="Times New Roman"/>
          <w:sz w:val="28"/>
          <w:szCs w:val="28"/>
        </w:rPr>
        <w:t>, який зазначає, що адаптивний спорт позитивно впливає на якість життя осіб після ампутації нижніх кінцівок. Регулярна фізична активність сприяє зниженню рівня тривожності та депресивних проявів, підвищує самооцінку та стимулює соціальну активність людини [</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_Ref230641425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32</w:t>
      </w:r>
      <w:r w:rsidR="00654BD0">
        <w:rPr>
          <w:rFonts w:ascii="Times New Roman" w:hAnsi="Times New Roman" w:cs="Times New Roman"/>
          <w:sz w:val="28"/>
          <w:szCs w:val="28"/>
        </w:rPr>
        <w:fldChar w:fldCharType="end"/>
      </w:r>
      <w:r w:rsidRPr="003D7549">
        <w:rPr>
          <w:rFonts w:ascii="Times New Roman" w:hAnsi="Times New Roman" w:cs="Times New Roman"/>
          <w:sz w:val="28"/>
          <w:szCs w:val="28"/>
        </w:rPr>
        <w:t>].</w:t>
      </w:r>
    </w:p>
    <w:p w14:paraId="6F456FF8" w14:textId="697C3794"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Водночас процес адаптації до цивільного життя часто супроводжується внутрішніми психологічними конфліктами. Людина може відчувати труднощі у встановленні нових соціальних контактів, переживати втрату попереднього соціального статусу або невизначеність майбутнього. Є. </w:t>
      </w:r>
      <w:proofErr w:type="spellStart"/>
      <w:r w:rsidRPr="003D7549">
        <w:rPr>
          <w:rFonts w:ascii="Times New Roman" w:hAnsi="Times New Roman" w:cs="Times New Roman"/>
          <w:sz w:val="28"/>
          <w:szCs w:val="28"/>
        </w:rPr>
        <w:t>Краус</w:t>
      </w:r>
      <w:proofErr w:type="spellEnd"/>
      <w:r w:rsidRPr="003D7549">
        <w:rPr>
          <w:rFonts w:ascii="Times New Roman" w:hAnsi="Times New Roman" w:cs="Times New Roman"/>
          <w:sz w:val="28"/>
          <w:szCs w:val="28"/>
        </w:rPr>
        <w:t xml:space="preserve"> зазначає, що військовослужбовці після участі в бойових діях нерідко стикаються із труднощами повернення до мирного життя через зміну системи цінностей, підвищену емоційну напругу та порушення соціальної взаємодії [</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_Ref230641436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12</w:t>
      </w:r>
      <w:r w:rsidR="00654BD0">
        <w:rPr>
          <w:rFonts w:ascii="Times New Roman" w:hAnsi="Times New Roman" w:cs="Times New Roman"/>
          <w:sz w:val="28"/>
          <w:szCs w:val="28"/>
        </w:rPr>
        <w:fldChar w:fldCharType="end"/>
      </w:r>
      <w:r w:rsidRPr="003D7549">
        <w:rPr>
          <w:rFonts w:ascii="Times New Roman" w:hAnsi="Times New Roman" w:cs="Times New Roman"/>
          <w:sz w:val="28"/>
          <w:szCs w:val="28"/>
        </w:rPr>
        <w:t>].</w:t>
      </w:r>
    </w:p>
    <w:p w14:paraId="55E565FE"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Таким чином, соціальна адаптація людей з ампутаціями внаслідок бойових дій є тривалим і багатовимірним процесом, який залежить від психологічного стану особистості, рівня соціальної підтримки, можливостей реабілітації та готовності суспільства до прийняття осіб з інвалідністю. Успішна адаптація потребує комплексного підходу, що поєднує психологічну допомогу, соціальну підтримку, професійну реінтеграцію та створення умов для активної участі людини у суспільному житті.</w:t>
      </w:r>
    </w:p>
    <w:p w14:paraId="57C9A646" w14:textId="77777777" w:rsidR="00556C4D" w:rsidRPr="00556C4D" w:rsidRDefault="00556C4D" w:rsidP="00556C4D">
      <w:pPr>
        <w:spacing w:after="0" w:line="360" w:lineRule="auto"/>
        <w:ind w:firstLine="709"/>
        <w:jc w:val="both"/>
        <w:rPr>
          <w:rFonts w:ascii="Times New Roman" w:hAnsi="Times New Roman" w:cs="Times New Roman"/>
          <w:sz w:val="28"/>
          <w:szCs w:val="28"/>
        </w:rPr>
      </w:pPr>
    </w:p>
    <w:p w14:paraId="73CEF6D6" w14:textId="46DB9C6B" w:rsidR="00556C4D" w:rsidRPr="00556C4D" w:rsidRDefault="00556C4D" w:rsidP="00556C4D">
      <w:pPr>
        <w:pStyle w:val="2"/>
      </w:pPr>
      <w:bookmarkStart w:id="5" w:name="_Toc230642202"/>
      <w:r w:rsidRPr="00556C4D">
        <w:lastRenderedPageBreak/>
        <w:t>1.2. Психологічні бар’єри соціальної адаптації людей з ампутаціями та шляхи їх подолання</w:t>
      </w:r>
      <w:bookmarkEnd w:id="5"/>
    </w:p>
    <w:p w14:paraId="65E06DFF" w14:textId="3A7E9FA1" w:rsidR="00556C4D" w:rsidRDefault="00556C4D" w:rsidP="00556C4D">
      <w:pPr>
        <w:spacing w:after="0" w:line="360" w:lineRule="auto"/>
        <w:ind w:firstLine="709"/>
        <w:jc w:val="both"/>
        <w:rPr>
          <w:rFonts w:ascii="Times New Roman" w:hAnsi="Times New Roman" w:cs="Times New Roman"/>
          <w:sz w:val="28"/>
          <w:szCs w:val="28"/>
        </w:rPr>
      </w:pPr>
    </w:p>
    <w:p w14:paraId="705CB5B6" w14:textId="349377EE" w:rsidR="00EF2D20" w:rsidRDefault="00EF2D20" w:rsidP="00EF2D20">
      <w:pPr>
        <w:spacing w:after="0" w:line="360" w:lineRule="auto"/>
        <w:ind w:firstLine="709"/>
        <w:jc w:val="both"/>
        <w:rPr>
          <w:rFonts w:ascii="Times New Roman" w:hAnsi="Times New Roman" w:cs="Times New Roman"/>
          <w:sz w:val="28"/>
          <w:szCs w:val="28"/>
        </w:rPr>
      </w:pPr>
      <w:r w:rsidRPr="00EF2D20">
        <w:rPr>
          <w:rFonts w:ascii="Times New Roman" w:hAnsi="Times New Roman" w:cs="Times New Roman"/>
          <w:sz w:val="28"/>
          <w:szCs w:val="28"/>
        </w:rPr>
        <w:t>Психологічні бар’єри соціальної адаптації осіб з ампутаціями внаслідок бойових дій формуються під впливом комплексу внутрішніх і зовнішніх чинників та суттєво ускладнюють процес повернення людини до активного суспільного життя. Втрата кінцівки внаслідок бойової травми змінює не лише фізичний стан людини, але й систему її уявлень про себе, власні можливості, соціальну роль та перспективи майбутнього. У результаті людина може стикатися з внутрішніми психологічними обмеженнями, які перешкоджають повноцінній адаптації, професійній реалізації та міжособистісній взаємодії.</w:t>
      </w:r>
    </w:p>
    <w:p w14:paraId="2FB3EEAB" w14:textId="0576803A" w:rsidR="00EF2D20" w:rsidRPr="00EF2D20" w:rsidRDefault="00EF2D20" w:rsidP="00EF2D20">
      <w:pPr>
        <w:spacing w:after="0" w:line="360" w:lineRule="auto"/>
        <w:ind w:firstLine="709"/>
        <w:jc w:val="both"/>
        <w:rPr>
          <w:rFonts w:ascii="Times New Roman" w:hAnsi="Times New Roman" w:cs="Times New Roman"/>
          <w:sz w:val="28"/>
          <w:szCs w:val="28"/>
        </w:rPr>
      </w:pPr>
      <w:r w:rsidRPr="00EF2D20">
        <w:rPr>
          <w:rFonts w:ascii="Times New Roman" w:hAnsi="Times New Roman" w:cs="Times New Roman"/>
          <w:sz w:val="28"/>
          <w:szCs w:val="28"/>
        </w:rPr>
        <w:t xml:space="preserve">Поняття психологічних бар’єрів у сучасній психологічній науці розглядається як система внутрішніх переживань, установок, страхів та емоційних станів, які обмежують активність особистості та ускладнюють її взаємодію із соціальним середовищем. На думку А. </w:t>
      </w:r>
      <w:proofErr w:type="spellStart"/>
      <w:r w:rsidRPr="00EF2D20">
        <w:rPr>
          <w:rFonts w:ascii="Times New Roman" w:hAnsi="Times New Roman" w:cs="Times New Roman"/>
          <w:sz w:val="28"/>
          <w:szCs w:val="28"/>
        </w:rPr>
        <w:t>Массанова</w:t>
      </w:r>
      <w:proofErr w:type="spellEnd"/>
      <w:r w:rsidRPr="00EF2D20">
        <w:rPr>
          <w:rFonts w:ascii="Times New Roman" w:hAnsi="Times New Roman" w:cs="Times New Roman"/>
          <w:sz w:val="28"/>
          <w:szCs w:val="28"/>
        </w:rPr>
        <w:t>, психологічні бар’єри можуть проявлятися у формі невпевненості у власних силах, страху негативної оцінки, емоційної напруги, внутрішніх конфліктів та уникнення діяльності. Дослідник підкреслює, що бар’єри особистості виконують захисну функцію, однак за умов тривалого збереження вони починають обмежувати соціальну активність людини та негативно впливати на процес її самореалізації</w:t>
      </w:r>
      <w:r w:rsidR="00654BD0">
        <w:rPr>
          <w:rFonts w:ascii="Times New Roman" w:hAnsi="Times New Roman" w:cs="Times New Roman"/>
          <w:sz w:val="28"/>
          <w:szCs w:val="28"/>
        </w:rPr>
        <w:t> </w:t>
      </w:r>
      <w:r w:rsidRPr="00EF2D20">
        <w:rPr>
          <w:rFonts w:ascii="Times New Roman" w:hAnsi="Times New Roman" w:cs="Times New Roman"/>
          <w:sz w:val="28"/>
          <w:szCs w:val="28"/>
        </w:rPr>
        <w:t>[</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_Ref230641451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16</w:t>
      </w:r>
      <w:r w:rsidR="00654BD0">
        <w:rPr>
          <w:rFonts w:ascii="Times New Roman" w:hAnsi="Times New Roman" w:cs="Times New Roman"/>
          <w:sz w:val="28"/>
          <w:szCs w:val="28"/>
        </w:rPr>
        <w:fldChar w:fldCharType="end"/>
      </w:r>
      <w:r w:rsidRPr="00EF2D20">
        <w:rPr>
          <w:rFonts w:ascii="Times New Roman" w:hAnsi="Times New Roman" w:cs="Times New Roman"/>
          <w:sz w:val="28"/>
          <w:szCs w:val="28"/>
        </w:rPr>
        <w:t>].</w:t>
      </w:r>
    </w:p>
    <w:p w14:paraId="24D7F129" w14:textId="77777777" w:rsidR="00EF2D20" w:rsidRPr="00EF2D20" w:rsidRDefault="00EF2D20" w:rsidP="00EF2D20">
      <w:pPr>
        <w:spacing w:after="0" w:line="360" w:lineRule="auto"/>
        <w:ind w:firstLine="709"/>
        <w:jc w:val="both"/>
        <w:rPr>
          <w:rFonts w:ascii="Times New Roman" w:hAnsi="Times New Roman" w:cs="Times New Roman"/>
          <w:sz w:val="28"/>
          <w:szCs w:val="28"/>
        </w:rPr>
      </w:pPr>
      <w:r w:rsidRPr="00EF2D20">
        <w:rPr>
          <w:rFonts w:ascii="Times New Roman" w:hAnsi="Times New Roman" w:cs="Times New Roman"/>
          <w:sz w:val="28"/>
          <w:szCs w:val="28"/>
        </w:rPr>
        <w:t xml:space="preserve">У випадку осіб з ампутаціями психологічні бар’єри значною мірою пов’язані із порушенням образу власного тіла та труднощами </w:t>
      </w:r>
      <w:proofErr w:type="spellStart"/>
      <w:r w:rsidRPr="00EF2D20">
        <w:rPr>
          <w:rFonts w:ascii="Times New Roman" w:hAnsi="Times New Roman" w:cs="Times New Roman"/>
          <w:sz w:val="28"/>
          <w:szCs w:val="28"/>
        </w:rPr>
        <w:t>самоприйняття</w:t>
      </w:r>
      <w:proofErr w:type="spellEnd"/>
      <w:r w:rsidRPr="00EF2D20">
        <w:rPr>
          <w:rFonts w:ascii="Times New Roman" w:hAnsi="Times New Roman" w:cs="Times New Roman"/>
          <w:sz w:val="28"/>
          <w:szCs w:val="28"/>
        </w:rPr>
        <w:t>. Людина змушена адаптуватися до нових фізичних можливостей, змін у зовнішності та способі життя. Такі зміни часто супроводжуються переживанням сорому, втрати впевненості у собі, відчуттям меншовартості та страхом бути неприйнятим у суспільстві. Особливо гостро ці переживання проявляються у військовослужбовців, для яких фізична сила, витривалість та здатність виконувати бойові завдання були важливою складовою професійної та особистісної ідентичності.</w:t>
      </w:r>
    </w:p>
    <w:p w14:paraId="0B4B7FF9" w14:textId="1688C023" w:rsidR="00EF2D20" w:rsidRPr="00EF2D20" w:rsidRDefault="00EF2D20" w:rsidP="00EF2D20">
      <w:pPr>
        <w:spacing w:after="0" w:line="360" w:lineRule="auto"/>
        <w:ind w:firstLine="709"/>
        <w:jc w:val="both"/>
        <w:rPr>
          <w:rFonts w:ascii="Times New Roman" w:hAnsi="Times New Roman" w:cs="Times New Roman"/>
          <w:sz w:val="28"/>
          <w:szCs w:val="28"/>
        </w:rPr>
      </w:pPr>
      <w:r w:rsidRPr="00EF2D20">
        <w:rPr>
          <w:rFonts w:ascii="Times New Roman" w:hAnsi="Times New Roman" w:cs="Times New Roman"/>
          <w:sz w:val="28"/>
          <w:szCs w:val="28"/>
        </w:rPr>
        <w:lastRenderedPageBreak/>
        <w:t>Одним із найбільш виражених психологічних бар’єрів є соціальна стигматизація осіб з інвалідністю. У суспільстві люди з ампутаціями нерідко стикаються із надмірним жалем, уникненням, стереотипним сприйняттям або, навпаки, героїзацією, яка також може створювати психологічний тиск. О. Макаров зазначає, що стигма щодо військовослужбовців із пораненнями та інвалідністю значною мірою впливає на їх психоемоційний стан і процес реабілітації. Дослідник підкреслює, що людина може відчувати страх осуду, втрати соціального статусу або нерозуміння з боку оточення, що призводить до самоізоляції та уникнення соціальних контактів [</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_Ref230641466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15</w:t>
      </w:r>
      <w:r w:rsidR="00654BD0">
        <w:rPr>
          <w:rFonts w:ascii="Times New Roman" w:hAnsi="Times New Roman" w:cs="Times New Roman"/>
          <w:sz w:val="28"/>
          <w:szCs w:val="28"/>
        </w:rPr>
        <w:fldChar w:fldCharType="end"/>
      </w:r>
      <w:r w:rsidRPr="00EF2D20">
        <w:rPr>
          <w:rFonts w:ascii="Times New Roman" w:hAnsi="Times New Roman" w:cs="Times New Roman"/>
          <w:sz w:val="28"/>
          <w:szCs w:val="28"/>
        </w:rPr>
        <w:t>].</w:t>
      </w:r>
    </w:p>
    <w:p w14:paraId="6A793145" w14:textId="69FFFF8F" w:rsidR="00EF2D20" w:rsidRPr="00EF2D20" w:rsidRDefault="00EF2D20" w:rsidP="00EF2D20">
      <w:pPr>
        <w:spacing w:after="0" w:line="360" w:lineRule="auto"/>
        <w:ind w:firstLine="709"/>
        <w:jc w:val="both"/>
        <w:rPr>
          <w:rFonts w:ascii="Times New Roman" w:hAnsi="Times New Roman" w:cs="Times New Roman"/>
          <w:sz w:val="28"/>
          <w:szCs w:val="28"/>
        </w:rPr>
      </w:pPr>
      <w:r w:rsidRPr="00EF2D20">
        <w:rPr>
          <w:rFonts w:ascii="Times New Roman" w:hAnsi="Times New Roman" w:cs="Times New Roman"/>
          <w:sz w:val="28"/>
          <w:szCs w:val="28"/>
        </w:rPr>
        <w:t xml:space="preserve">Суттєвий вплив на формування психологічних бар’єрів має також інформаційний та медійний простір. Образ військового з інвалідністю, який транслюється у медіа, може як сприяти соціальній інтеграції, так і посилювати внутрішні переживання людини. О. </w:t>
      </w:r>
      <w:proofErr w:type="spellStart"/>
      <w:r w:rsidRPr="00EF2D20">
        <w:rPr>
          <w:rFonts w:ascii="Times New Roman" w:hAnsi="Times New Roman" w:cs="Times New Roman"/>
          <w:sz w:val="28"/>
          <w:szCs w:val="28"/>
        </w:rPr>
        <w:t>Полумисна</w:t>
      </w:r>
      <w:proofErr w:type="spellEnd"/>
      <w:r w:rsidRPr="00EF2D20">
        <w:rPr>
          <w:rFonts w:ascii="Times New Roman" w:hAnsi="Times New Roman" w:cs="Times New Roman"/>
          <w:sz w:val="28"/>
          <w:szCs w:val="28"/>
        </w:rPr>
        <w:t xml:space="preserve"> зазначає, що в українському медійному просторі образ воїна з інвалідністю часто подається через призму героїзму, жертовності або трагедії. З одного боку, це сприяє формуванню суспільної поваги до ветеранів, однак з іншого </w:t>
      </w:r>
      <w:r w:rsidR="003D7549">
        <w:rPr>
          <w:rFonts w:ascii="Times New Roman" w:hAnsi="Times New Roman" w:cs="Times New Roman"/>
          <w:sz w:val="28"/>
          <w:szCs w:val="28"/>
        </w:rPr>
        <w:t xml:space="preserve"> - </w:t>
      </w:r>
      <w:r w:rsidRPr="00EF2D20">
        <w:rPr>
          <w:rFonts w:ascii="Times New Roman" w:hAnsi="Times New Roman" w:cs="Times New Roman"/>
          <w:sz w:val="28"/>
          <w:szCs w:val="28"/>
        </w:rPr>
        <w:t xml:space="preserve"> може створювати додатковий психологічний тиск на людину, яка не завжди готова відповідати нав’язаному суспільством образу «сильного героя» [</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_Ref230641499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19</w:t>
      </w:r>
      <w:r w:rsidR="00654BD0">
        <w:rPr>
          <w:rFonts w:ascii="Times New Roman" w:hAnsi="Times New Roman" w:cs="Times New Roman"/>
          <w:sz w:val="28"/>
          <w:szCs w:val="28"/>
        </w:rPr>
        <w:fldChar w:fldCharType="end"/>
      </w:r>
      <w:r w:rsidRPr="00EF2D20">
        <w:rPr>
          <w:rFonts w:ascii="Times New Roman" w:hAnsi="Times New Roman" w:cs="Times New Roman"/>
          <w:sz w:val="28"/>
          <w:szCs w:val="28"/>
        </w:rPr>
        <w:t>].</w:t>
      </w:r>
    </w:p>
    <w:p w14:paraId="46641EA6" w14:textId="77777777" w:rsidR="00EF2D20" w:rsidRPr="00EF2D20" w:rsidRDefault="00EF2D20" w:rsidP="00EF2D20">
      <w:pPr>
        <w:spacing w:after="0" w:line="360" w:lineRule="auto"/>
        <w:ind w:firstLine="709"/>
        <w:jc w:val="both"/>
        <w:rPr>
          <w:rFonts w:ascii="Times New Roman" w:hAnsi="Times New Roman" w:cs="Times New Roman"/>
          <w:sz w:val="28"/>
          <w:szCs w:val="28"/>
        </w:rPr>
      </w:pPr>
      <w:r w:rsidRPr="00EF2D20">
        <w:rPr>
          <w:rFonts w:ascii="Times New Roman" w:hAnsi="Times New Roman" w:cs="Times New Roman"/>
          <w:sz w:val="28"/>
          <w:szCs w:val="28"/>
        </w:rPr>
        <w:t>Психологічні бар’єри соціальної адаптації нерідко супроводжуються розвитком тривожних та депресивних проявів. Людина може втрачати мотивацію до активної діяльності, уникати нових соціальних ролей та обмежувати власну взаємодію із суспільством. Особливо складним є період повернення до цивільного життя після лікування або проходження реабілітації. У цей час людина стикається із необхідністю переосмислення власної ідентичності, професійного майбутнього та життєвих перспектив.</w:t>
      </w:r>
    </w:p>
    <w:p w14:paraId="09F8A671" w14:textId="77777777" w:rsidR="00EF2D20" w:rsidRPr="00EF2D20" w:rsidRDefault="00EF2D20" w:rsidP="00EF2D20">
      <w:pPr>
        <w:spacing w:after="0" w:line="360" w:lineRule="auto"/>
        <w:ind w:firstLine="709"/>
        <w:jc w:val="both"/>
        <w:rPr>
          <w:rFonts w:ascii="Times New Roman" w:hAnsi="Times New Roman" w:cs="Times New Roman"/>
          <w:sz w:val="28"/>
          <w:szCs w:val="28"/>
        </w:rPr>
      </w:pPr>
      <w:r w:rsidRPr="00EF2D20">
        <w:rPr>
          <w:rFonts w:ascii="Times New Roman" w:hAnsi="Times New Roman" w:cs="Times New Roman"/>
          <w:sz w:val="28"/>
          <w:szCs w:val="28"/>
        </w:rPr>
        <w:t xml:space="preserve">Важливу роль у подоланні психологічних бар’єрів відіграє психологічна реабілітація та підтримка найближчого соціального оточення. Своєчасна психологічна допомога сприяє формуванню навичок емоційної саморегуляції, зниженню рівня тривожності та розвитку адаптивних </w:t>
      </w:r>
      <w:proofErr w:type="spellStart"/>
      <w:r w:rsidRPr="00EF2D20">
        <w:rPr>
          <w:rFonts w:ascii="Times New Roman" w:hAnsi="Times New Roman" w:cs="Times New Roman"/>
          <w:sz w:val="28"/>
          <w:szCs w:val="28"/>
        </w:rPr>
        <w:t>копінг</w:t>
      </w:r>
      <w:proofErr w:type="spellEnd"/>
      <w:r w:rsidRPr="00EF2D20">
        <w:rPr>
          <w:rFonts w:ascii="Times New Roman" w:hAnsi="Times New Roman" w:cs="Times New Roman"/>
          <w:sz w:val="28"/>
          <w:szCs w:val="28"/>
        </w:rPr>
        <w:t xml:space="preserve">-стратегій. Значну ефективність мають групи підтримки, робота з ветеранами, які мають схожий </w:t>
      </w:r>
      <w:r w:rsidRPr="00EF2D20">
        <w:rPr>
          <w:rFonts w:ascii="Times New Roman" w:hAnsi="Times New Roman" w:cs="Times New Roman"/>
          <w:sz w:val="28"/>
          <w:szCs w:val="28"/>
        </w:rPr>
        <w:lastRenderedPageBreak/>
        <w:t>досвід, а також психотерапевтичні підходи, спрямовані на прийняття власного тіла та відновлення позитивного образу «Я».</w:t>
      </w:r>
    </w:p>
    <w:p w14:paraId="2315F241" w14:textId="77777777" w:rsidR="00EF2D20" w:rsidRPr="00EF2D20" w:rsidRDefault="00EF2D20" w:rsidP="00EF2D20">
      <w:pPr>
        <w:spacing w:after="0" w:line="360" w:lineRule="auto"/>
        <w:ind w:firstLine="709"/>
        <w:jc w:val="both"/>
        <w:rPr>
          <w:rFonts w:ascii="Times New Roman" w:hAnsi="Times New Roman" w:cs="Times New Roman"/>
          <w:sz w:val="28"/>
          <w:szCs w:val="28"/>
        </w:rPr>
      </w:pPr>
      <w:r w:rsidRPr="00EF2D20">
        <w:rPr>
          <w:rFonts w:ascii="Times New Roman" w:hAnsi="Times New Roman" w:cs="Times New Roman"/>
          <w:sz w:val="28"/>
          <w:szCs w:val="28"/>
        </w:rPr>
        <w:t>Не менш важливим напрямом подолання психологічних бар’єрів є створення інклюзивного соціального середовища та подолання суспільних стереотипів щодо осіб з інвалідністю. Соціальна підтримка, толерантне ставлення суспільства, можливість професійної реалізації та участі у громадському житті сприяють формуванню у людини відчуття власної значущості та впевненості у майбутньому.</w:t>
      </w:r>
    </w:p>
    <w:p w14:paraId="67C1327B"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Психологічні бар’єри соціальної адаптації осіб з ампутаціями внаслідок бойових дій формуються під впливом комплексу внутрішніх і зовнішніх чинників та суттєво ускладнюють процес повернення людини до активного суспільного життя. Втрата кінцівки внаслідок бойової травми змінює не лише фізичний стан людини, але й систему її уявлень про себе, власні можливості, соціальну роль та перспективи майбутнього. У результаті людина може стикатися з внутрішніми психологічними обмеженнями, які перешкоджають повноцінній адаптації, професійній реалізації та міжособистісній взаємодії.</w:t>
      </w:r>
    </w:p>
    <w:p w14:paraId="79BA7465"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У сучасних умовах війни проблема соціальної адаптації людей з ампутаціями набуває особливої актуальності ще й тому, що кількість осіб, які отримали тяжкі поранення, постійно зростає. Для багатьох військовослужбовців ампутація стає не лише фізичною травмою, але й кризою особистісної ідентичності. Людина змушена переосмислювати власне місце у суспільстві, змінювати життєві плани, адаптуватися до нових умов існування та формувати нові моделі поведінки. Особливо складним є процес переходу від військового середовища до цивільного життя, який часто супроводжується емоційною напругою, відчуттям втрати звичного способу життя та невизначеністю майбутнього.</w:t>
      </w:r>
    </w:p>
    <w:p w14:paraId="01102D1F" w14:textId="66DF21C1"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Поняття психологічних бар’єрів у сучасній психологічній науці розглядається як система внутрішніх переживань, установок, страхів та емоційних станів, які обмежують активність особистості та ускладнюють її взаємодію із соціальним середовищем. На думку А. </w:t>
      </w:r>
      <w:proofErr w:type="spellStart"/>
      <w:r w:rsidRPr="003D7549">
        <w:rPr>
          <w:rFonts w:ascii="Times New Roman" w:hAnsi="Times New Roman" w:cs="Times New Roman"/>
          <w:sz w:val="28"/>
          <w:szCs w:val="28"/>
        </w:rPr>
        <w:t>Массанова</w:t>
      </w:r>
      <w:proofErr w:type="spellEnd"/>
      <w:r w:rsidRPr="003D7549">
        <w:rPr>
          <w:rFonts w:ascii="Times New Roman" w:hAnsi="Times New Roman" w:cs="Times New Roman"/>
          <w:sz w:val="28"/>
          <w:szCs w:val="28"/>
        </w:rPr>
        <w:t xml:space="preserve">, психологічні </w:t>
      </w:r>
      <w:r w:rsidRPr="003D7549">
        <w:rPr>
          <w:rFonts w:ascii="Times New Roman" w:hAnsi="Times New Roman" w:cs="Times New Roman"/>
          <w:sz w:val="28"/>
          <w:szCs w:val="28"/>
        </w:rPr>
        <w:lastRenderedPageBreak/>
        <w:t>бар’єри можуть проявлятися у формі невпевненості у власних силах, страху негативної оцінки, емоційної напруги, внутрішніх конфліктів та уникнення діяльності. Дослідник підкреслює, що бар’єри особистості виконують захисну функцію, однак за умов тривалого збереження вони починають обмежувати соціальну активність людини та негативно впливати на процес її самореалізації [</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_Ref230641451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16</w:t>
      </w:r>
      <w:r w:rsidR="00654BD0">
        <w:rPr>
          <w:rFonts w:ascii="Times New Roman" w:hAnsi="Times New Roman" w:cs="Times New Roman"/>
          <w:sz w:val="28"/>
          <w:szCs w:val="28"/>
        </w:rPr>
        <w:fldChar w:fldCharType="end"/>
      </w:r>
      <w:r w:rsidRPr="003D7549">
        <w:rPr>
          <w:rFonts w:ascii="Times New Roman" w:hAnsi="Times New Roman" w:cs="Times New Roman"/>
          <w:sz w:val="28"/>
          <w:szCs w:val="28"/>
        </w:rPr>
        <w:t>].</w:t>
      </w:r>
    </w:p>
    <w:p w14:paraId="649FBD6D"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У випадку осіб з ампутаціями психологічні бар’єри значною мірою пов’язані із порушенням образу власного тіла та труднощами </w:t>
      </w:r>
      <w:proofErr w:type="spellStart"/>
      <w:r w:rsidRPr="003D7549">
        <w:rPr>
          <w:rFonts w:ascii="Times New Roman" w:hAnsi="Times New Roman" w:cs="Times New Roman"/>
          <w:sz w:val="28"/>
          <w:szCs w:val="28"/>
        </w:rPr>
        <w:t>самоприйняття</w:t>
      </w:r>
      <w:proofErr w:type="spellEnd"/>
      <w:r w:rsidRPr="003D7549">
        <w:rPr>
          <w:rFonts w:ascii="Times New Roman" w:hAnsi="Times New Roman" w:cs="Times New Roman"/>
          <w:sz w:val="28"/>
          <w:szCs w:val="28"/>
        </w:rPr>
        <w:t>. Людина змушена адаптуватися до нових фізичних можливостей, змін у зовнішності та способі життя. Такі зміни часто супроводжуються переживанням сорому, втрати впевненості у собі, відчуттям меншовартості та страхом бути неприйнятим у суспільстві. Особливо гостро ці переживання проявляються у військовослужбовців, для яких фізична сила, витривалість та здатність виконувати бойові завдання були важливою складовою професійної та особистісної ідентичності. Крім того, людина може відчувати внутрішній конфлікт між бажанням повернутися до звичного життя та усвідомленням власних фізичних обмежень.</w:t>
      </w:r>
    </w:p>
    <w:p w14:paraId="5F32DD28" w14:textId="37983AD4"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Одним із найбільш виражених психологічних бар’єрів є соціальна стигматизація осіб з інвалідністю. У суспільстві люди з ампутаціями нерідко стикаються із надмірним жалем, уникненням, стереотипним сприйняттям або, навпаки, героїзацією, яка також може створювати психологічний тиск. О. Макаров зазначає, що стигма щодо військовослужбовців із пораненнями та інвалідністю значною мірою впливає на їх психоемоційний стан і процес реабілітації. Дослідник підкреслює, що людина може відчувати страх осуду, втрати соціального статусу або нерозуміння з боку оточення, що призводить до самоізоляції та уникнення соціальних контактів [</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_Ref230641466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15</w:t>
      </w:r>
      <w:r w:rsidR="00654BD0">
        <w:rPr>
          <w:rFonts w:ascii="Times New Roman" w:hAnsi="Times New Roman" w:cs="Times New Roman"/>
          <w:sz w:val="28"/>
          <w:szCs w:val="28"/>
        </w:rPr>
        <w:fldChar w:fldCharType="end"/>
      </w:r>
      <w:r w:rsidRPr="003D7549">
        <w:rPr>
          <w:rFonts w:ascii="Times New Roman" w:hAnsi="Times New Roman" w:cs="Times New Roman"/>
          <w:sz w:val="28"/>
          <w:szCs w:val="28"/>
        </w:rPr>
        <w:t>].</w:t>
      </w:r>
    </w:p>
    <w:p w14:paraId="3D5B35AD" w14:textId="475AAEDF"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Важливим аспектом проблеми є те, що соціальна стигматизація може мати як зовнішній, так і внутрішній характер. Зовнішня стигма проявляється у ставленні суспільства до людини з інвалідністю, тоді як внутрішня пов’язана із </w:t>
      </w:r>
      <w:proofErr w:type="spellStart"/>
      <w:r w:rsidRPr="003D7549">
        <w:rPr>
          <w:rFonts w:ascii="Times New Roman" w:hAnsi="Times New Roman" w:cs="Times New Roman"/>
          <w:sz w:val="28"/>
          <w:szCs w:val="28"/>
        </w:rPr>
        <w:t>самостигматизацією</w:t>
      </w:r>
      <w:proofErr w:type="spellEnd"/>
      <w:r w:rsidRPr="003D7549">
        <w:rPr>
          <w:rFonts w:ascii="Times New Roman" w:hAnsi="Times New Roman" w:cs="Times New Roman"/>
          <w:sz w:val="28"/>
          <w:szCs w:val="28"/>
        </w:rPr>
        <w:t xml:space="preserve"> </w:t>
      </w:r>
      <w:r>
        <w:rPr>
          <w:rFonts w:ascii="Times New Roman" w:hAnsi="Times New Roman" w:cs="Times New Roman"/>
          <w:sz w:val="28"/>
          <w:szCs w:val="28"/>
        </w:rPr>
        <w:t xml:space="preserve"> - </w:t>
      </w:r>
      <w:r w:rsidRPr="003D7549">
        <w:rPr>
          <w:rFonts w:ascii="Times New Roman" w:hAnsi="Times New Roman" w:cs="Times New Roman"/>
          <w:sz w:val="28"/>
          <w:szCs w:val="28"/>
        </w:rPr>
        <w:t xml:space="preserve"> коли особистість починає сприймати себе через призму </w:t>
      </w:r>
      <w:r w:rsidRPr="003D7549">
        <w:rPr>
          <w:rFonts w:ascii="Times New Roman" w:hAnsi="Times New Roman" w:cs="Times New Roman"/>
          <w:sz w:val="28"/>
          <w:szCs w:val="28"/>
        </w:rPr>
        <w:lastRenderedPageBreak/>
        <w:t>власних обмежень. У такому випадку людина може уникати соціальної активності, відмовлятися від нових можливостей, втрачати віру у власну значущість та здатність до самореалізації.</w:t>
      </w:r>
    </w:p>
    <w:p w14:paraId="6F270822" w14:textId="0DD4E2A0"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Суттєвий вплив на формування психологічних бар’єрів має також інформаційний та медійний простір. Образ військового з інвалідністю, який транслюється у медіа, може як сприяти соціальній інтеграції, так і посилювати внутрішні переживання людини. О. </w:t>
      </w:r>
      <w:proofErr w:type="spellStart"/>
      <w:r w:rsidRPr="003D7549">
        <w:rPr>
          <w:rFonts w:ascii="Times New Roman" w:hAnsi="Times New Roman" w:cs="Times New Roman"/>
          <w:sz w:val="28"/>
          <w:szCs w:val="28"/>
        </w:rPr>
        <w:t>Полумисна</w:t>
      </w:r>
      <w:proofErr w:type="spellEnd"/>
      <w:r w:rsidRPr="003D7549">
        <w:rPr>
          <w:rFonts w:ascii="Times New Roman" w:hAnsi="Times New Roman" w:cs="Times New Roman"/>
          <w:sz w:val="28"/>
          <w:szCs w:val="28"/>
        </w:rPr>
        <w:t xml:space="preserve"> зазначає, що в українському медійному просторі образ воїна з інвалідністю часто подається через призму героїзму, жертовності або трагедії. З одного боку, це сприяє формуванню суспільної поваги до ветеранів, однак з іншого </w:t>
      </w:r>
      <w:r>
        <w:rPr>
          <w:rFonts w:ascii="Times New Roman" w:hAnsi="Times New Roman" w:cs="Times New Roman"/>
          <w:sz w:val="28"/>
          <w:szCs w:val="28"/>
        </w:rPr>
        <w:t>-</w:t>
      </w:r>
      <w:r w:rsidRPr="003D7549">
        <w:rPr>
          <w:rFonts w:ascii="Times New Roman" w:hAnsi="Times New Roman" w:cs="Times New Roman"/>
          <w:sz w:val="28"/>
          <w:szCs w:val="28"/>
        </w:rPr>
        <w:t xml:space="preserve"> може створювати додатковий психологічний тиск на людину, яка не завжди готова відповідати нав’язаному суспільством образу «сильного героя» [</w:t>
      </w:r>
      <w:r w:rsidR="00654BD0">
        <w:rPr>
          <w:rFonts w:ascii="Times New Roman" w:hAnsi="Times New Roman" w:cs="Times New Roman"/>
          <w:sz w:val="28"/>
          <w:szCs w:val="28"/>
        </w:rPr>
        <w:fldChar w:fldCharType="begin"/>
      </w:r>
      <w:r w:rsidR="00654BD0">
        <w:rPr>
          <w:rFonts w:ascii="Times New Roman" w:hAnsi="Times New Roman" w:cs="Times New Roman"/>
          <w:sz w:val="28"/>
          <w:szCs w:val="28"/>
        </w:rPr>
        <w:instrText xml:space="preserve"> REF _Ref230641499 \r \h </w:instrText>
      </w:r>
      <w:r w:rsidR="00654BD0">
        <w:rPr>
          <w:rFonts w:ascii="Times New Roman" w:hAnsi="Times New Roman" w:cs="Times New Roman"/>
          <w:sz w:val="28"/>
          <w:szCs w:val="28"/>
        </w:rPr>
      </w:r>
      <w:r w:rsidR="00654BD0">
        <w:rPr>
          <w:rFonts w:ascii="Times New Roman" w:hAnsi="Times New Roman" w:cs="Times New Roman"/>
          <w:sz w:val="28"/>
          <w:szCs w:val="28"/>
        </w:rPr>
        <w:fldChar w:fldCharType="separate"/>
      </w:r>
      <w:r w:rsidR="00654BD0">
        <w:rPr>
          <w:rFonts w:ascii="Times New Roman" w:hAnsi="Times New Roman" w:cs="Times New Roman"/>
          <w:sz w:val="28"/>
          <w:szCs w:val="28"/>
        </w:rPr>
        <w:t>19</w:t>
      </w:r>
      <w:r w:rsidR="00654BD0">
        <w:rPr>
          <w:rFonts w:ascii="Times New Roman" w:hAnsi="Times New Roman" w:cs="Times New Roman"/>
          <w:sz w:val="28"/>
          <w:szCs w:val="28"/>
        </w:rPr>
        <w:fldChar w:fldCharType="end"/>
      </w:r>
      <w:r w:rsidRPr="003D7549">
        <w:rPr>
          <w:rFonts w:ascii="Times New Roman" w:hAnsi="Times New Roman" w:cs="Times New Roman"/>
          <w:sz w:val="28"/>
          <w:szCs w:val="28"/>
        </w:rPr>
        <w:t>].</w:t>
      </w:r>
    </w:p>
    <w:p w14:paraId="476FFBD5"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Психологічні бар’єри соціальної адаптації нерідко супроводжуються розвитком тривожних та депресивних проявів. Людина може втрачати мотивацію до активної діяльності, уникати нових соціальних ролей та обмежувати власну взаємодію із суспільством. Часто спостерігається підвищений рівень емоційної напруги, дратівливості, порушення сну, відчуття безнадійності та емоційного виснаження. Особливо складним є період повернення до цивільного життя після лікування або проходження реабілітації. У цей час людина стикається із необхідністю переосмислення власної ідентичності, професійного майбутнього та життєвих перспектив.</w:t>
      </w:r>
    </w:p>
    <w:p w14:paraId="2E1D0168"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Окрему роль у процесі адаптації відіграє сімейне середовище. Підтримка родини може виступати важливим ресурсом психологічної стабілізації, однак у деяких випадках надмірна опіка або нерозуміння психологічного стану людини здатні, навпаки, посилювати переживання безпорадності та залежності. Саме тому важливим є не лише психологічний супровід осіб з ампутаціями, але й </w:t>
      </w:r>
      <w:proofErr w:type="spellStart"/>
      <w:r w:rsidRPr="003D7549">
        <w:rPr>
          <w:rFonts w:ascii="Times New Roman" w:hAnsi="Times New Roman" w:cs="Times New Roman"/>
          <w:sz w:val="28"/>
          <w:szCs w:val="28"/>
        </w:rPr>
        <w:t>психоедукаційна</w:t>
      </w:r>
      <w:proofErr w:type="spellEnd"/>
      <w:r w:rsidRPr="003D7549">
        <w:rPr>
          <w:rFonts w:ascii="Times New Roman" w:hAnsi="Times New Roman" w:cs="Times New Roman"/>
          <w:sz w:val="28"/>
          <w:szCs w:val="28"/>
        </w:rPr>
        <w:t xml:space="preserve"> робота з членами їхніх родин.</w:t>
      </w:r>
    </w:p>
    <w:p w14:paraId="29CBC342"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Важливу роль у подоланні психологічних бар’єрів відіграє психологічна реабілітація та підтримка найближчого соціального оточення. Своєчасна психологічна допомога сприяє формуванню навичок емоційної саморегуляції, </w:t>
      </w:r>
      <w:r w:rsidRPr="003D7549">
        <w:rPr>
          <w:rFonts w:ascii="Times New Roman" w:hAnsi="Times New Roman" w:cs="Times New Roman"/>
          <w:sz w:val="28"/>
          <w:szCs w:val="28"/>
        </w:rPr>
        <w:lastRenderedPageBreak/>
        <w:t xml:space="preserve">зниженню рівня тривожності та розвитку адаптивних </w:t>
      </w:r>
      <w:proofErr w:type="spellStart"/>
      <w:r w:rsidRPr="003D7549">
        <w:rPr>
          <w:rFonts w:ascii="Times New Roman" w:hAnsi="Times New Roman" w:cs="Times New Roman"/>
          <w:sz w:val="28"/>
          <w:szCs w:val="28"/>
        </w:rPr>
        <w:t>копінг</w:t>
      </w:r>
      <w:proofErr w:type="spellEnd"/>
      <w:r w:rsidRPr="003D7549">
        <w:rPr>
          <w:rFonts w:ascii="Times New Roman" w:hAnsi="Times New Roman" w:cs="Times New Roman"/>
          <w:sz w:val="28"/>
          <w:szCs w:val="28"/>
        </w:rPr>
        <w:t>-стратегій. Значну ефективність мають групи підтримки, робота з ветеранами, які мають схожий досвід, а також психотерапевтичні підходи, спрямовані на прийняття власного тіла та відновлення позитивного образу «Я».</w:t>
      </w:r>
    </w:p>
    <w:p w14:paraId="090E719A"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Не менш важливим напрямом подолання психологічних бар’єрів є створення інклюзивного соціального середовища та подолання суспільних стереотипів щодо осіб з інвалідністю. Соціальна підтримка, толерантне ставлення суспільства, можливість професійної реалізації та участі у громадському житті сприяють формуванню у людини відчуття власної значущості та впевненості у майбутньому. Важливим є також забезпечення доступності громадського простору, працевлаштування та соціальних програм підтримки ветеранів, що позитивно впливає на рівень їх соціальної інтеграції.</w:t>
      </w:r>
    </w:p>
    <w:p w14:paraId="0A28E462"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Отже, психологічні бар’єри соціальної адаптації людей з ампутаціями внаслідок бойових дій проявляються у порушенні </w:t>
      </w:r>
      <w:proofErr w:type="spellStart"/>
      <w:r w:rsidRPr="003D7549">
        <w:rPr>
          <w:rFonts w:ascii="Times New Roman" w:hAnsi="Times New Roman" w:cs="Times New Roman"/>
          <w:sz w:val="28"/>
          <w:szCs w:val="28"/>
        </w:rPr>
        <w:t>самосприйняття</w:t>
      </w:r>
      <w:proofErr w:type="spellEnd"/>
      <w:r w:rsidRPr="003D7549">
        <w:rPr>
          <w:rFonts w:ascii="Times New Roman" w:hAnsi="Times New Roman" w:cs="Times New Roman"/>
          <w:sz w:val="28"/>
          <w:szCs w:val="28"/>
        </w:rPr>
        <w:t xml:space="preserve">, страху соціального неприйняття, стигматизації, емоційній напрузі та труднощах соціальної взаємодії. Їх подолання потребує комплексного підходу, який включає психологічну реабілітацію, підтримку соціального середовища, розвиток </w:t>
      </w:r>
      <w:proofErr w:type="spellStart"/>
      <w:r w:rsidRPr="003D7549">
        <w:rPr>
          <w:rFonts w:ascii="Times New Roman" w:hAnsi="Times New Roman" w:cs="Times New Roman"/>
          <w:sz w:val="28"/>
          <w:szCs w:val="28"/>
        </w:rPr>
        <w:t>резильєнтності</w:t>
      </w:r>
      <w:proofErr w:type="spellEnd"/>
      <w:r w:rsidRPr="003D7549">
        <w:rPr>
          <w:rFonts w:ascii="Times New Roman" w:hAnsi="Times New Roman" w:cs="Times New Roman"/>
          <w:sz w:val="28"/>
          <w:szCs w:val="28"/>
        </w:rPr>
        <w:t xml:space="preserve"> та формування позитивного суспільного ставлення до осіб з інвалідністю. Комплексна підтримка таких осіб є важливою умовою їх успішної соціальної адаптації та повернення до повноцінного життя.</w:t>
      </w:r>
    </w:p>
    <w:p w14:paraId="792954EE" w14:textId="77777777" w:rsidR="00EF2D20" w:rsidRPr="00556C4D" w:rsidRDefault="00EF2D20" w:rsidP="00556C4D">
      <w:pPr>
        <w:spacing w:after="0" w:line="360" w:lineRule="auto"/>
        <w:ind w:firstLine="709"/>
        <w:jc w:val="both"/>
        <w:rPr>
          <w:rFonts w:ascii="Times New Roman" w:hAnsi="Times New Roman" w:cs="Times New Roman"/>
          <w:sz w:val="28"/>
          <w:szCs w:val="28"/>
        </w:rPr>
      </w:pPr>
    </w:p>
    <w:p w14:paraId="6DE8AC05" w14:textId="0B722678" w:rsidR="00556C4D" w:rsidRPr="00556C4D" w:rsidRDefault="00556C4D" w:rsidP="00556C4D">
      <w:pPr>
        <w:pStyle w:val="2"/>
      </w:pPr>
      <w:bookmarkStart w:id="6" w:name="_Toc230642203"/>
      <w:r w:rsidRPr="00556C4D">
        <w:t>Висновки до розділу</w:t>
      </w:r>
      <w:r w:rsidR="00654BD0">
        <w:t xml:space="preserve"> 1</w:t>
      </w:r>
      <w:bookmarkEnd w:id="6"/>
    </w:p>
    <w:p w14:paraId="6171D208"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У результаті теоретичного аналізу наукової літератури з проблеми психологічних бар’єрів соціальної адаптації людей з ампутаціями внаслідок бойових дій встановлено, що дана проблема є надзвичайно актуальною в умовах сучасної війни та потребує комплексного міждисциплінарного підходу. Ампутація, отримана внаслідок бойової травми, впливає не лише на фізичний стан людини, але й суттєво змінює її емоційний стан, систему соціальних взаємин, професійну діяльність, самооцінку та життєві перспективи.</w:t>
      </w:r>
    </w:p>
    <w:p w14:paraId="66936F18"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lastRenderedPageBreak/>
        <w:t>З’ясовано, що соціальна адаптація осіб з ампутаціями є складним, тривалим і багатокомпонентним процесом, який передбачає пристосування особистості до нових умов життя, відновлення соціальної активності, формування нових моделей поведінки та повернення до повноцінного функціонування у суспільстві. Встановлено, що успішність адаптації значною мірою залежить від рівня психологічної стійкості людини, її особистісних ресурсів, підтримки родини, найближчого соціального оточення та доступності психологічної і соціальної допомоги.</w:t>
      </w:r>
    </w:p>
    <w:p w14:paraId="4119E507"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У ході аналізу наукових джерел визначено, що особи з ампутаціями внаслідок бойових дій часто стикаються з низкою психологічних труднощів, серед яких найбільш поширеними є тривожність, емоційна напруга, депресивні переживання, порушення образу власного тіла, зниження самооцінки, страх негативної оцінки з боку суспільства та труднощі соціальної взаємодії. Особливо складним для багатьох ветеранів є процес повернення до цивільного життя, який супроводжується переосмисленням власної ідентичності, зміною соціальних ролей та необхідністю адаптації до нових життєвих умов.</w:t>
      </w:r>
    </w:p>
    <w:p w14:paraId="19741A4F"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Встановлено, що одним із ключових психологічних бар’єрів соціальної адаптації є проблема </w:t>
      </w:r>
      <w:proofErr w:type="spellStart"/>
      <w:r w:rsidRPr="003D7549">
        <w:rPr>
          <w:rFonts w:ascii="Times New Roman" w:hAnsi="Times New Roman" w:cs="Times New Roman"/>
          <w:sz w:val="28"/>
          <w:szCs w:val="28"/>
        </w:rPr>
        <w:t>самоприйняття</w:t>
      </w:r>
      <w:proofErr w:type="spellEnd"/>
      <w:r w:rsidRPr="003D7549">
        <w:rPr>
          <w:rFonts w:ascii="Times New Roman" w:hAnsi="Times New Roman" w:cs="Times New Roman"/>
          <w:sz w:val="28"/>
          <w:szCs w:val="28"/>
        </w:rPr>
        <w:t xml:space="preserve"> та порушення позитивного образу «Я». Людина після ампутації нерідко переживає сором, невпевненість у собі, страх осуду чи жалю з боку інших людей, що може призводити до уникнення соціальних контактів та соціальної ізоляції. Важливим чинником, який впливає на процес адаптації, є також соціальна стигматизація осіб з інвалідністю та поширені у суспільстві стереотипи щодо людей із бойовими травмами.</w:t>
      </w:r>
    </w:p>
    <w:p w14:paraId="1621F73C"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У теоретичному аналізі підтверджено, що значну роль у процесі адаптації відіграє соціальне середовище. Підтримка сім’ї, побратимів, друзів, громадських організацій та фахівців сприяє зниженню рівня психологічної напруги, формуванню відчуття безпеки та прийняття, а також підвищує мотивацію людини до активного соціального життя. Водночас недостатня підтримка або нерозуміння з боку оточення можуть посилювати психологічні труднощі та ускладнювати процес соціальної інтеграції.</w:t>
      </w:r>
    </w:p>
    <w:p w14:paraId="3016648E"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lastRenderedPageBreak/>
        <w:t xml:space="preserve">Визначено, що важливим напрямом подолання психологічних бар’єрів є комплексна психологічна реабілітація, яка включає психологічне консультування, психотерапію, розвиток адаптивних </w:t>
      </w:r>
      <w:proofErr w:type="spellStart"/>
      <w:r w:rsidRPr="003D7549">
        <w:rPr>
          <w:rFonts w:ascii="Times New Roman" w:hAnsi="Times New Roman" w:cs="Times New Roman"/>
          <w:sz w:val="28"/>
          <w:szCs w:val="28"/>
        </w:rPr>
        <w:t>копінг</w:t>
      </w:r>
      <w:proofErr w:type="spellEnd"/>
      <w:r w:rsidRPr="003D7549">
        <w:rPr>
          <w:rFonts w:ascii="Times New Roman" w:hAnsi="Times New Roman" w:cs="Times New Roman"/>
          <w:sz w:val="28"/>
          <w:szCs w:val="28"/>
        </w:rPr>
        <w:t xml:space="preserve">-стратегій, формування навичок емоційної саморегуляції та розвиток </w:t>
      </w:r>
      <w:proofErr w:type="spellStart"/>
      <w:r w:rsidRPr="003D7549">
        <w:rPr>
          <w:rFonts w:ascii="Times New Roman" w:hAnsi="Times New Roman" w:cs="Times New Roman"/>
          <w:sz w:val="28"/>
          <w:szCs w:val="28"/>
        </w:rPr>
        <w:t>резильєнтності</w:t>
      </w:r>
      <w:proofErr w:type="spellEnd"/>
      <w:r w:rsidRPr="003D7549">
        <w:rPr>
          <w:rFonts w:ascii="Times New Roman" w:hAnsi="Times New Roman" w:cs="Times New Roman"/>
          <w:sz w:val="28"/>
          <w:szCs w:val="28"/>
        </w:rPr>
        <w:t>. Значну ефективність у процесі соціальної адаптації мають групи підтримки, ветеранські спільноти та залучення осіб з ампутаціями до адаптивного спорту, що позитивно впливає на самооцінку, емоційний стан та рівень соціальної активності.</w:t>
      </w:r>
    </w:p>
    <w:p w14:paraId="661C786C"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Окрему увагу у дослідженні приділено ролі адаптивного спорту як ефективного засобу фізичної, психологічної та соціальної реінтеграції осіб з бойовими травмами. Встановлено, що участь у спортивній діяльності сприяє підвищенню впевненості у власних можливостях, розвитку мотивації до активного життя, розширенню кола соціальних контактів та покращенню якості життя загалом.</w:t>
      </w:r>
    </w:p>
    <w:p w14:paraId="6D44A318" w14:textId="77777777" w:rsidR="003D7549" w:rsidRPr="003D7549" w:rsidRDefault="003D7549" w:rsidP="003D7549">
      <w:pPr>
        <w:spacing w:after="0" w:line="360" w:lineRule="auto"/>
        <w:ind w:firstLine="709"/>
        <w:jc w:val="both"/>
        <w:rPr>
          <w:rFonts w:ascii="Times New Roman" w:hAnsi="Times New Roman" w:cs="Times New Roman"/>
          <w:sz w:val="28"/>
          <w:szCs w:val="28"/>
        </w:rPr>
      </w:pPr>
      <w:r w:rsidRPr="003D7549">
        <w:rPr>
          <w:rFonts w:ascii="Times New Roman" w:hAnsi="Times New Roman" w:cs="Times New Roman"/>
          <w:sz w:val="28"/>
          <w:szCs w:val="28"/>
        </w:rPr>
        <w:t xml:space="preserve">Таким чином, результати теоретичного аналізу свідчать про те, що психологічні бар’єри соціальної адаптації людей з ампутаціями внаслідок бойових дій мають комплексний характер і проявляються у порушенні </w:t>
      </w:r>
      <w:proofErr w:type="spellStart"/>
      <w:r w:rsidRPr="003D7549">
        <w:rPr>
          <w:rFonts w:ascii="Times New Roman" w:hAnsi="Times New Roman" w:cs="Times New Roman"/>
          <w:sz w:val="28"/>
          <w:szCs w:val="28"/>
        </w:rPr>
        <w:t>самосприйняття</w:t>
      </w:r>
      <w:proofErr w:type="spellEnd"/>
      <w:r w:rsidRPr="003D7549">
        <w:rPr>
          <w:rFonts w:ascii="Times New Roman" w:hAnsi="Times New Roman" w:cs="Times New Roman"/>
          <w:sz w:val="28"/>
          <w:szCs w:val="28"/>
        </w:rPr>
        <w:t>, труднощах соціальної взаємодії, емоційній напрузі, стигматизації та кризі особистісної ідентичності. Їх подолання потребує комплексного підходу, який поєднує психологічну допомогу, соціальну підтримку, професійну реінтеграцію, розвиток адаптивних ресурсів особистості та формування інклюзивного суспільного середовища. Отримані теоретичні положення стали основою для організації емпіричного дослідження психологічних бар’єрів соціальної адаптації людей з ампутаціями внаслідок бойових дій.</w:t>
      </w:r>
    </w:p>
    <w:p w14:paraId="6A747838" w14:textId="1134E698" w:rsidR="00556C4D" w:rsidRPr="00556C4D" w:rsidRDefault="00556C4D" w:rsidP="00556C4D">
      <w:pPr>
        <w:spacing w:after="0" w:line="360" w:lineRule="auto"/>
        <w:ind w:firstLine="709"/>
        <w:jc w:val="both"/>
        <w:rPr>
          <w:rFonts w:ascii="Times New Roman" w:hAnsi="Times New Roman" w:cs="Times New Roman"/>
          <w:sz w:val="28"/>
          <w:szCs w:val="28"/>
        </w:rPr>
      </w:pPr>
    </w:p>
    <w:p w14:paraId="357F1E6D" w14:textId="0BE21AAD" w:rsidR="003D7549" w:rsidRDefault="003D7549">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02373B23" w14:textId="5299AC77" w:rsidR="00556C4D" w:rsidRPr="00556C4D" w:rsidRDefault="00556C4D" w:rsidP="00556C4D">
      <w:pPr>
        <w:pStyle w:val="1"/>
      </w:pPr>
      <w:bookmarkStart w:id="7" w:name="_Toc230642204"/>
      <w:r w:rsidRPr="00556C4D">
        <w:lastRenderedPageBreak/>
        <w:t>РОЗДІЛ 2</w:t>
      </w:r>
      <w:r>
        <w:t xml:space="preserve">. </w:t>
      </w:r>
      <w:r w:rsidRPr="00556C4D">
        <w:t>ЕМПІРИЧНЕ ДОСЛІДЖЕННЯ ПСИХОЛОГІЧНИХ БАР’ЄРІВ СОЦІАЛЬНОЇ АДАПТАЦІЇ ЛЮДЕЙ З АМПУТАЦІЯМИ ВНАСЛІДОК БОЙОВИХ ДІЙ</w:t>
      </w:r>
      <w:bookmarkEnd w:id="7"/>
    </w:p>
    <w:p w14:paraId="1BE46730" w14:textId="77777777" w:rsidR="00556C4D" w:rsidRPr="00556C4D" w:rsidRDefault="00556C4D" w:rsidP="00556C4D">
      <w:pPr>
        <w:pStyle w:val="2"/>
      </w:pPr>
      <w:bookmarkStart w:id="8" w:name="_Toc230642205"/>
      <w:r w:rsidRPr="00556C4D">
        <w:t>2.1. Організація та методи емпіричного дослідження</w:t>
      </w:r>
      <w:bookmarkEnd w:id="8"/>
    </w:p>
    <w:p w14:paraId="121C3A99" w14:textId="77777777" w:rsidR="00556C4D" w:rsidRPr="00556C4D" w:rsidRDefault="00556C4D" w:rsidP="00556C4D">
      <w:pPr>
        <w:spacing w:after="0" w:line="360" w:lineRule="auto"/>
        <w:ind w:firstLine="709"/>
        <w:jc w:val="both"/>
        <w:rPr>
          <w:rFonts w:ascii="Times New Roman" w:hAnsi="Times New Roman" w:cs="Times New Roman"/>
          <w:sz w:val="28"/>
          <w:szCs w:val="28"/>
        </w:rPr>
      </w:pPr>
    </w:p>
    <w:p w14:paraId="405E5D83" w14:textId="77777777" w:rsidR="00235DCC" w:rsidRPr="00235DCC" w:rsidRDefault="00235DCC" w:rsidP="00235DCC">
      <w:pPr>
        <w:spacing w:after="0" w:line="360" w:lineRule="auto"/>
        <w:ind w:firstLine="709"/>
        <w:jc w:val="both"/>
        <w:rPr>
          <w:rFonts w:ascii="Times New Roman" w:hAnsi="Times New Roman" w:cs="Times New Roman"/>
          <w:sz w:val="28"/>
          <w:szCs w:val="28"/>
        </w:rPr>
      </w:pPr>
      <w:r w:rsidRPr="00235DCC">
        <w:rPr>
          <w:rFonts w:ascii="Times New Roman" w:hAnsi="Times New Roman" w:cs="Times New Roman"/>
          <w:sz w:val="28"/>
          <w:szCs w:val="28"/>
        </w:rPr>
        <w:t>Емпіричне дослідження психологічних бар’єрів соціальної адаптації людей з ампутаціями внаслідок бойових дій було організоване з метою виявлення особливостей їх емоційного стану, труднощів соціальної взаємодії, рівня адаптації та основних психологічних чинників, які впливають на процес повернення до повноцінного життя. Актуальність проведення такого дослідження зумовлена зростанням кількості осіб, які зазнали тяжких бойових травм, а також необхідністю вдосконалення системи психологічної допомоги та соціально-психологічної реабілітації ветеранів і цивільних осіб з ампутаціями.</w:t>
      </w:r>
    </w:p>
    <w:p w14:paraId="61E30B00" w14:textId="77777777" w:rsidR="00235DCC" w:rsidRPr="00235DCC" w:rsidRDefault="00235DCC" w:rsidP="00235DCC">
      <w:pPr>
        <w:spacing w:after="0" w:line="360" w:lineRule="auto"/>
        <w:ind w:firstLine="709"/>
        <w:jc w:val="both"/>
        <w:rPr>
          <w:rFonts w:ascii="Times New Roman" w:hAnsi="Times New Roman" w:cs="Times New Roman"/>
          <w:sz w:val="28"/>
          <w:szCs w:val="28"/>
        </w:rPr>
      </w:pPr>
      <w:r w:rsidRPr="00235DCC">
        <w:rPr>
          <w:rFonts w:ascii="Times New Roman" w:hAnsi="Times New Roman" w:cs="Times New Roman"/>
          <w:sz w:val="28"/>
          <w:szCs w:val="28"/>
        </w:rPr>
        <w:t xml:space="preserve">Дослідження проводилося у декілька етапів. На першому етапі було здійснено теоретичний аналіз наукової літератури з проблеми психологічних бар’єрів соціальної адаптації людей з ампутаціями внаслідок бойових дій, визначено основні напрями дослідження та підібрано </w:t>
      </w:r>
      <w:proofErr w:type="spellStart"/>
      <w:r w:rsidRPr="00235DCC">
        <w:rPr>
          <w:rFonts w:ascii="Times New Roman" w:hAnsi="Times New Roman" w:cs="Times New Roman"/>
          <w:sz w:val="28"/>
          <w:szCs w:val="28"/>
        </w:rPr>
        <w:t>психодіагностичний</w:t>
      </w:r>
      <w:proofErr w:type="spellEnd"/>
      <w:r w:rsidRPr="00235DCC">
        <w:rPr>
          <w:rFonts w:ascii="Times New Roman" w:hAnsi="Times New Roman" w:cs="Times New Roman"/>
          <w:sz w:val="28"/>
          <w:szCs w:val="28"/>
        </w:rPr>
        <w:t xml:space="preserve"> інструментарій. Другий етап передбачав проведення емпіричного дослідження із застосуванням психодіагностичних методик та авторської анкети. На третьому етапі здійснювався аналіз, узагальнення та інтерпретація отриманих результатів.</w:t>
      </w:r>
    </w:p>
    <w:p w14:paraId="5E29E02E" w14:textId="0BDB3401" w:rsidR="00235DCC" w:rsidRPr="00235DCC" w:rsidRDefault="00235DCC" w:rsidP="00235DCC">
      <w:pPr>
        <w:spacing w:after="0" w:line="360" w:lineRule="auto"/>
        <w:ind w:firstLine="709"/>
        <w:jc w:val="both"/>
        <w:rPr>
          <w:rFonts w:ascii="Times New Roman" w:hAnsi="Times New Roman" w:cs="Times New Roman"/>
          <w:sz w:val="28"/>
          <w:szCs w:val="28"/>
        </w:rPr>
      </w:pPr>
      <w:r w:rsidRPr="00235DCC">
        <w:rPr>
          <w:rFonts w:ascii="Times New Roman" w:hAnsi="Times New Roman" w:cs="Times New Roman"/>
          <w:sz w:val="28"/>
          <w:szCs w:val="28"/>
        </w:rPr>
        <w:t xml:space="preserve">У дослідженні взяли участь </w:t>
      </w:r>
      <w:r>
        <w:rPr>
          <w:rFonts w:ascii="Times New Roman" w:hAnsi="Times New Roman" w:cs="Times New Roman"/>
          <w:sz w:val="28"/>
          <w:szCs w:val="28"/>
        </w:rPr>
        <w:t xml:space="preserve">30 </w:t>
      </w:r>
      <w:r w:rsidRPr="00235DCC">
        <w:rPr>
          <w:rFonts w:ascii="Times New Roman" w:hAnsi="Times New Roman" w:cs="Times New Roman"/>
          <w:sz w:val="28"/>
          <w:szCs w:val="28"/>
        </w:rPr>
        <w:t>ос</w:t>
      </w:r>
      <w:r>
        <w:rPr>
          <w:rFonts w:ascii="Times New Roman" w:hAnsi="Times New Roman" w:cs="Times New Roman"/>
          <w:sz w:val="28"/>
          <w:szCs w:val="28"/>
        </w:rPr>
        <w:t xml:space="preserve">іб </w:t>
      </w:r>
      <w:r w:rsidRPr="00235DCC">
        <w:rPr>
          <w:rFonts w:ascii="Times New Roman" w:hAnsi="Times New Roman" w:cs="Times New Roman"/>
          <w:sz w:val="28"/>
          <w:szCs w:val="28"/>
        </w:rPr>
        <w:t>з ампутаціями, отриманими внаслідок бойових дій, які проходили реабілітацію або перебували на етапі повернення до активного соціального життя. Загальна кількість досліджуваних становила 30 осіб. Участь у дослідженні була добровільною та анонімною, а отримані результати використовувалися виключно у наукових цілях.</w:t>
      </w:r>
    </w:p>
    <w:p w14:paraId="078A351B" w14:textId="77777777" w:rsidR="00235DCC" w:rsidRPr="00235DCC" w:rsidRDefault="00235DCC" w:rsidP="00235DCC">
      <w:pPr>
        <w:spacing w:after="0" w:line="360" w:lineRule="auto"/>
        <w:ind w:firstLine="709"/>
        <w:jc w:val="both"/>
        <w:rPr>
          <w:rFonts w:ascii="Times New Roman" w:hAnsi="Times New Roman" w:cs="Times New Roman"/>
          <w:sz w:val="28"/>
          <w:szCs w:val="28"/>
        </w:rPr>
      </w:pPr>
      <w:r w:rsidRPr="00235DCC">
        <w:rPr>
          <w:rFonts w:ascii="Times New Roman" w:hAnsi="Times New Roman" w:cs="Times New Roman"/>
          <w:sz w:val="28"/>
          <w:szCs w:val="28"/>
        </w:rPr>
        <w:t>Для реалізації поставленої мети було використано комплекс методів дослідження, серед яких:</w:t>
      </w:r>
    </w:p>
    <w:p w14:paraId="5C2411F7" w14:textId="77777777" w:rsidR="00235DCC" w:rsidRPr="00235DCC" w:rsidRDefault="00235DCC" w:rsidP="00235DCC">
      <w:pPr>
        <w:numPr>
          <w:ilvl w:val="0"/>
          <w:numId w:val="20"/>
        </w:numPr>
        <w:spacing w:after="0" w:line="360" w:lineRule="auto"/>
        <w:jc w:val="both"/>
        <w:rPr>
          <w:rFonts w:ascii="Times New Roman" w:hAnsi="Times New Roman" w:cs="Times New Roman"/>
          <w:sz w:val="28"/>
          <w:szCs w:val="28"/>
        </w:rPr>
      </w:pPr>
      <w:r w:rsidRPr="00235DCC">
        <w:rPr>
          <w:rFonts w:ascii="Times New Roman" w:hAnsi="Times New Roman" w:cs="Times New Roman"/>
          <w:sz w:val="28"/>
          <w:szCs w:val="28"/>
        </w:rPr>
        <w:t xml:space="preserve">теоретичні методи: аналіз, синтез, узагальнення та систематизація наукової літератури; </w:t>
      </w:r>
    </w:p>
    <w:p w14:paraId="6ED223AB" w14:textId="77777777" w:rsidR="00235DCC" w:rsidRPr="00235DCC" w:rsidRDefault="00235DCC" w:rsidP="00235DCC">
      <w:pPr>
        <w:numPr>
          <w:ilvl w:val="0"/>
          <w:numId w:val="20"/>
        </w:numPr>
        <w:spacing w:after="0" w:line="360" w:lineRule="auto"/>
        <w:jc w:val="both"/>
        <w:rPr>
          <w:rFonts w:ascii="Times New Roman" w:hAnsi="Times New Roman" w:cs="Times New Roman"/>
          <w:sz w:val="28"/>
          <w:szCs w:val="28"/>
        </w:rPr>
      </w:pPr>
      <w:r w:rsidRPr="00235DCC">
        <w:rPr>
          <w:rFonts w:ascii="Times New Roman" w:hAnsi="Times New Roman" w:cs="Times New Roman"/>
          <w:sz w:val="28"/>
          <w:szCs w:val="28"/>
        </w:rPr>
        <w:t xml:space="preserve">емпіричні методи: </w:t>
      </w:r>
      <w:proofErr w:type="spellStart"/>
      <w:r w:rsidRPr="00235DCC">
        <w:rPr>
          <w:rFonts w:ascii="Times New Roman" w:hAnsi="Times New Roman" w:cs="Times New Roman"/>
          <w:sz w:val="28"/>
          <w:szCs w:val="28"/>
        </w:rPr>
        <w:t>психодіагностичні</w:t>
      </w:r>
      <w:proofErr w:type="spellEnd"/>
      <w:r w:rsidRPr="00235DCC">
        <w:rPr>
          <w:rFonts w:ascii="Times New Roman" w:hAnsi="Times New Roman" w:cs="Times New Roman"/>
          <w:sz w:val="28"/>
          <w:szCs w:val="28"/>
        </w:rPr>
        <w:t xml:space="preserve"> методики, анкетування, бесіда; </w:t>
      </w:r>
    </w:p>
    <w:p w14:paraId="0EAF4964" w14:textId="77777777" w:rsidR="00235DCC" w:rsidRPr="00235DCC" w:rsidRDefault="00235DCC" w:rsidP="00235DCC">
      <w:pPr>
        <w:numPr>
          <w:ilvl w:val="0"/>
          <w:numId w:val="20"/>
        </w:numPr>
        <w:spacing w:after="0" w:line="360" w:lineRule="auto"/>
        <w:jc w:val="both"/>
        <w:rPr>
          <w:rFonts w:ascii="Times New Roman" w:hAnsi="Times New Roman" w:cs="Times New Roman"/>
          <w:sz w:val="28"/>
          <w:szCs w:val="28"/>
        </w:rPr>
      </w:pPr>
      <w:r w:rsidRPr="00235DCC">
        <w:rPr>
          <w:rFonts w:ascii="Times New Roman" w:hAnsi="Times New Roman" w:cs="Times New Roman"/>
          <w:sz w:val="28"/>
          <w:szCs w:val="28"/>
        </w:rPr>
        <w:lastRenderedPageBreak/>
        <w:t xml:space="preserve">методи математичної статистики для обробки та інтерпретації результатів дослідження. </w:t>
      </w:r>
    </w:p>
    <w:p w14:paraId="759F34F3" w14:textId="77777777" w:rsidR="00235DCC" w:rsidRPr="00235DCC" w:rsidRDefault="00235DCC" w:rsidP="00235DCC">
      <w:pPr>
        <w:spacing w:after="0" w:line="360" w:lineRule="auto"/>
        <w:ind w:firstLine="709"/>
        <w:jc w:val="both"/>
        <w:rPr>
          <w:rFonts w:ascii="Times New Roman" w:hAnsi="Times New Roman" w:cs="Times New Roman"/>
          <w:sz w:val="28"/>
          <w:szCs w:val="28"/>
        </w:rPr>
      </w:pPr>
      <w:r w:rsidRPr="00235DCC">
        <w:rPr>
          <w:rFonts w:ascii="Times New Roman" w:hAnsi="Times New Roman" w:cs="Times New Roman"/>
          <w:sz w:val="28"/>
          <w:szCs w:val="28"/>
        </w:rPr>
        <w:t xml:space="preserve">З метою вивчення особливостей психологічних бар’єрів соціальної адаптації було використано такі </w:t>
      </w:r>
      <w:proofErr w:type="spellStart"/>
      <w:r w:rsidRPr="00235DCC">
        <w:rPr>
          <w:rFonts w:ascii="Times New Roman" w:hAnsi="Times New Roman" w:cs="Times New Roman"/>
          <w:sz w:val="28"/>
          <w:szCs w:val="28"/>
        </w:rPr>
        <w:t>психодіагностичні</w:t>
      </w:r>
      <w:proofErr w:type="spellEnd"/>
      <w:r w:rsidRPr="00235DCC">
        <w:rPr>
          <w:rFonts w:ascii="Times New Roman" w:hAnsi="Times New Roman" w:cs="Times New Roman"/>
          <w:sz w:val="28"/>
          <w:szCs w:val="28"/>
        </w:rPr>
        <w:t xml:space="preserve"> методики:</w:t>
      </w:r>
    </w:p>
    <w:p w14:paraId="77BF543F" w14:textId="510BD9DE" w:rsidR="00235DCC" w:rsidRPr="00235DCC" w:rsidRDefault="00235DCC" w:rsidP="00235DCC">
      <w:pPr>
        <w:numPr>
          <w:ilvl w:val="0"/>
          <w:numId w:val="21"/>
        </w:numPr>
        <w:spacing w:after="0" w:line="360" w:lineRule="auto"/>
        <w:jc w:val="both"/>
        <w:rPr>
          <w:rFonts w:ascii="Times New Roman" w:hAnsi="Times New Roman" w:cs="Times New Roman"/>
          <w:sz w:val="28"/>
          <w:szCs w:val="28"/>
        </w:rPr>
      </w:pPr>
      <w:r w:rsidRPr="00235DCC">
        <w:rPr>
          <w:rFonts w:ascii="Times New Roman" w:hAnsi="Times New Roman" w:cs="Times New Roman"/>
          <w:sz w:val="28"/>
          <w:szCs w:val="28"/>
        </w:rPr>
        <w:t>авторська анкета «Психологічні бар’єри соціальної адаптації осіб з ампутаціями внаслідок бойових дій»</w:t>
      </w:r>
      <w:r w:rsidR="00D248F3">
        <w:rPr>
          <w:rFonts w:ascii="Times New Roman" w:hAnsi="Times New Roman" w:cs="Times New Roman"/>
          <w:sz w:val="28"/>
          <w:szCs w:val="28"/>
        </w:rPr>
        <w:t xml:space="preserve"> (див. Додаток А)</w:t>
      </w:r>
      <w:r w:rsidRPr="00235DCC">
        <w:rPr>
          <w:rFonts w:ascii="Times New Roman" w:hAnsi="Times New Roman" w:cs="Times New Roman"/>
          <w:sz w:val="28"/>
          <w:szCs w:val="28"/>
        </w:rPr>
        <w:t xml:space="preserve">; </w:t>
      </w:r>
    </w:p>
    <w:p w14:paraId="020FEC67" w14:textId="77777777" w:rsidR="00235DCC" w:rsidRPr="00235DCC" w:rsidRDefault="00235DCC" w:rsidP="00235DCC">
      <w:pPr>
        <w:numPr>
          <w:ilvl w:val="0"/>
          <w:numId w:val="21"/>
        </w:numPr>
        <w:spacing w:after="0" w:line="360" w:lineRule="auto"/>
        <w:jc w:val="both"/>
        <w:rPr>
          <w:rFonts w:ascii="Times New Roman" w:hAnsi="Times New Roman" w:cs="Times New Roman"/>
          <w:sz w:val="28"/>
          <w:szCs w:val="28"/>
        </w:rPr>
      </w:pPr>
      <w:r w:rsidRPr="00235DCC">
        <w:rPr>
          <w:rFonts w:ascii="Times New Roman" w:hAnsi="Times New Roman" w:cs="Times New Roman"/>
          <w:sz w:val="28"/>
          <w:szCs w:val="28"/>
        </w:rPr>
        <w:t xml:space="preserve">методика соціально-психологічної адаптації К. Роджерса та Р. </w:t>
      </w:r>
      <w:proofErr w:type="spellStart"/>
      <w:r w:rsidRPr="00235DCC">
        <w:rPr>
          <w:rFonts w:ascii="Times New Roman" w:hAnsi="Times New Roman" w:cs="Times New Roman"/>
          <w:sz w:val="28"/>
          <w:szCs w:val="28"/>
        </w:rPr>
        <w:t>Даймонда</w:t>
      </w:r>
      <w:proofErr w:type="spellEnd"/>
      <w:r w:rsidRPr="00235DCC">
        <w:rPr>
          <w:rFonts w:ascii="Times New Roman" w:hAnsi="Times New Roman" w:cs="Times New Roman"/>
          <w:sz w:val="28"/>
          <w:szCs w:val="28"/>
        </w:rPr>
        <w:t xml:space="preserve">; </w:t>
      </w:r>
    </w:p>
    <w:p w14:paraId="37ECD41B" w14:textId="77777777" w:rsidR="00235DCC" w:rsidRPr="00235DCC" w:rsidRDefault="00235DCC" w:rsidP="00235DCC">
      <w:pPr>
        <w:numPr>
          <w:ilvl w:val="0"/>
          <w:numId w:val="21"/>
        </w:numPr>
        <w:spacing w:after="0" w:line="360" w:lineRule="auto"/>
        <w:jc w:val="both"/>
        <w:rPr>
          <w:rFonts w:ascii="Times New Roman" w:hAnsi="Times New Roman" w:cs="Times New Roman"/>
          <w:sz w:val="28"/>
          <w:szCs w:val="28"/>
        </w:rPr>
      </w:pPr>
      <w:r w:rsidRPr="00235DCC">
        <w:rPr>
          <w:rFonts w:ascii="Times New Roman" w:hAnsi="Times New Roman" w:cs="Times New Roman"/>
          <w:sz w:val="28"/>
          <w:szCs w:val="28"/>
        </w:rPr>
        <w:t xml:space="preserve">шкала тривожності GAD-7; </w:t>
      </w:r>
    </w:p>
    <w:p w14:paraId="1391DB7E" w14:textId="77777777" w:rsidR="00235DCC" w:rsidRPr="00235DCC" w:rsidRDefault="00235DCC" w:rsidP="00235DCC">
      <w:pPr>
        <w:numPr>
          <w:ilvl w:val="0"/>
          <w:numId w:val="21"/>
        </w:numPr>
        <w:spacing w:after="0" w:line="360" w:lineRule="auto"/>
        <w:jc w:val="both"/>
        <w:rPr>
          <w:rFonts w:ascii="Times New Roman" w:hAnsi="Times New Roman" w:cs="Times New Roman"/>
          <w:sz w:val="28"/>
          <w:szCs w:val="28"/>
        </w:rPr>
      </w:pPr>
      <w:r w:rsidRPr="00235DCC">
        <w:rPr>
          <w:rFonts w:ascii="Times New Roman" w:hAnsi="Times New Roman" w:cs="Times New Roman"/>
          <w:sz w:val="28"/>
          <w:szCs w:val="28"/>
        </w:rPr>
        <w:t xml:space="preserve">шкала </w:t>
      </w:r>
      <w:proofErr w:type="spellStart"/>
      <w:r w:rsidRPr="00235DCC">
        <w:rPr>
          <w:rFonts w:ascii="Times New Roman" w:hAnsi="Times New Roman" w:cs="Times New Roman"/>
          <w:sz w:val="28"/>
          <w:szCs w:val="28"/>
        </w:rPr>
        <w:t>резильєнтності</w:t>
      </w:r>
      <w:proofErr w:type="spellEnd"/>
      <w:r w:rsidRPr="00235DCC">
        <w:rPr>
          <w:rFonts w:ascii="Times New Roman" w:hAnsi="Times New Roman" w:cs="Times New Roman"/>
          <w:sz w:val="28"/>
          <w:szCs w:val="28"/>
        </w:rPr>
        <w:t xml:space="preserve"> </w:t>
      </w:r>
      <w:proofErr w:type="spellStart"/>
      <w:r w:rsidRPr="00235DCC">
        <w:rPr>
          <w:rFonts w:ascii="Times New Roman" w:hAnsi="Times New Roman" w:cs="Times New Roman"/>
          <w:sz w:val="28"/>
          <w:szCs w:val="28"/>
        </w:rPr>
        <w:t>Connor</w:t>
      </w:r>
      <w:proofErr w:type="spellEnd"/>
      <w:r w:rsidRPr="00235DCC">
        <w:rPr>
          <w:rFonts w:ascii="Times New Roman" w:hAnsi="Times New Roman" w:cs="Times New Roman"/>
          <w:sz w:val="28"/>
          <w:szCs w:val="28"/>
        </w:rPr>
        <w:t>–</w:t>
      </w:r>
      <w:proofErr w:type="spellStart"/>
      <w:r w:rsidRPr="00235DCC">
        <w:rPr>
          <w:rFonts w:ascii="Times New Roman" w:hAnsi="Times New Roman" w:cs="Times New Roman"/>
          <w:sz w:val="28"/>
          <w:szCs w:val="28"/>
        </w:rPr>
        <w:t>Davidson</w:t>
      </w:r>
      <w:proofErr w:type="spellEnd"/>
      <w:r w:rsidRPr="00235DCC">
        <w:rPr>
          <w:rFonts w:ascii="Times New Roman" w:hAnsi="Times New Roman" w:cs="Times New Roman"/>
          <w:sz w:val="28"/>
          <w:szCs w:val="28"/>
        </w:rPr>
        <w:t xml:space="preserve"> (CD-RISC); </w:t>
      </w:r>
    </w:p>
    <w:p w14:paraId="5D9E266C" w14:textId="77777777" w:rsidR="00235DCC" w:rsidRPr="00235DCC" w:rsidRDefault="00235DCC" w:rsidP="00235DCC">
      <w:pPr>
        <w:numPr>
          <w:ilvl w:val="0"/>
          <w:numId w:val="21"/>
        </w:numPr>
        <w:spacing w:after="0" w:line="360" w:lineRule="auto"/>
        <w:jc w:val="both"/>
        <w:rPr>
          <w:rFonts w:ascii="Times New Roman" w:hAnsi="Times New Roman" w:cs="Times New Roman"/>
          <w:sz w:val="28"/>
          <w:szCs w:val="28"/>
        </w:rPr>
      </w:pPr>
      <w:r w:rsidRPr="00235DCC">
        <w:rPr>
          <w:rFonts w:ascii="Times New Roman" w:hAnsi="Times New Roman" w:cs="Times New Roman"/>
          <w:sz w:val="28"/>
          <w:szCs w:val="28"/>
        </w:rPr>
        <w:t xml:space="preserve">методика діагностики </w:t>
      </w:r>
      <w:proofErr w:type="spellStart"/>
      <w:r w:rsidRPr="00235DCC">
        <w:rPr>
          <w:rFonts w:ascii="Times New Roman" w:hAnsi="Times New Roman" w:cs="Times New Roman"/>
          <w:sz w:val="28"/>
          <w:szCs w:val="28"/>
        </w:rPr>
        <w:t>копінг</w:t>
      </w:r>
      <w:proofErr w:type="spellEnd"/>
      <w:r w:rsidRPr="00235DCC">
        <w:rPr>
          <w:rFonts w:ascii="Times New Roman" w:hAnsi="Times New Roman" w:cs="Times New Roman"/>
          <w:sz w:val="28"/>
          <w:szCs w:val="28"/>
        </w:rPr>
        <w:t xml:space="preserve">-стратегій SACS. </w:t>
      </w:r>
    </w:p>
    <w:p w14:paraId="1734D92D" w14:textId="311EDE7D" w:rsidR="00235DCC" w:rsidRDefault="00235DCC" w:rsidP="00235DCC">
      <w:pPr>
        <w:spacing w:after="0" w:line="360" w:lineRule="auto"/>
        <w:ind w:firstLine="709"/>
        <w:jc w:val="both"/>
        <w:rPr>
          <w:rFonts w:ascii="Times New Roman" w:hAnsi="Times New Roman" w:cs="Times New Roman"/>
          <w:sz w:val="28"/>
          <w:szCs w:val="28"/>
        </w:rPr>
      </w:pPr>
      <w:r w:rsidRPr="00235DCC">
        <w:rPr>
          <w:rFonts w:ascii="Times New Roman" w:hAnsi="Times New Roman" w:cs="Times New Roman"/>
          <w:sz w:val="28"/>
          <w:szCs w:val="28"/>
        </w:rPr>
        <w:t xml:space="preserve">Авторська анкета була розроблена з метою виявлення рівня емоційних, особистісних та соціально-комунікативних бар’єрів у процесі адаптації осіб з ампутаціями. Анкета містила блоки запитань, спрямованих на дослідження емоційного стану, особливостей </w:t>
      </w:r>
      <w:proofErr w:type="spellStart"/>
      <w:r w:rsidRPr="00235DCC">
        <w:rPr>
          <w:rFonts w:ascii="Times New Roman" w:hAnsi="Times New Roman" w:cs="Times New Roman"/>
          <w:sz w:val="28"/>
          <w:szCs w:val="28"/>
        </w:rPr>
        <w:t>самосприйняття</w:t>
      </w:r>
      <w:proofErr w:type="spellEnd"/>
      <w:r w:rsidRPr="00235DCC">
        <w:rPr>
          <w:rFonts w:ascii="Times New Roman" w:hAnsi="Times New Roman" w:cs="Times New Roman"/>
          <w:sz w:val="28"/>
          <w:szCs w:val="28"/>
        </w:rPr>
        <w:t>, труднощів соціальної взаємодії та ресурсів підтримки.</w:t>
      </w:r>
    </w:p>
    <w:p w14:paraId="276F5D54" w14:textId="77777777" w:rsidR="00A33712" w:rsidRPr="00A33712" w:rsidRDefault="00A33712" w:rsidP="00A33712">
      <w:pPr>
        <w:spacing w:after="0" w:line="360" w:lineRule="auto"/>
        <w:ind w:firstLine="709"/>
        <w:jc w:val="both"/>
        <w:rPr>
          <w:rFonts w:ascii="Times New Roman" w:hAnsi="Times New Roman" w:cs="Times New Roman"/>
          <w:sz w:val="28"/>
          <w:szCs w:val="28"/>
        </w:rPr>
      </w:pPr>
      <w:r w:rsidRPr="00A33712">
        <w:rPr>
          <w:rFonts w:ascii="Times New Roman" w:hAnsi="Times New Roman" w:cs="Times New Roman"/>
          <w:sz w:val="28"/>
          <w:szCs w:val="28"/>
        </w:rPr>
        <w:t>Вибір психодіагностичного інструментарію для дослідження психологічних бар’єрів соціальної адаптації осіб з ампутаціями внаслідок бойових дій зумовлений необхідністю комплексного вивчення емоційних, особистісних та поведінкових особливостей досліджуваних. Обрані методики дозволяють всебічно проаналізувати рівень соціально-психологічної адаптації, емоційного напруження, психологічної стійкості та особливості подолання стресових ситуацій.</w:t>
      </w:r>
    </w:p>
    <w:p w14:paraId="765C25FC" w14:textId="77777777" w:rsidR="00A33712" w:rsidRPr="00A33712" w:rsidRDefault="00A33712" w:rsidP="00A33712">
      <w:pPr>
        <w:spacing w:after="0" w:line="360" w:lineRule="auto"/>
        <w:ind w:firstLine="709"/>
        <w:jc w:val="both"/>
        <w:rPr>
          <w:rFonts w:ascii="Times New Roman" w:hAnsi="Times New Roman" w:cs="Times New Roman"/>
          <w:sz w:val="28"/>
          <w:szCs w:val="28"/>
        </w:rPr>
      </w:pPr>
      <w:r w:rsidRPr="00A33712">
        <w:rPr>
          <w:rFonts w:ascii="Times New Roman" w:hAnsi="Times New Roman" w:cs="Times New Roman"/>
          <w:sz w:val="28"/>
          <w:szCs w:val="28"/>
        </w:rPr>
        <w:t xml:space="preserve">Авторська анкета «Психологічні бар’єри соціальної адаптації осіб з ампутаціями внаслідок бойових дій» була розроблена з метою безпосереднього вивчення специфічних психологічних труднощів, пов’язаних із переживанням бойової травми та процесом повернення до активного соціального життя. Використання анкети дозволило дослідити особливості емоційного стану респондентів, труднощі </w:t>
      </w:r>
      <w:proofErr w:type="spellStart"/>
      <w:r w:rsidRPr="00A33712">
        <w:rPr>
          <w:rFonts w:ascii="Times New Roman" w:hAnsi="Times New Roman" w:cs="Times New Roman"/>
          <w:sz w:val="28"/>
          <w:szCs w:val="28"/>
        </w:rPr>
        <w:t>самоприйняття</w:t>
      </w:r>
      <w:proofErr w:type="spellEnd"/>
      <w:r w:rsidRPr="00A33712">
        <w:rPr>
          <w:rFonts w:ascii="Times New Roman" w:hAnsi="Times New Roman" w:cs="Times New Roman"/>
          <w:sz w:val="28"/>
          <w:szCs w:val="28"/>
        </w:rPr>
        <w:t xml:space="preserve">, страх соціального осуду, проблеми міжособистісної взаємодії та рівень соціальної підтримки. Доцільність застосування авторської анкети зумовлена недостатньою представленістю </w:t>
      </w:r>
      <w:r w:rsidRPr="00A33712">
        <w:rPr>
          <w:rFonts w:ascii="Times New Roman" w:hAnsi="Times New Roman" w:cs="Times New Roman"/>
          <w:sz w:val="28"/>
          <w:szCs w:val="28"/>
        </w:rPr>
        <w:lastRenderedPageBreak/>
        <w:t>вузькоспеціалізованих методик, орієнтованих саме на вивчення психологічних бар’єрів соціальної адаптації осіб з ампутаціями внаслідок бойових дій.</w:t>
      </w:r>
    </w:p>
    <w:p w14:paraId="482A1B29" w14:textId="77777777" w:rsidR="00A33712" w:rsidRPr="00A33712" w:rsidRDefault="00A33712" w:rsidP="00A33712">
      <w:pPr>
        <w:spacing w:after="0" w:line="360" w:lineRule="auto"/>
        <w:ind w:firstLine="709"/>
        <w:jc w:val="both"/>
        <w:rPr>
          <w:rFonts w:ascii="Times New Roman" w:hAnsi="Times New Roman" w:cs="Times New Roman"/>
          <w:sz w:val="28"/>
          <w:szCs w:val="28"/>
        </w:rPr>
      </w:pPr>
      <w:r w:rsidRPr="00A33712">
        <w:rPr>
          <w:rFonts w:ascii="Times New Roman" w:hAnsi="Times New Roman" w:cs="Times New Roman"/>
          <w:sz w:val="28"/>
          <w:szCs w:val="28"/>
        </w:rPr>
        <w:t xml:space="preserve">Методика соціально-психологічної адаптації К. Роджерса та Р. </w:t>
      </w:r>
      <w:proofErr w:type="spellStart"/>
      <w:r w:rsidRPr="00A33712">
        <w:rPr>
          <w:rFonts w:ascii="Times New Roman" w:hAnsi="Times New Roman" w:cs="Times New Roman"/>
          <w:sz w:val="28"/>
          <w:szCs w:val="28"/>
        </w:rPr>
        <w:t>Даймонда</w:t>
      </w:r>
      <w:proofErr w:type="spellEnd"/>
      <w:r w:rsidRPr="00A33712">
        <w:rPr>
          <w:rFonts w:ascii="Times New Roman" w:hAnsi="Times New Roman" w:cs="Times New Roman"/>
          <w:sz w:val="28"/>
          <w:szCs w:val="28"/>
        </w:rPr>
        <w:t xml:space="preserve"> була обрана з метою визначення загального рівня адаптації особистості до нових умов життя, особливостей </w:t>
      </w:r>
      <w:proofErr w:type="spellStart"/>
      <w:r w:rsidRPr="00A33712">
        <w:rPr>
          <w:rFonts w:ascii="Times New Roman" w:hAnsi="Times New Roman" w:cs="Times New Roman"/>
          <w:sz w:val="28"/>
          <w:szCs w:val="28"/>
        </w:rPr>
        <w:t>самосприйняття</w:t>
      </w:r>
      <w:proofErr w:type="spellEnd"/>
      <w:r w:rsidRPr="00A33712">
        <w:rPr>
          <w:rFonts w:ascii="Times New Roman" w:hAnsi="Times New Roman" w:cs="Times New Roman"/>
          <w:sz w:val="28"/>
          <w:szCs w:val="28"/>
        </w:rPr>
        <w:t>, емоційного комфорту, прийняття інших людей та здатності до ефективної соціальної взаємодії. Використання цієї методики є доцільним, оскільки вона дозволяє оцінити ступінь пристосування особистості до соціального середовища та виявити труднощі адаптаційного характеру, які можуть виникати у осіб з ампутаціями внаслідок бойових дій.</w:t>
      </w:r>
    </w:p>
    <w:p w14:paraId="1260D7A1" w14:textId="77777777" w:rsidR="00A33712" w:rsidRPr="00A33712" w:rsidRDefault="00A33712" w:rsidP="00A33712">
      <w:pPr>
        <w:spacing w:after="0" w:line="360" w:lineRule="auto"/>
        <w:ind w:firstLine="709"/>
        <w:jc w:val="both"/>
        <w:rPr>
          <w:rFonts w:ascii="Times New Roman" w:hAnsi="Times New Roman" w:cs="Times New Roman"/>
          <w:sz w:val="28"/>
          <w:szCs w:val="28"/>
        </w:rPr>
      </w:pPr>
      <w:r w:rsidRPr="00A33712">
        <w:rPr>
          <w:rFonts w:ascii="Times New Roman" w:hAnsi="Times New Roman" w:cs="Times New Roman"/>
          <w:sz w:val="28"/>
          <w:szCs w:val="28"/>
        </w:rPr>
        <w:t xml:space="preserve">Шкала тривожності GAD-7 була використана для оцінки рівня тривожності та емоційної напруги досліджуваних. Доцільність застосування даної методики зумовлена тим, що пережитий </w:t>
      </w:r>
      <w:proofErr w:type="spellStart"/>
      <w:r w:rsidRPr="00A33712">
        <w:rPr>
          <w:rFonts w:ascii="Times New Roman" w:hAnsi="Times New Roman" w:cs="Times New Roman"/>
          <w:sz w:val="28"/>
          <w:szCs w:val="28"/>
        </w:rPr>
        <w:t>психотравматичний</w:t>
      </w:r>
      <w:proofErr w:type="spellEnd"/>
      <w:r w:rsidRPr="00A33712">
        <w:rPr>
          <w:rFonts w:ascii="Times New Roman" w:hAnsi="Times New Roman" w:cs="Times New Roman"/>
          <w:sz w:val="28"/>
          <w:szCs w:val="28"/>
        </w:rPr>
        <w:t xml:space="preserve"> досвід, фізична травма та зміни у способі життя часто супроводжуються підвищеним рівнем тривожності, страхом майбутнього та труднощами емоційної саморегуляції. Методика дозволяє виявити вираженість тривожних переживань та оцінити їх вплив на процес соціальної адаптації особистості.</w:t>
      </w:r>
    </w:p>
    <w:p w14:paraId="283CE5E6" w14:textId="77777777" w:rsidR="00A33712" w:rsidRPr="00A33712" w:rsidRDefault="00A33712" w:rsidP="00A33712">
      <w:pPr>
        <w:spacing w:after="0" w:line="360" w:lineRule="auto"/>
        <w:ind w:firstLine="709"/>
        <w:jc w:val="both"/>
        <w:rPr>
          <w:rFonts w:ascii="Times New Roman" w:hAnsi="Times New Roman" w:cs="Times New Roman"/>
          <w:sz w:val="28"/>
          <w:szCs w:val="28"/>
        </w:rPr>
      </w:pPr>
      <w:r w:rsidRPr="00A33712">
        <w:rPr>
          <w:rFonts w:ascii="Times New Roman" w:hAnsi="Times New Roman" w:cs="Times New Roman"/>
          <w:sz w:val="28"/>
          <w:szCs w:val="28"/>
        </w:rPr>
        <w:t xml:space="preserve">Шкала </w:t>
      </w:r>
      <w:proofErr w:type="spellStart"/>
      <w:r w:rsidRPr="00A33712">
        <w:rPr>
          <w:rFonts w:ascii="Times New Roman" w:hAnsi="Times New Roman" w:cs="Times New Roman"/>
          <w:sz w:val="28"/>
          <w:szCs w:val="28"/>
        </w:rPr>
        <w:t>резильєнтності</w:t>
      </w:r>
      <w:proofErr w:type="spellEnd"/>
      <w:r w:rsidRPr="00A33712">
        <w:rPr>
          <w:rFonts w:ascii="Times New Roman" w:hAnsi="Times New Roman" w:cs="Times New Roman"/>
          <w:sz w:val="28"/>
          <w:szCs w:val="28"/>
        </w:rPr>
        <w:t xml:space="preserve"> </w:t>
      </w:r>
      <w:proofErr w:type="spellStart"/>
      <w:r w:rsidRPr="00A33712">
        <w:rPr>
          <w:rFonts w:ascii="Times New Roman" w:hAnsi="Times New Roman" w:cs="Times New Roman"/>
          <w:sz w:val="28"/>
          <w:szCs w:val="28"/>
        </w:rPr>
        <w:t>Connor</w:t>
      </w:r>
      <w:proofErr w:type="spellEnd"/>
      <w:r w:rsidRPr="00A33712">
        <w:rPr>
          <w:rFonts w:ascii="Times New Roman" w:hAnsi="Times New Roman" w:cs="Times New Roman"/>
          <w:sz w:val="28"/>
          <w:szCs w:val="28"/>
        </w:rPr>
        <w:t>–</w:t>
      </w:r>
      <w:proofErr w:type="spellStart"/>
      <w:r w:rsidRPr="00A33712">
        <w:rPr>
          <w:rFonts w:ascii="Times New Roman" w:hAnsi="Times New Roman" w:cs="Times New Roman"/>
          <w:sz w:val="28"/>
          <w:szCs w:val="28"/>
        </w:rPr>
        <w:t>Davidson</w:t>
      </w:r>
      <w:proofErr w:type="spellEnd"/>
      <w:r w:rsidRPr="00A33712">
        <w:rPr>
          <w:rFonts w:ascii="Times New Roman" w:hAnsi="Times New Roman" w:cs="Times New Roman"/>
          <w:sz w:val="28"/>
          <w:szCs w:val="28"/>
        </w:rPr>
        <w:t xml:space="preserve"> (CD-RISC) була обрана з метою дослідження рівня психологічної стійкості та здатності особистості долати складні життєві обставини. Використання даної методики є важливим для визначення внутрішніх ресурсів особистості, рівня її адаптивності, здатності відновлюватися після </w:t>
      </w:r>
      <w:proofErr w:type="spellStart"/>
      <w:r w:rsidRPr="00A33712">
        <w:rPr>
          <w:rFonts w:ascii="Times New Roman" w:hAnsi="Times New Roman" w:cs="Times New Roman"/>
          <w:sz w:val="28"/>
          <w:szCs w:val="28"/>
        </w:rPr>
        <w:t>психотравматичних</w:t>
      </w:r>
      <w:proofErr w:type="spellEnd"/>
      <w:r w:rsidRPr="00A33712">
        <w:rPr>
          <w:rFonts w:ascii="Times New Roman" w:hAnsi="Times New Roman" w:cs="Times New Roman"/>
          <w:sz w:val="28"/>
          <w:szCs w:val="28"/>
        </w:rPr>
        <w:t xml:space="preserve"> подій та підтримувати психологічну рівновагу в умовах стресу. </w:t>
      </w:r>
      <w:proofErr w:type="spellStart"/>
      <w:r w:rsidRPr="00A33712">
        <w:rPr>
          <w:rFonts w:ascii="Times New Roman" w:hAnsi="Times New Roman" w:cs="Times New Roman"/>
          <w:sz w:val="28"/>
          <w:szCs w:val="28"/>
        </w:rPr>
        <w:t>Резильєнтність</w:t>
      </w:r>
      <w:proofErr w:type="spellEnd"/>
      <w:r w:rsidRPr="00A33712">
        <w:rPr>
          <w:rFonts w:ascii="Times New Roman" w:hAnsi="Times New Roman" w:cs="Times New Roman"/>
          <w:sz w:val="28"/>
          <w:szCs w:val="28"/>
        </w:rPr>
        <w:t xml:space="preserve"> виступає одним із ключових чинників успішної соціальної адаптації осіб з ампутаціями, тому її дослідження є важливою складовою роботи.</w:t>
      </w:r>
    </w:p>
    <w:p w14:paraId="434C7B0D" w14:textId="77777777" w:rsidR="00A33712" w:rsidRPr="00A33712" w:rsidRDefault="00A33712" w:rsidP="00A33712">
      <w:pPr>
        <w:spacing w:after="0" w:line="360" w:lineRule="auto"/>
        <w:ind w:firstLine="709"/>
        <w:jc w:val="both"/>
        <w:rPr>
          <w:rFonts w:ascii="Times New Roman" w:hAnsi="Times New Roman" w:cs="Times New Roman"/>
          <w:sz w:val="28"/>
          <w:szCs w:val="28"/>
        </w:rPr>
      </w:pPr>
      <w:r w:rsidRPr="00A33712">
        <w:rPr>
          <w:rFonts w:ascii="Times New Roman" w:hAnsi="Times New Roman" w:cs="Times New Roman"/>
          <w:sz w:val="28"/>
          <w:szCs w:val="28"/>
        </w:rPr>
        <w:t xml:space="preserve">Методика діагностики </w:t>
      </w:r>
      <w:proofErr w:type="spellStart"/>
      <w:r w:rsidRPr="00A33712">
        <w:rPr>
          <w:rFonts w:ascii="Times New Roman" w:hAnsi="Times New Roman" w:cs="Times New Roman"/>
          <w:sz w:val="28"/>
          <w:szCs w:val="28"/>
        </w:rPr>
        <w:t>копінг</w:t>
      </w:r>
      <w:proofErr w:type="spellEnd"/>
      <w:r w:rsidRPr="00A33712">
        <w:rPr>
          <w:rFonts w:ascii="Times New Roman" w:hAnsi="Times New Roman" w:cs="Times New Roman"/>
          <w:sz w:val="28"/>
          <w:szCs w:val="28"/>
        </w:rPr>
        <w:t xml:space="preserve">-стратегій SACS була використана для вивчення особливостей поведінки досліджуваних у стресових ситуаціях та визначення переважаючих способів подолання труднощів. Методика дозволяє дослідити як конструктивні, так і неконструктивні </w:t>
      </w:r>
      <w:proofErr w:type="spellStart"/>
      <w:r w:rsidRPr="00A33712">
        <w:rPr>
          <w:rFonts w:ascii="Times New Roman" w:hAnsi="Times New Roman" w:cs="Times New Roman"/>
          <w:sz w:val="28"/>
          <w:szCs w:val="28"/>
        </w:rPr>
        <w:t>копінг</w:t>
      </w:r>
      <w:proofErr w:type="spellEnd"/>
      <w:r w:rsidRPr="00A33712">
        <w:rPr>
          <w:rFonts w:ascii="Times New Roman" w:hAnsi="Times New Roman" w:cs="Times New Roman"/>
          <w:sz w:val="28"/>
          <w:szCs w:val="28"/>
        </w:rPr>
        <w:t xml:space="preserve">-стратегії, зокрема пошук соціальної підтримки, уникнення, </w:t>
      </w:r>
      <w:proofErr w:type="spellStart"/>
      <w:r w:rsidRPr="00A33712">
        <w:rPr>
          <w:rFonts w:ascii="Times New Roman" w:hAnsi="Times New Roman" w:cs="Times New Roman"/>
          <w:sz w:val="28"/>
          <w:szCs w:val="28"/>
        </w:rPr>
        <w:t>асертивні</w:t>
      </w:r>
      <w:proofErr w:type="spellEnd"/>
      <w:r w:rsidRPr="00A33712">
        <w:rPr>
          <w:rFonts w:ascii="Times New Roman" w:hAnsi="Times New Roman" w:cs="Times New Roman"/>
          <w:sz w:val="28"/>
          <w:szCs w:val="28"/>
        </w:rPr>
        <w:t xml:space="preserve"> чи імпульсивні дії. Використання SACS є доцільним, оскільки способи подолання стресу </w:t>
      </w:r>
      <w:r w:rsidRPr="00A33712">
        <w:rPr>
          <w:rFonts w:ascii="Times New Roman" w:hAnsi="Times New Roman" w:cs="Times New Roman"/>
          <w:sz w:val="28"/>
          <w:szCs w:val="28"/>
        </w:rPr>
        <w:lastRenderedPageBreak/>
        <w:t>безпосередньо впливають на процес соціальної адаптації та психологічне благополуччя осіб з ампутаціями.</w:t>
      </w:r>
    </w:p>
    <w:p w14:paraId="68197B09" w14:textId="77777777" w:rsidR="00A33712" w:rsidRPr="00A33712" w:rsidRDefault="00A33712" w:rsidP="00A33712">
      <w:pPr>
        <w:spacing w:after="0" w:line="360" w:lineRule="auto"/>
        <w:ind w:firstLine="709"/>
        <w:jc w:val="both"/>
        <w:rPr>
          <w:rFonts w:ascii="Times New Roman" w:hAnsi="Times New Roman" w:cs="Times New Roman"/>
          <w:sz w:val="28"/>
          <w:szCs w:val="28"/>
        </w:rPr>
      </w:pPr>
      <w:r w:rsidRPr="00A33712">
        <w:rPr>
          <w:rFonts w:ascii="Times New Roman" w:hAnsi="Times New Roman" w:cs="Times New Roman"/>
          <w:sz w:val="28"/>
          <w:szCs w:val="28"/>
        </w:rPr>
        <w:t xml:space="preserve">Таким чином, обраний комплекс психодіагностичних методик дозволив всебічно дослідити психологічні бар’єри соціальної адаптації осіб з ампутаціями внаслідок бойових дій, визначити особливості їх емоційного стану, рівень психологічної стійкості, адаптаційні можливості та специфіку </w:t>
      </w:r>
      <w:proofErr w:type="spellStart"/>
      <w:r w:rsidRPr="00A33712">
        <w:rPr>
          <w:rFonts w:ascii="Times New Roman" w:hAnsi="Times New Roman" w:cs="Times New Roman"/>
          <w:sz w:val="28"/>
          <w:szCs w:val="28"/>
        </w:rPr>
        <w:t>копінг</w:t>
      </w:r>
      <w:proofErr w:type="spellEnd"/>
      <w:r w:rsidRPr="00A33712">
        <w:rPr>
          <w:rFonts w:ascii="Times New Roman" w:hAnsi="Times New Roman" w:cs="Times New Roman"/>
          <w:sz w:val="28"/>
          <w:szCs w:val="28"/>
        </w:rPr>
        <w:t>-поведінки. Комплексний характер підібраного інструментарію забезпечив цілісність та наукову обґрунтованість проведеного емпіричного дослідження.</w:t>
      </w:r>
    </w:p>
    <w:p w14:paraId="617C41F4" w14:textId="316E5295" w:rsidR="00235DCC" w:rsidRPr="00235DCC" w:rsidRDefault="00235DCC" w:rsidP="00235DCC">
      <w:pPr>
        <w:spacing w:after="0" w:line="360" w:lineRule="auto"/>
        <w:ind w:firstLine="709"/>
        <w:jc w:val="both"/>
        <w:rPr>
          <w:rFonts w:ascii="Times New Roman" w:hAnsi="Times New Roman" w:cs="Times New Roman"/>
          <w:sz w:val="28"/>
          <w:szCs w:val="28"/>
        </w:rPr>
      </w:pPr>
      <w:r w:rsidRPr="00235DCC">
        <w:rPr>
          <w:rFonts w:ascii="Times New Roman" w:hAnsi="Times New Roman" w:cs="Times New Roman"/>
          <w:sz w:val="28"/>
          <w:szCs w:val="28"/>
        </w:rPr>
        <w:t xml:space="preserve">Використання комплексу психодіагностичних методик дозволило всебічно дослідити психологічні особливості соціальної адаптації осіб з ампутаціями внаслідок бойових </w:t>
      </w:r>
      <w:proofErr w:type="spellStart"/>
      <w:r w:rsidRPr="00235DCC">
        <w:rPr>
          <w:rFonts w:ascii="Times New Roman" w:hAnsi="Times New Roman" w:cs="Times New Roman"/>
          <w:sz w:val="28"/>
          <w:szCs w:val="28"/>
        </w:rPr>
        <w:t>ій</w:t>
      </w:r>
      <w:proofErr w:type="spellEnd"/>
      <w:r w:rsidRPr="00235DCC">
        <w:rPr>
          <w:rFonts w:ascii="Times New Roman" w:hAnsi="Times New Roman" w:cs="Times New Roman"/>
          <w:sz w:val="28"/>
          <w:szCs w:val="28"/>
        </w:rPr>
        <w:t xml:space="preserve"> та визначити основні напрями подальшої психологічної підтримки і реабілітації.</w:t>
      </w:r>
    </w:p>
    <w:p w14:paraId="5740F77D" w14:textId="72636C32" w:rsidR="00AC2F8D" w:rsidRPr="00556C4D" w:rsidRDefault="00AC2F8D" w:rsidP="00556C4D">
      <w:pPr>
        <w:spacing w:after="0" w:line="360" w:lineRule="auto"/>
        <w:ind w:firstLine="709"/>
        <w:jc w:val="both"/>
        <w:rPr>
          <w:rFonts w:ascii="Times New Roman" w:hAnsi="Times New Roman" w:cs="Times New Roman"/>
          <w:sz w:val="28"/>
          <w:szCs w:val="28"/>
        </w:rPr>
      </w:pPr>
    </w:p>
    <w:p w14:paraId="58F2C98A" w14:textId="77777777" w:rsidR="00556C4D" w:rsidRPr="00556C4D" w:rsidRDefault="00556C4D" w:rsidP="00556C4D">
      <w:pPr>
        <w:pStyle w:val="2"/>
        <w:rPr>
          <w:rFonts w:eastAsia="Times New Roman"/>
          <w:lang w:eastAsia="uk-UA"/>
        </w:rPr>
      </w:pPr>
      <w:bookmarkStart w:id="9" w:name="_Toc230642206"/>
      <w:r w:rsidRPr="00556C4D">
        <w:rPr>
          <w:rFonts w:eastAsia="Times New Roman"/>
          <w:lang w:eastAsia="uk-UA"/>
        </w:rPr>
        <w:t>2.2. Аналіз результатів емпіричного дослідження психологічних бар’єрів соціальної адаптації людей з ампутаціями</w:t>
      </w:r>
      <w:bookmarkEnd w:id="9"/>
    </w:p>
    <w:p w14:paraId="3BDD309C" w14:textId="77777777" w:rsidR="00374160" w:rsidRPr="00374160" w:rsidRDefault="00374160" w:rsidP="00374160">
      <w:pPr>
        <w:spacing w:after="0" w:line="360" w:lineRule="auto"/>
        <w:ind w:firstLine="709"/>
        <w:jc w:val="both"/>
        <w:rPr>
          <w:rFonts w:ascii="Times New Roman" w:eastAsia="Times New Roman" w:hAnsi="Times New Roman" w:cs="Times New Roman"/>
          <w:sz w:val="28"/>
          <w:szCs w:val="28"/>
          <w:lang w:eastAsia="uk-UA"/>
        </w:rPr>
      </w:pPr>
      <w:r w:rsidRPr="00374160">
        <w:rPr>
          <w:rFonts w:ascii="Times New Roman" w:eastAsia="Times New Roman" w:hAnsi="Times New Roman" w:cs="Times New Roman"/>
          <w:sz w:val="28"/>
          <w:szCs w:val="28"/>
          <w:lang w:eastAsia="uk-UA"/>
        </w:rPr>
        <w:t>У дослідженні взяли участь 30 осіб з ампутаціями, отриманими внаслідок бойових дій. Для вивчення особливостей психологічних бар’єрів соціальної адаптації було використано авторську анкету, яка дозволила визначити рівень емоційних, особистісних та соціально-комунікативних труднощів досліджуваних.</w:t>
      </w:r>
    </w:p>
    <w:p w14:paraId="2F9EB35B" w14:textId="77777777" w:rsidR="00374160" w:rsidRPr="00374160" w:rsidRDefault="00374160" w:rsidP="00374160">
      <w:pPr>
        <w:spacing w:after="0" w:line="360" w:lineRule="auto"/>
        <w:ind w:firstLine="709"/>
        <w:jc w:val="both"/>
        <w:rPr>
          <w:rFonts w:ascii="Times New Roman" w:eastAsia="Times New Roman" w:hAnsi="Times New Roman" w:cs="Times New Roman"/>
          <w:sz w:val="28"/>
          <w:szCs w:val="28"/>
          <w:lang w:eastAsia="uk-UA"/>
        </w:rPr>
      </w:pPr>
      <w:r w:rsidRPr="00374160">
        <w:rPr>
          <w:rFonts w:ascii="Times New Roman" w:eastAsia="Times New Roman" w:hAnsi="Times New Roman" w:cs="Times New Roman"/>
          <w:sz w:val="28"/>
          <w:szCs w:val="28"/>
          <w:lang w:eastAsia="uk-UA"/>
        </w:rPr>
        <w:t xml:space="preserve">За результатами аналізу блоку «Емоційні бар’єри» встановлено, що у 46,7% респондентів виявлено високий рівень емоційної напруги, тривожності та переживання невизначеності майбутнього. Досліджувані зазначали труднощі емоційного контролю, постійне внутрішнє напруження та страх перед змінами у житті. Середній рівень емоційних бар’єрів виявлено у 36,6% опитаних, тоді як низький рівень спостерігався лише у 16,7% респондентів. Отримані результати свідчать про значний вплив </w:t>
      </w:r>
      <w:proofErr w:type="spellStart"/>
      <w:r w:rsidRPr="00374160">
        <w:rPr>
          <w:rFonts w:ascii="Times New Roman" w:eastAsia="Times New Roman" w:hAnsi="Times New Roman" w:cs="Times New Roman"/>
          <w:sz w:val="28"/>
          <w:szCs w:val="28"/>
          <w:lang w:eastAsia="uk-UA"/>
        </w:rPr>
        <w:t>психотравматичного</w:t>
      </w:r>
      <w:proofErr w:type="spellEnd"/>
      <w:r w:rsidRPr="00374160">
        <w:rPr>
          <w:rFonts w:ascii="Times New Roman" w:eastAsia="Times New Roman" w:hAnsi="Times New Roman" w:cs="Times New Roman"/>
          <w:sz w:val="28"/>
          <w:szCs w:val="28"/>
          <w:lang w:eastAsia="uk-UA"/>
        </w:rPr>
        <w:t xml:space="preserve"> досвіду війни та ампутації на емоційний стан особистості.</w:t>
      </w:r>
    </w:p>
    <w:p w14:paraId="76536600" w14:textId="2308EFE3" w:rsidR="00374160" w:rsidRPr="00374160" w:rsidRDefault="00374160" w:rsidP="00374160">
      <w:pPr>
        <w:spacing w:after="0" w:line="360" w:lineRule="auto"/>
        <w:ind w:firstLine="709"/>
        <w:jc w:val="both"/>
        <w:rPr>
          <w:rFonts w:ascii="Times New Roman" w:eastAsia="Times New Roman" w:hAnsi="Times New Roman" w:cs="Times New Roman"/>
          <w:sz w:val="28"/>
          <w:szCs w:val="28"/>
          <w:lang w:eastAsia="uk-UA"/>
        </w:rPr>
      </w:pPr>
      <w:r w:rsidRPr="00374160">
        <w:rPr>
          <w:rFonts w:ascii="Times New Roman" w:eastAsia="Times New Roman" w:hAnsi="Times New Roman" w:cs="Times New Roman"/>
          <w:sz w:val="28"/>
          <w:szCs w:val="28"/>
          <w:lang w:eastAsia="uk-UA"/>
        </w:rPr>
        <w:t xml:space="preserve">Аналіз блоку «Бар’єри </w:t>
      </w:r>
      <w:proofErr w:type="spellStart"/>
      <w:r w:rsidRPr="00374160">
        <w:rPr>
          <w:rFonts w:ascii="Times New Roman" w:eastAsia="Times New Roman" w:hAnsi="Times New Roman" w:cs="Times New Roman"/>
          <w:sz w:val="28"/>
          <w:szCs w:val="28"/>
          <w:lang w:eastAsia="uk-UA"/>
        </w:rPr>
        <w:t>самосприйняття</w:t>
      </w:r>
      <w:proofErr w:type="spellEnd"/>
      <w:r w:rsidRPr="00374160">
        <w:rPr>
          <w:rFonts w:ascii="Times New Roman" w:eastAsia="Times New Roman" w:hAnsi="Times New Roman" w:cs="Times New Roman"/>
          <w:sz w:val="28"/>
          <w:szCs w:val="28"/>
          <w:lang w:eastAsia="uk-UA"/>
        </w:rPr>
        <w:t xml:space="preserve">» показав, що 53,3% досліджуваних мають високий рівень труднощів прийняття власного тіла та змін у зовнішності. </w:t>
      </w:r>
      <w:r w:rsidRPr="00374160">
        <w:rPr>
          <w:rFonts w:ascii="Times New Roman" w:eastAsia="Times New Roman" w:hAnsi="Times New Roman" w:cs="Times New Roman"/>
          <w:sz w:val="28"/>
          <w:szCs w:val="28"/>
          <w:lang w:eastAsia="uk-UA"/>
        </w:rPr>
        <w:lastRenderedPageBreak/>
        <w:t xml:space="preserve">У багатьох респондентів спостерігалося зниження самооцінки, невпевненість у собі та переживання власної неповноцінності. Середній рівень зазначених труднощів виявлено у 30,0% опитаних, а низький </w:t>
      </w:r>
      <w:r>
        <w:rPr>
          <w:rFonts w:ascii="Times New Roman" w:eastAsia="Times New Roman" w:hAnsi="Times New Roman" w:cs="Times New Roman"/>
          <w:sz w:val="28"/>
          <w:szCs w:val="28"/>
          <w:lang w:eastAsia="uk-UA"/>
        </w:rPr>
        <w:t>–</w:t>
      </w:r>
      <w:r w:rsidRPr="00374160">
        <w:rPr>
          <w:rFonts w:ascii="Times New Roman" w:eastAsia="Times New Roman" w:hAnsi="Times New Roman" w:cs="Times New Roman"/>
          <w:sz w:val="28"/>
          <w:szCs w:val="28"/>
          <w:lang w:eastAsia="uk-UA"/>
        </w:rPr>
        <w:t xml:space="preserve"> лише у 16,7%. Це свідчить про те, що проблема </w:t>
      </w:r>
      <w:proofErr w:type="spellStart"/>
      <w:r w:rsidRPr="00374160">
        <w:rPr>
          <w:rFonts w:ascii="Times New Roman" w:eastAsia="Times New Roman" w:hAnsi="Times New Roman" w:cs="Times New Roman"/>
          <w:sz w:val="28"/>
          <w:szCs w:val="28"/>
          <w:lang w:eastAsia="uk-UA"/>
        </w:rPr>
        <w:t>самоприйняття</w:t>
      </w:r>
      <w:proofErr w:type="spellEnd"/>
      <w:r w:rsidRPr="00374160">
        <w:rPr>
          <w:rFonts w:ascii="Times New Roman" w:eastAsia="Times New Roman" w:hAnsi="Times New Roman" w:cs="Times New Roman"/>
          <w:sz w:val="28"/>
          <w:szCs w:val="28"/>
          <w:lang w:eastAsia="uk-UA"/>
        </w:rPr>
        <w:t xml:space="preserve"> є однією з найбільш значущих у процесі адаптації осіб з ампутаціями.</w:t>
      </w:r>
    </w:p>
    <w:p w14:paraId="787CF3D3" w14:textId="76EC1809" w:rsidR="00374160" w:rsidRPr="00374160" w:rsidRDefault="00374160" w:rsidP="00374160">
      <w:pPr>
        <w:spacing w:after="0" w:line="360" w:lineRule="auto"/>
        <w:ind w:firstLine="709"/>
        <w:jc w:val="both"/>
        <w:rPr>
          <w:rFonts w:ascii="Times New Roman" w:eastAsia="Times New Roman" w:hAnsi="Times New Roman" w:cs="Times New Roman"/>
          <w:sz w:val="28"/>
          <w:szCs w:val="28"/>
          <w:lang w:eastAsia="uk-UA"/>
        </w:rPr>
      </w:pPr>
      <w:r w:rsidRPr="00374160">
        <w:rPr>
          <w:rFonts w:ascii="Times New Roman" w:eastAsia="Times New Roman" w:hAnsi="Times New Roman" w:cs="Times New Roman"/>
          <w:sz w:val="28"/>
          <w:szCs w:val="28"/>
          <w:lang w:eastAsia="uk-UA"/>
        </w:rPr>
        <w:t xml:space="preserve">Дослідження соціально-комунікативних бар’єрів дозволило встановити, що 43,3% респондентів мають високий рівень страху соціального осуду, уникають нових соціальних контактів та відчувають дискомфорт під час взаємодії з іншими людьми. Середній рівень соціально-комунікативних труднощів виявлено у 40,0% досліджуваних, а низький </w:t>
      </w:r>
      <w:r>
        <w:rPr>
          <w:rFonts w:ascii="Times New Roman" w:eastAsia="Times New Roman" w:hAnsi="Times New Roman" w:cs="Times New Roman"/>
          <w:sz w:val="28"/>
          <w:szCs w:val="28"/>
          <w:lang w:eastAsia="uk-UA"/>
        </w:rPr>
        <w:t>–</w:t>
      </w:r>
      <w:r w:rsidRPr="00374160">
        <w:rPr>
          <w:rFonts w:ascii="Times New Roman" w:eastAsia="Times New Roman" w:hAnsi="Times New Roman" w:cs="Times New Roman"/>
          <w:sz w:val="28"/>
          <w:szCs w:val="28"/>
          <w:lang w:eastAsia="uk-UA"/>
        </w:rPr>
        <w:t xml:space="preserve"> у 16,7%. Отримані результати свідчать про наявність тенденції до соціальної ізоляції та зниження соціальної активності серед осіб з ампутаціями.</w:t>
      </w:r>
    </w:p>
    <w:p w14:paraId="6CA2E028" w14:textId="26E6F204" w:rsidR="00374160" w:rsidRPr="00374160" w:rsidRDefault="00374160" w:rsidP="00374160">
      <w:pPr>
        <w:spacing w:after="0" w:line="360" w:lineRule="auto"/>
        <w:ind w:firstLine="709"/>
        <w:jc w:val="both"/>
        <w:rPr>
          <w:rFonts w:ascii="Times New Roman" w:eastAsia="Times New Roman" w:hAnsi="Times New Roman" w:cs="Times New Roman"/>
          <w:sz w:val="28"/>
          <w:szCs w:val="28"/>
          <w:lang w:eastAsia="uk-UA"/>
        </w:rPr>
      </w:pPr>
      <w:r w:rsidRPr="00374160">
        <w:rPr>
          <w:rFonts w:ascii="Times New Roman" w:eastAsia="Times New Roman" w:hAnsi="Times New Roman" w:cs="Times New Roman"/>
          <w:sz w:val="28"/>
          <w:szCs w:val="28"/>
          <w:lang w:eastAsia="uk-UA"/>
        </w:rPr>
        <w:t xml:space="preserve">Аналіз блоку «Бар’єри професійної та повсякденної адаптації» показав, що 40,0% опитаних мають високий рівень труднощів повернення до професійної діяльності та активного повсякденного життя. Респонденти зазначали невпевненість у власних можливостях, страх втрати професійної реалізації та труднощі планування майбутнього. Середній рівень бар’єрів виявлено у 43,3% осіб, а низький </w:t>
      </w:r>
      <w:r>
        <w:rPr>
          <w:rFonts w:ascii="Times New Roman" w:eastAsia="Times New Roman" w:hAnsi="Times New Roman" w:cs="Times New Roman"/>
          <w:sz w:val="28"/>
          <w:szCs w:val="28"/>
          <w:lang w:eastAsia="uk-UA"/>
        </w:rPr>
        <w:t>–</w:t>
      </w:r>
      <w:r w:rsidRPr="00374160">
        <w:rPr>
          <w:rFonts w:ascii="Times New Roman" w:eastAsia="Times New Roman" w:hAnsi="Times New Roman" w:cs="Times New Roman"/>
          <w:sz w:val="28"/>
          <w:szCs w:val="28"/>
          <w:lang w:eastAsia="uk-UA"/>
        </w:rPr>
        <w:t xml:space="preserve"> у 16,7%.</w:t>
      </w:r>
    </w:p>
    <w:p w14:paraId="3F7E5E22" w14:textId="77777777" w:rsidR="00374160" w:rsidRPr="00374160" w:rsidRDefault="00374160" w:rsidP="00374160">
      <w:pPr>
        <w:spacing w:after="0" w:line="360" w:lineRule="auto"/>
        <w:ind w:firstLine="709"/>
        <w:jc w:val="both"/>
        <w:rPr>
          <w:rFonts w:ascii="Times New Roman" w:eastAsia="Times New Roman" w:hAnsi="Times New Roman" w:cs="Times New Roman"/>
          <w:sz w:val="28"/>
          <w:szCs w:val="28"/>
          <w:lang w:eastAsia="uk-UA"/>
        </w:rPr>
      </w:pPr>
      <w:r w:rsidRPr="00374160">
        <w:rPr>
          <w:rFonts w:ascii="Times New Roman" w:eastAsia="Times New Roman" w:hAnsi="Times New Roman" w:cs="Times New Roman"/>
          <w:sz w:val="28"/>
          <w:szCs w:val="28"/>
          <w:lang w:eastAsia="uk-UA"/>
        </w:rPr>
        <w:t xml:space="preserve">Водночас результати блоку «Ресурси підтримки та подолання бар’єрів» показали, що 56,7% досліджуваних мають середній рівень психологічних ресурсів та соціальної підтримки. Високий рівень підтримки з боку родини, побратимів та фахівців виявлено у 26,6% опитаних, тоді як низький рівень </w:t>
      </w:r>
      <w:proofErr w:type="spellStart"/>
      <w:r w:rsidRPr="00374160">
        <w:rPr>
          <w:rFonts w:ascii="Times New Roman" w:eastAsia="Times New Roman" w:hAnsi="Times New Roman" w:cs="Times New Roman"/>
          <w:sz w:val="28"/>
          <w:szCs w:val="28"/>
          <w:lang w:eastAsia="uk-UA"/>
        </w:rPr>
        <w:t>ресурсності</w:t>
      </w:r>
      <w:proofErr w:type="spellEnd"/>
      <w:r w:rsidRPr="00374160">
        <w:rPr>
          <w:rFonts w:ascii="Times New Roman" w:eastAsia="Times New Roman" w:hAnsi="Times New Roman" w:cs="Times New Roman"/>
          <w:sz w:val="28"/>
          <w:szCs w:val="28"/>
          <w:lang w:eastAsia="uk-UA"/>
        </w:rPr>
        <w:t xml:space="preserve"> спостерігався у 16,7% респондентів. Це свідчить про важливу роль підтримувального соціального середовища у процесі адаптації людей з ампутаціями.</w:t>
      </w:r>
    </w:p>
    <w:p w14:paraId="6DEE2513" w14:textId="5A498673" w:rsidR="00374160" w:rsidRPr="00374160" w:rsidRDefault="00374160" w:rsidP="00374160">
      <w:pPr>
        <w:spacing w:after="0" w:line="360" w:lineRule="auto"/>
        <w:ind w:firstLine="709"/>
        <w:jc w:val="both"/>
        <w:rPr>
          <w:rFonts w:ascii="Times New Roman" w:eastAsia="Times New Roman" w:hAnsi="Times New Roman" w:cs="Times New Roman"/>
          <w:sz w:val="28"/>
          <w:szCs w:val="28"/>
          <w:lang w:eastAsia="uk-UA"/>
        </w:rPr>
      </w:pPr>
      <w:r w:rsidRPr="00374160">
        <w:rPr>
          <w:rFonts w:ascii="Times New Roman" w:eastAsia="Times New Roman" w:hAnsi="Times New Roman" w:cs="Times New Roman"/>
          <w:sz w:val="28"/>
          <w:szCs w:val="28"/>
          <w:lang w:eastAsia="uk-UA"/>
        </w:rPr>
        <w:t xml:space="preserve">Загальний аналіз результатів авторської анкети дозволив встановити, що високий рівень психологічних бар’єрів соціальної адаптації мають 46,7% досліджуваних, середній рівень </w:t>
      </w:r>
      <w:r>
        <w:rPr>
          <w:rFonts w:ascii="Times New Roman" w:eastAsia="Times New Roman" w:hAnsi="Times New Roman" w:cs="Times New Roman"/>
          <w:sz w:val="28"/>
          <w:szCs w:val="28"/>
          <w:lang w:eastAsia="uk-UA"/>
        </w:rPr>
        <w:t>–</w:t>
      </w:r>
      <w:r w:rsidRPr="00374160">
        <w:rPr>
          <w:rFonts w:ascii="Times New Roman" w:eastAsia="Times New Roman" w:hAnsi="Times New Roman" w:cs="Times New Roman"/>
          <w:sz w:val="28"/>
          <w:szCs w:val="28"/>
          <w:lang w:eastAsia="uk-UA"/>
        </w:rPr>
        <w:t xml:space="preserve"> 36,6%, а низький </w:t>
      </w:r>
      <w:r>
        <w:rPr>
          <w:rFonts w:ascii="Times New Roman" w:eastAsia="Times New Roman" w:hAnsi="Times New Roman" w:cs="Times New Roman"/>
          <w:sz w:val="28"/>
          <w:szCs w:val="28"/>
          <w:lang w:eastAsia="uk-UA"/>
        </w:rPr>
        <w:t>–</w:t>
      </w:r>
      <w:r w:rsidRPr="00374160">
        <w:rPr>
          <w:rFonts w:ascii="Times New Roman" w:eastAsia="Times New Roman" w:hAnsi="Times New Roman" w:cs="Times New Roman"/>
          <w:sz w:val="28"/>
          <w:szCs w:val="28"/>
          <w:lang w:eastAsia="uk-UA"/>
        </w:rPr>
        <w:t xml:space="preserve"> 16,7%. Отримані результати підтверджують, що більшість осіб з ампутаціями внаслідок бойових дій стикаються із вираженими труднощами емоційного, особистісного та </w:t>
      </w:r>
      <w:r w:rsidRPr="00374160">
        <w:rPr>
          <w:rFonts w:ascii="Times New Roman" w:eastAsia="Times New Roman" w:hAnsi="Times New Roman" w:cs="Times New Roman"/>
          <w:sz w:val="28"/>
          <w:szCs w:val="28"/>
          <w:lang w:eastAsia="uk-UA"/>
        </w:rPr>
        <w:lastRenderedPageBreak/>
        <w:t>соціального характеру, які потребують комплексної психологічної та соціальної підтримки.</w:t>
      </w:r>
    </w:p>
    <w:p w14:paraId="64114B3A" w14:textId="2BFE7188" w:rsidR="00374160" w:rsidRDefault="00374160" w:rsidP="00374160">
      <w:pPr>
        <w:spacing w:after="0" w:line="360" w:lineRule="auto"/>
        <w:ind w:firstLine="709"/>
        <w:jc w:val="both"/>
        <w:rPr>
          <w:rFonts w:ascii="Times New Roman" w:eastAsia="Times New Roman" w:hAnsi="Times New Roman" w:cs="Times New Roman"/>
          <w:sz w:val="28"/>
          <w:szCs w:val="28"/>
          <w:lang w:eastAsia="uk-UA"/>
        </w:rPr>
      </w:pPr>
      <w:r w:rsidRPr="00374160">
        <w:rPr>
          <w:rFonts w:ascii="Times New Roman" w:eastAsia="Times New Roman" w:hAnsi="Times New Roman" w:cs="Times New Roman"/>
          <w:sz w:val="28"/>
          <w:szCs w:val="28"/>
          <w:lang w:eastAsia="uk-UA"/>
        </w:rPr>
        <w:t xml:space="preserve">Таким чином, результати дослідження свідчать про необхідність розробки та впровадження ефективних програм психологічної реабілітації, спрямованих на подолання емоційної напруги, формування позитивного образу «Я», розвиток адаптивних </w:t>
      </w:r>
      <w:proofErr w:type="spellStart"/>
      <w:r w:rsidRPr="00374160">
        <w:rPr>
          <w:rFonts w:ascii="Times New Roman" w:eastAsia="Times New Roman" w:hAnsi="Times New Roman" w:cs="Times New Roman"/>
          <w:sz w:val="28"/>
          <w:szCs w:val="28"/>
          <w:lang w:eastAsia="uk-UA"/>
        </w:rPr>
        <w:t>копінг</w:t>
      </w:r>
      <w:proofErr w:type="spellEnd"/>
      <w:r w:rsidRPr="00374160">
        <w:rPr>
          <w:rFonts w:ascii="Times New Roman" w:eastAsia="Times New Roman" w:hAnsi="Times New Roman" w:cs="Times New Roman"/>
          <w:sz w:val="28"/>
          <w:szCs w:val="28"/>
          <w:lang w:eastAsia="uk-UA"/>
        </w:rPr>
        <w:t>-стратегій та підтримку соціальної інтеграції осіб з ампутаціями внаслідок бойових дій.</w:t>
      </w:r>
    </w:p>
    <w:p w14:paraId="22143A08" w14:textId="77777777" w:rsidR="006F4621" w:rsidRPr="006F4621" w:rsidRDefault="006F4621" w:rsidP="006F4621">
      <w:pPr>
        <w:spacing w:after="0" w:line="360" w:lineRule="auto"/>
        <w:ind w:firstLine="709"/>
        <w:jc w:val="both"/>
        <w:rPr>
          <w:rFonts w:ascii="Times New Roman" w:eastAsia="Times New Roman" w:hAnsi="Times New Roman" w:cs="Times New Roman"/>
          <w:sz w:val="28"/>
          <w:szCs w:val="28"/>
          <w:lang w:eastAsia="uk-UA"/>
        </w:rPr>
      </w:pPr>
      <w:r w:rsidRPr="006F4621">
        <w:rPr>
          <w:rFonts w:ascii="Times New Roman" w:eastAsia="Times New Roman" w:hAnsi="Times New Roman" w:cs="Times New Roman"/>
          <w:sz w:val="28"/>
          <w:szCs w:val="28"/>
          <w:lang w:eastAsia="uk-UA"/>
        </w:rPr>
        <w:t xml:space="preserve">Для дослідження особливостей соціально-психологічної адаптації осіб з ампутаціями внаслідок бойових дій було використано методику соціально-психологічної адаптації К. Роджерса та Р. </w:t>
      </w:r>
      <w:proofErr w:type="spellStart"/>
      <w:r w:rsidRPr="006F4621">
        <w:rPr>
          <w:rFonts w:ascii="Times New Roman" w:eastAsia="Times New Roman" w:hAnsi="Times New Roman" w:cs="Times New Roman"/>
          <w:sz w:val="28"/>
          <w:szCs w:val="28"/>
          <w:lang w:eastAsia="uk-UA"/>
        </w:rPr>
        <w:t>Даймонда</w:t>
      </w:r>
      <w:proofErr w:type="spellEnd"/>
      <w:r w:rsidRPr="006F4621">
        <w:rPr>
          <w:rFonts w:ascii="Times New Roman" w:eastAsia="Times New Roman" w:hAnsi="Times New Roman" w:cs="Times New Roman"/>
          <w:sz w:val="28"/>
          <w:szCs w:val="28"/>
          <w:lang w:eastAsia="uk-UA"/>
        </w:rPr>
        <w:t xml:space="preserve">. Методика дозволяє визначити рівень адаптованості особистості, особливості </w:t>
      </w:r>
      <w:proofErr w:type="spellStart"/>
      <w:r w:rsidRPr="006F4621">
        <w:rPr>
          <w:rFonts w:ascii="Times New Roman" w:eastAsia="Times New Roman" w:hAnsi="Times New Roman" w:cs="Times New Roman"/>
          <w:sz w:val="28"/>
          <w:szCs w:val="28"/>
          <w:lang w:eastAsia="uk-UA"/>
        </w:rPr>
        <w:t>самосприйняття</w:t>
      </w:r>
      <w:proofErr w:type="spellEnd"/>
      <w:r w:rsidRPr="006F4621">
        <w:rPr>
          <w:rFonts w:ascii="Times New Roman" w:eastAsia="Times New Roman" w:hAnsi="Times New Roman" w:cs="Times New Roman"/>
          <w:sz w:val="28"/>
          <w:szCs w:val="28"/>
          <w:lang w:eastAsia="uk-UA"/>
        </w:rPr>
        <w:t>, емоційного комфорту, прийняття інших людей та здатності до соціальної взаємодії.</w:t>
      </w:r>
    </w:p>
    <w:p w14:paraId="7D0304AB" w14:textId="7DB6FE27" w:rsidR="006F4621" w:rsidRDefault="006F4621" w:rsidP="006F4621">
      <w:pPr>
        <w:spacing w:after="0" w:line="360" w:lineRule="auto"/>
        <w:ind w:firstLine="709"/>
        <w:jc w:val="both"/>
        <w:rPr>
          <w:rFonts w:ascii="Times New Roman" w:eastAsia="Times New Roman" w:hAnsi="Times New Roman" w:cs="Times New Roman"/>
          <w:sz w:val="28"/>
          <w:szCs w:val="28"/>
          <w:lang w:eastAsia="uk-UA"/>
        </w:rPr>
      </w:pPr>
      <w:r w:rsidRPr="006F4621">
        <w:rPr>
          <w:rFonts w:ascii="Times New Roman" w:eastAsia="Times New Roman" w:hAnsi="Times New Roman" w:cs="Times New Roman"/>
          <w:sz w:val="28"/>
          <w:szCs w:val="28"/>
          <w:lang w:eastAsia="uk-UA"/>
        </w:rPr>
        <w:t>У результаті проведеного дослідження було встановлено, що значна частина респондентів має середній та низький рівень соціально-психологічної адаптації, що свідчить про наявність труднощів у процесі повернення до активного соціального життя після отриманої травми</w:t>
      </w:r>
      <w:r w:rsidR="00D248F3">
        <w:rPr>
          <w:rFonts w:ascii="Times New Roman" w:eastAsia="Times New Roman" w:hAnsi="Times New Roman" w:cs="Times New Roman"/>
          <w:sz w:val="28"/>
          <w:szCs w:val="28"/>
          <w:lang w:eastAsia="uk-UA"/>
        </w:rPr>
        <w:t xml:space="preserve"> (див. Табл.2.1.)</w:t>
      </w:r>
      <w:r w:rsidRPr="006F4621">
        <w:rPr>
          <w:rFonts w:ascii="Times New Roman" w:eastAsia="Times New Roman" w:hAnsi="Times New Roman" w:cs="Times New Roman"/>
          <w:sz w:val="28"/>
          <w:szCs w:val="28"/>
          <w:lang w:eastAsia="uk-UA"/>
        </w:rPr>
        <w:t>.</w:t>
      </w:r>
    </w:p>
    <w:p w14:paraId="440B2C45" w14:textId="77777777" w:rsidR="00FB44F5" w:rsidRPr="006F4621" w:rsidRDefault="00FB44F5" w:rsidP="006F4621">
      <w:pPr>
        <w:spacing w:after="0" w:line="360" w:lineRule="auto"/>
        <w:ind w:firstLine="709"/>
        <w:jc w:val="both"/>
        <w:rPr>
          <w:rFonts w:ascii="Times New Roman" w:eastAsia="Times New Roman" w:hAnsi="Times New Roman" w:cs="Times New Roman"/>
          <w:sz w:val="28"/>
          <w:szCs w:val="28"/>
          <w:lang w:eastAsia="uk-UA"/>
        </w:rPr>
      </w:pPr>
    </w:p>
    <w:p w14:paraId="77D70410" w14:textId="77777777" w:rsidR="006F4621" w:rsidRPr="006F4621" w:rsidRDefault="006F4621" w:rsidP="00FB44F5">
      <w:pPr>
        <w:spacing w:after="0" w:line="360" w:lineRule="auto"/>
        <w:ind w:firstLine="709"/>
        <w:jc w:val="right"/>
        <w:rPr>
          <w:rFonts w:ascii="Times New Roman" w:eastAsia="Times New Roman" w:hAnsi="Times New Roman" w:cs="Times New Roman"/>
          <w:b/>
          <w:bCs/>
          <w:sz w:val="28"/>
          <w:szCs w:val="28"/>
          <w:lang w:eastAsia="uk-UA"/>
        </w:rPr>
      </w:pPr>
      <w:r w:rsidRPr="006F4621">
        <w:rPr>
          <w:rFonts w:ascii="Times New Roman" w:eastAsia="Times New Roman" w:hAnsi="Times New Roman" w:cs="Times New Roman"/>
          <w:b/>
          <w:bCs/>
          <w:sz w:val="28"/>
          <w:szCs w:val="28"/>
          <w:lang w:eastAsia="uk-UA"/>
        </w:rPr>
        <w:t>Таблиця 2.1</w:t>
      </w:r>
    </w:p>
    <w:p w14:paraId="0EC3C20B" w14:textId="77777777" w:rsidR="006F4621" w:rsidRPr="006F4621" w:rsidRDefault="006F4621" w:rsidP="00FB44F5">
      <w:pPr>
        <w:spacing w:after="0" w:line="360" w:lineRule="auto"/>
        <w:ind w:firstLine="709"/>
        <w:jc w:val="center"/>
        <w:rPr>
          <w:rFonts w:ascii="Times New Roman" w:eastAsia="Times New Roman" w:hAnsi="Times New Roman" w:cs="Times New Roman"/>
          <w:b/>
          <w:bCs/>
          <w:sz w:val="28"/>
          <w:szCs w:val="28"/>
          <w:lang w:eastAsia="uk-UA"/>
        </w:rPr>
      </w:pPr>
      <w:r w:rsidRPr="006F4621">
        <w:rPr>
          <w:rFonts w:ascii="Times New Roman" w:eastAsia="Times New Roman" w:hAnsi="Times New Roman" w:cs="Times New Roman"/>
          <w:b/>
          <w:bCs/>
          <w:sz w:val="28"/>
          <w:szCs w:val="28"/>
          <w:lang w:eastAsia="uk-UA"/>
        </w:rPr>
        <w:t xml:space="preserve">Рівні соціально-психологічної адаптації досліджуваних за методикою К. Роджерса та Р. </w:t>
      </w:r>
      <w:proofErr w:type="spellStart"/>
      <w:r w:rsidRPr="006F4621">
        <w:rPr>
          <w:rFonts w:ascii="Times New Roman" w:eastAsia="Times New Roman" w:hAnsi="Times New Roman" w:cs="Times New Roman"/>
          <w:b/>
          <w:bCs/>
          <w:sz w:val="28"/>
          <w:szCs w:val="28"/>
          <w:lang w:eastAsia="uk-UA"/>
        </w:rPr>
        <w:t>Даймонда</w:t>
      </w:r>
      <w:proofErr w:type="spellEnd"/>
    </w:p>
    <w:p w14:paraId="5B562C98" w14:textId="77777777" w:rsidR="006F4621" w:rsidRPr="00374160" w:rsidRDefault="006F4621" w:rsidP="00374160">
      <w:pPr>
        <w:spacing w:after="0" w:line="360" w:lineRule="auto"/>
        <w:ind w:firstLine="709"/>
        <w:jc w:val="both"/>
        <w:rPr>
          <w:rFonts w:ascii="Times New Roman" w:eastAsia="Times New Roman" w:hAnsi="Times New Roman" w:cs="Times New Roman"/>
          <w:sz w:val="28"/>
          <w:szCs w:val="28"/>
          <w:lang w:eastAsia="uk-UA"/>
        </w:rPr>
      </w:pPr>
    </w:p>
    <w:tbl>
      <w:tblPr>
        <w:tblStyle w:val="a6"/>
        <w:tblW w:w="0" w:type="auto"/>
        <w:jc w:val="center"/>
        <w:tblLook w:val="04A0" w:firstRow="1" w:lastRow="0" w:firstColumn="1" w:lastColumn="0" w:noHBand="0" w:noVBand="1"/>
      </w:tblPr>
      <w:tblGrid>
        <w:gridCol w:w="4725"/>
        <w:gridCol w:w="1748"/>
        <w:gridCol w:w="836"/>
      </w:tblGrid>
      <w:tr w:rsidR="00FB44F5" w:rsidRPr="00FB44F5" w14:paraId="118E2154" w14:textId="77777777" w:rsidTr="00FB44F5">
        <w:trPr>
          <w:jc w:val="center"/>
        </w:trPr>
        <w:tc>
          <w:tcPr>
            <w:tcW w:w="0" w:type="auto"/>
            <w:hideMark/>
          </w:tcPr>
          <w:p w14:paraId="03671EE6" w14:textId="77777777" w:rsidR="00FB44F5" w:rsidRPr="00FB44F5" w:rsidRDefault="00FB44F5" w:rsidP="00FB44F5">
            <w:pPr>
              <w:spacing w:after="0" w:line="240" w:lineRule="auto"/>
              <w:jc w:val="center"/>
              <w:rPr>
                <w:rFonts w:ascii="Times New Roman" w:eastAsia="Times New Roman" w:hAnsi="Times New Roman" w:cs="Times New Roman"/>
                <w:b/>
                <w:bCs/>
                <w:sz w:val="24"/>
                <w:szCs w:val="24"/>
                <w:lang w:eastAsia="uk-UA"/>
              </w:rPr>
            </w:pPr>
            <w:r w:rsidRPr="00FB44F5">
              <w:rPr>
                <w:rFonts w:ascii="Times New Roman" w:eastAsia="Times New Roman" w:hAnsi="Times New Roman" w:cs="Times New Roman"/>
                <w:b/>
                <w:bCs/>
                <w:sz w:val="24"/>
                <w:szCs w:val="24"/>
                <w:lang w:eastAsia="uk-UA"/>
              </w:rPr>
              <w:t>Рівень соціально-психологічної адаптації</w:t>
            </w:r>
          </w:p>
        </w:tc>
        <w:tc>
          <w:tcPr>
            <w:tcW w:w="0" w:type="auto"/>
            <w:hideMark/>
          </w:tcPr>
          <w:p w14:paraId="261918AD" w14:textId="77777777" w:rsidR="00FB44F5" w:rsidRPr="00FB44F5" w:rsidRDefault="00FB44F5" w:rsidP="00FB44F5">
            <w:pPr>
              <w:spacing w:after="0" w:line="240" w:lineRule="auto"/>
              <w:jc w:val="center"/>
              <w:rPr>
                <w:rFonts w:ascii="Times New Roman" w:eastAsia="Times New Roman" w:hAnsi="Times New Roman" w:cs="Times New Roman"/>
                <w:b/>
                <w:bCs/>
                <w:sz w:val="24"/>
                <w:szCs w:val="24"/>
                <w:lang w:eastAsia="uk-UA"/>
              </w:rPr>
            </w:pPr>
            <w:r w:rsidRPr="00FB44F5">
              <w:rPr>
                <w:rFonts w:ascii="Times New Roman" w:eastAsia="Times New Roman" w:hAnsi="Times New Roman" w:cs="Times New Roman"/>
                <w:b/>
                <w:bCs/>
                <w:sz w:val="24"/>
                <w:szCs w:val="24"/>
                <w:lang w:eastAsia="uk-UA"/>
              </w:rPr>
              <w:t>Кількість осіб</w:t>
            </w:r>
          </w:p>
        </w:tc>
        <w:tc>
          <w:tcPr>
            <w:tcW w:w="0" w:type="auto"/>
            <w:hideMark/>
          </w:tcPr>
          <w:p w14:paraId="2BD47B62" w14:textId="77777777" w:rsidR="00FB44F5" w:rsidRPr="00FB44F5" w:rsidRDefault="00FB44F5" w:rsidP="00FB44F5">
            <w:pPr>
              <w:spacing w:after="0" w:line="240" w:lineRule="auto"/>
              <w:jc w:val="center"/>
              <w:rPr>
                <w:rFonts w:ascii="Times New Roman" w:eastAsia="Times New Roman" w:hAnsi="Times New Roman" w:cs="Times New Roman"/>
                <w:b/>
                <w:bCs/>
                <w:sz w:val="24"/>
                <w:szCs w:val="24"/>
                <w:lang w:eastAsia="uk-UA"/>
              </w:rPr>
            </w:pPr>
            <w:r w:rsidRPr="00FB44F5">
              <w:rPr>
                <w:rFonts w:ascii="Times New Roman" w:eastAsia="Times New Roman" w:hAnsi="Times New Roman" w:cs="Times New Roman"/>
                <w:b/>
                <w:bCs/>
                <w:sz w:val="24"/>
                <w:szCs w:val="24"/>
                <w:lang w:eastAsia="uk-UA"/>
              </w:rPr>
              <w:t>%</w:t>
            </w:r>
          </w:p>
        </w:tc>
      </w:tr>
      <w:tr w:rsidR="00FB44F5" w:rsidRPr="00FB44F5" w14:paraId="0FF2509F" w14:textId="77777777" w:rsidTr="00FB44F5">
        <w:trPr>
          <w:jc w:val="center"/>
        </w:trPr>
        <w:tc>
          <w:tcPr>
            <w:tcW w:w="0" w:type="auto"/>
            <w:hideMark/>
          </w:tcPr>
          <w:p w14:paraId="14A1509F" w14:textId="77777777" w:rsidR="00FB44F5" w:rsidRPr="00FB44F5" w:rsidRDefault="00FB44F5" w:rsidP="00FB44F5">
            <w:pPr>
              <w:spacing w:after="0" w:line="240" w:lineRule="auto"/>
              <w:rPr>
                <w:rFonts w:ascii="Times New Roman" w:eastAsia="Times New Roman" w:hAnsi="Times New Roman" w:cs="Times New Roman"/>
                <w:sz w:val="24"/>
                <w:szCs w:val="24"/>
                <w:lang w:eastAsia="uk-UA"/>
              </w:rPr>
            </w:pPr>
            <w:r w:rsidRPr="00FB44F5">
              <w:rPr>
                <w:rFonts w:ascii="Times New Roman" w:eastAsia="Times New Roman" w:hAnsi="Times New Roman" w:cs="Times New Roman"/>
                <w:sz w:val="24"/>
                <w:szCs w:val="24"/>
                <w:lang w:eastAsia="uk-UA"/>
              </w:rPr>
              <w:t>Високий</w:t>
            </w:r>
          </w:p>
        </w:tc>
        <w:tc>
          <w:tcPr>
            <w:tcW w:w="0" w:type="auto"/>
            <w:hideMark/>
          </w:tcPr>
          <w:p w14:paraId="0B9EAF55" w14:textId="77777777" w:rsidR="00FB44F5" w:rsidRPr="00FB44F5" w:rsidRDefault="00FB44F5" w:rsidP="00FB44F5">
            <w:pPr>
              <w:spacing w:after="0" w:line="240" w:lineRule="auto"/>
              <w:rPr>
                <w:rFonts w:ascii="Times New Roman" w:eastAsia="Times New Roman" w:hAnsi="Times New Roman" w:cs="Times New Roman"/>
                <w:sz w:val="24"/>
                <w:szCs w:val="24"/>
                <w:lang w:eastAsia="uk-UA"/>
              </w:rPr>
            </w:pPr>
            <w:r w:rsidRPr="00FB44F5">
              <w:rPr>
                <w:rFonts w:ascii="Times New Roman" w:eastAsia="Times New Roman" w:hAnsi="Times New Roman" w:cs="Times New Roman"/>
                <w:sz w:val="24"/>
                <w:szCs w:val="24"/>
                <w:lang w:eastAsia="uk-UA"/>
              </w:rPr>
              <w:t>5</w:t>
            </w:r>
          </w:p>
        </w:tc>
        <w:tc>
          <w:tcPr>
            <w:tcW w:w="0" w:type="auto"/>
            <w:hideMark/>
          </w:tcPr>
          <w:p w14:paraId="61B8F741" w14:textId="77777777" w:rsidR="00FB44F5" w:rsidRPr="00FB44F5" w:rsidRDefault="00FB44F5" w:rsidP="00FB44F5">
            <w:pPr>
              <w:spacing w:after="0" w:line="240" w:lineRule="auto"/>
              <w:rPr>
                <w:rFonts w:ascii="Times New Roman" w:eastAsia="Times New Roman" w:hAnsi="Times New Roman" w:cs="Times New Roman"/>
                <w:sz w:val="24"/>
                <w:szCs w:val="24"/>
                <w:lang w:eastAsia="uk-UA"/>
              </w:rPr>
            </w:pPr>
            <w:r w:rsidRPr="00FB44F5">
              <w:rPr>
                <w:rFonts w:ascii="Times New Roman" w:eastAsia="Times New Roman" w:hAnsi="Times New Roman" w:cs="Times New Roman"/>
                <w:sz w:val="24"/>
                <w:szCs w:val="24"/>
                <w:lang w:eastAsia="uk-UA"/>
              </w:rPr>
              <w:t>16,7%</w:t>
            </w:r>
          </w:p>
        </w:tc>
      </w:tr>
      <w:tr w:rsidR="00FB44F5" w:rsidRPr="00FB44F5" w14:paraId="2C17D71D" w14:textId="77777777" w:rsidTr="00FB44F5">
        <w:trPr>
          <w:jc w:val="center"/>
        </w:trPr>
        <w:tc>
          <w:tcPr>
            <w:tcW w:w="0" w:type="auto"/>
            <w:hideMark/>
          </w:tcPr>
          <w:p w14:paraId="5E0B9104" w14:textId="77777777" w:rsidR="00FB44F5" w:rsidRPr="00FB44F5" w:rsidRDefault="00FB44F5" w:rsidP="00FB44F5">
            <w:pPr>
              <w:spacing w:after="0" w:line="240" w:lineRule="auto"/>
              <w:rPr>
                <w:rFonts w:ascii="Times New Roman" w:eastAsia="Times New Roman" w:hAnsi="Times New Roman" w:cs="Times New Roman"/>
                <w:sz w:val="24"/>
                <w:szCs w:val="24"/>
                <w:lang w:eastAsia="uk-UA"/>
              </w:rPr>
            </w:pPr>
            <w:r w:rsidRPr="00FB44F5">
              <w:rPr>
                <w:rFonts w:ascii="Times New Roman" w:eastAsia="Times New Roman" w:hAnsi="Times New Roman" w:cs="Times New Roman"/>
                <w:sz w:val="24"/>
                <w:szCs w:val="24"/>
                <w:lang w:eastAsia="uk-UA"/>
              </w:rPr>
              <w:t>Середній</w:t>
            </w:r>
          </w:p>
        </w:tc>
        <w:tc>
          <w:tcPr>
            <w:tcW w:w="0" w:type="auto"/>
            <w:hideMark/>
          </w:tcPr>
          <w:p w14:paraId="7CC73B90" w14:textId="77777777" w:rsidR="00FB44F5" w:rsidRPr="00FB44F5" w:rsidRDefault="00FB44F5" w:rsidP="00FB44F5">
            <w:pPr>
              <w:spacing w:after="0" w:line="240" w:lineRule="auto"/>
              <w:rPr>
                <w:rFonts w:ascii="Times New Roman" w:eastAsia="Times New Roman" w:hAnsi="Times New Roman" w:cs="Times New Roman"/>
                <w:sz w:val="24"/>
                <w:szCs w:val="24"/>
                <w:lang w:eastAsia="uk-UA"/>
              </w:rPr>
            </w:pPr>
            <w:r w:rsidRPr="00FB44F5">
              <w:rPr>
                <w:rFonts w:ascii="Times New Roman" w:eastAsia="Times New Roman" w:hAnsi="Times New Roman" w:cs="Times New Roman"/>
                <w:sz w:val="24"/>
                <w:szCs w:val="24"/>
                <w:lang w:eastAsia="uk-UA"/>
              </w:rPr>
              <w:t>16</w:t>
            </w:r>
          </w:p>
        </w:tc>
        <w:tc>
          <w:tcPr>
            <w:tcW w:w="0" w:type="auto"/>
            <w:hideMark/>
          </w:tcPr>
          <w:p w14:paraId="0244FFD9" w14:textId="77777777" w:rsidR="00FB44F5" w:rsidRPr="00FB44F5" w:rsidRDefault="00FB44F5" w:rsidP="00FB44F5">
            <w:pPr>
              <w:spacing w:after="0" w:line="240" w:lineRule="auto"/>
              <w:rPr>
                <w:rFonts w:ascii="Times New Roman" w:eastAsia="Times New Roman" w:hAnsi="Times New Roman" w:cs="Times New Roman"/>
                <w:sz w:val="24"/>
                <w:szCs w:val="24"/>
                <w:lang w:eastAsia="uk-UA"/>
              </w:rPr>
            </w:pPr>
            <w:r w:rsidRPr="00FB44F5">
              <w:rPr>
                <w:rFonts w:ascii="Times New Roman" w:eastAsia="Times New Roman" w:hAnsi="Times New Roman" w:cs="Times New Roman"/>
                <w:sz w:val="24"/>
                <w:szCs w:val="24"/>
                <w:lang w:eastAsia="uk-UA"/>
              </w:rPr>
              <w:t>53,3%</w:t>
            </w:r>
          </w:p>
        </w:tc>
      </w:tr>
      <w:tr w:rsidR="00FB44F5" w:rsidRPr="00FB44F5" w14:paraId="7DAD02F6" w14:textId="77777777" w:rsidTr="00FB44F5">
        <w:trPr>
          <w:jc w:val="center"/>
        </w:trPr>
        <w:tc>
          <w:tcPr>
            <w:tcW w:w="0" w:type="auto"/>
            <w:hideMark/>
          </w:tcPr>
          <w:p w14:paraId="29A43E9E" w14:textId="77777777" w:rsidR="00FB44F5" w:rsidRPr="00FB44F5" w:rsidRDefault="00FB44F5" w:rsidP="00FB44F5">
            <w:pPr>
              <w:spacing w:after="0" w:line="240" w:lineRule="auto"/>
              <w:rPr>
                <w:rFonts w:ascii="Times New Roman" w:eastAsia="Times New Roman" w:hAnsi="Times New Roman" w:cs="Times New Roman"/>
                <w:sz w:val="24"/>
                <w:szCs w:val="24"/>
                <w:lang w:eastAsia="uk-UA"/>
              </w:rPr>
            </w:pPr>
            <w:r w:rsidRPr="00FB44F5">
              <w:rPr>
                <w:rFonts w:ascii="Times New Roman" w:eastAsia="Times New Roman" w:hAnsi="Times New Roman" w:cs="Times New Roman"/>
                <w:sz w:val="24"/>
                <w:szCs w:val="24"/>
                <w:lang w:eastAsia="uk-UA"/>
              </w:rPr>
              <w:t>Низький</w:t>
            </w:r>
          </w:p>
        </w:tc>
        <w:tc>
          <w:tcPr>
            <w:tcW w:w="0" w:type="auto"/>
            <w:hideMark/>
          </w:tcPr>
          <w:p w14:paraId="1D02FE08" w14:textId="77777777" w:rsidR="00FB44F5" w:rsidRPr="00FB44F5" w:rsidRDefault="00FB44F5" w:rsidP="00FB44F5">
            <w:pPr>
              <w:spacing w:after="0" w:line="240" w:lineRule="auto"/>
              <w:rPr>
                <w:rFonts w:ascii="Times New Roman" w:eastAsia="Times New Roman" w:hAnsi="Times New Roman" w:cs="Times New Roman"/>
                <w:sz w:val="24"/>
                <w:szCs w:val="24"/>
                <w:lang w:eastAsia="uk-UA"/>
              </w:rPr>
            </w:pPr>
            <w:r w:rsidRPr="00FB44F5">
              <w:rPr>
                <w:rFonts w:ascii="Times New Roman" w:eastAsia="Times New Roman" w:hAnsi="Times New Roman" w:cs="Times New Roman"/>
                <w:sz w:val="24"/>
                <w:szCs w:val="24"/>
                <w:lang w:eastAsia="uk-UA"/>
              </w:rPr>
              <w:t>9</w:t>
            </w:r>
          </w:p>
        </w:tc>
        <w:tc>
          <w:tcPr>
            <w:tcW w:w="0" w:type="auto"/>
            <w:hideMark/>
          </w:tcPr>
          <w:p w14:paraId="16D82917" w14:textId="77777777" w:rsidR="00FB44F5" w:rsidRPr="00FB44F5" w:rsidRDefault="00FB44F5" w:rsidP="00FB44F5">
            <w:pPr>
              <w:spacing w:after="0" w:line="240" w:lineRule="auto"/>
              <w:rPr>
                <w:rFonts w:ascii="Times New Roman" w:eastAsia="Times New Roman" w:hAnsi="Times New Roman" w:cs="Times New Roman"/>
                <w:sz w:val="24"/>
                <w:szCs w:val="24"/>
                <w:lang w:eastAsia="uk-UA"/>
              </w:rPr>
            </w:pPr>
            <w:r w:rsidRPr="00FB44F5">
              <w:rPr>
                <w:rFonts w:ascii="Times New Roman" w:eastAsia="Times New Roman" w:hAnsi="Times New Roman" w:cs="Times New Roman"/>
                <w:sz w:val="24"/>
                <w:szCs w:val="24"/>
                <w:lang w:eastAsia="uk-UA"/>
              </w:rPr>
              <w:t>30,0%</w:t>
            </w:r>
          </w:p>
        </w:tc>
      </w:tr>
    </w:tbl>
    <w:p w14:paraId="752A8866" w14:textId="71578CA1" w:rsidR="00556C4D" w:rsidRDefault="00556C4D" w:rsidP="00556C4D">
      <w:pPr>
        <w:spacing w:after="0" w:line="360" w:lineRule="auto"/>
        <w:ind w:firstLine="709"/>
        <w:jc w:val="both"/>
        <w:rPr>
          <w:rFonts w:ascii="Times New Roman" w:eastAsia="Times New Roman" w:hAnsi="Times New Roman" w:cs="Times New Roman"/>
          <w:sz w:val="28"/>
          <w:szCs w:val="28"/>
          <w:lang w:eastAsia="uk-UA"/>
        </w:rPr>
      </w:pPr>
    </w:p>
    <w:p w14:paraId="116AFADF" w14:textId="77777777" w:rsidR="008A5BF3" w:rsidRP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r w:rsidRPr="008A5BF3">
        <w:rPr>
          <w:rFonts w:ascii="Times New Roman" w:eastAsia="Times New Roman" w:hAnsi="Times New Roman" w:cs="Times New Roman"/>
          <w:sz w:val="28"/>
          <w:szCs w:val="28"/>
          <w:lang w:eastAsia="uk-UA"/>
        </w:rPr>
        <w:t xml:space="preserve">Отримані результати свідчать про те, що лише 16,7% досліджуваних мають високий рівень соціально-психологічної адаптації. Такі респонденти характеризуються відносно стабільним емоційним станом, здатністю до конструктивної взаємодії з оточенням, позитивним ставленням до себе та наявністю адаптивних стратегій подолання труднощів. Вони демонструють </w:t>
      </w:r>
      <w:r w:rsidRPr="008A5BF3">
        <w:rPr>
          <w:rFonts w:ascii="Times New Roman" w:eastAsia="Times New Roman" w:hAnsi="Times New Roman" w:cs="Times New Roman"/>
          <w:sz w:val="28"/>
          <w:szCs w:val="28"/>
          <w:lang w:eastAsia="uk-UA"/>
        </w:rPr>
        <w:lastRenderedPageBreak/>
        <w:t>вищий рівень психологічної стійкості, готовність до активного соціального життя та прагнення до професійної й особистісної самореалізації.</w:t>
      </w:r>
    </w:p>
    <w:p w14:paraId="5026FF2C" w14:textId="77777777" w:rsidR="008A5BF3" w:rsidRP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r w:rsidRPr="008A5BF3">
        <w:rPr>
          <w:rFonts w:ascii="Times New Roman" w:eastAsia="Times New Roman" w:hAnsi="Times New Roman" w:cs="Times New Roman"/>
          <w:sz w:val="28"/>
          <w:szCs w:val="28"/>
          <w:lang w:eastAsia="uk-UA"/>
        </w:rPr>
        <w:t>У більшості респондентів (53,3%) виявлено середній рівень соціально-психологічної адаптації. Для таких осіб характерні періодичні труднощі емоційного характеру, невпевненість у власних можливостях, нестабільність самооцінки та труднощі соціальної взаємодії. Водночас вони зберігають потенціал до адаптації та поступового відновлення соціальної активності за умови належної психологічної підтримки та підтримувального соціального середовища.</w:t>
      </w:r>
    </w:p>
    <w:p w14:paraId="031823BD" w14:textId="77777777" w:rsidR="008A5BF3" w:rsidRP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r w:rsidRPr="008A5BF3">
        <w:rPr>
          <w:rFonts w:ascii="Times New Roman" w:eastAsia="Times New Roman" w:hAnsi="Times New Roman" w:cs="Times New Roman"/>
          <w:sz w:val="28"/>
          <w:szCs w:val="28"/>
          <w:lang w:eastAsia="uk-UA"/>
        </w:rPr>
        <w:t xml:space="preserve">Низький рівень соціально-психологічної адаптації виявлено у 30,0% досліджуваних. Такі респонденти характеризуються підвищеним рівнем емоційної напруги, труднощами </w:t>
      </w:r>
      <w:proofErr w:type="spellStart"/>
      <w:r w:rsidRPr="008A5BF3">
        <w:rPr>
          <w:rFonts w:ascii="Times New Roman" w:eastAsia="Times New Roman" w:hAnsi="Times New Roman" w:cs="Times New Roman"/>
          <w:sz w:val="28"/>
          <w:szCs w:val="28"/>
          <w:lang w:eastAsia="uk-UA"/>
        </w:rPr>
        <w:t>самоприйняття</w:t>
      </w:r>
      <w:proofErr w:type="spellEnd"/>
      <w:r w:rsidRPr="008A5BF3">
        <w:rPr>
          <w:rFonts w:ascii="Times New Roman" w:eastAsia="Times New Roman" w:hAnsi="Times New Roman" w:cs="Times New Roman"/>
          <w:sz w:val="28"/>
          <w:szCs w:val="28"/>
          <w:lang w:eastAsia="uk-UA"/>
        </w:rPr>
        <w:t xml:space="preserve">, соціальною замкненістю та схильністю до уникнення соціальних контактів. У багатьох із них спостерігаються переживання безпорадності, невизначеності майбутнього та труднощі повернення до звичного способу життя. Отримані результати можуть свідчити про значний вплив </w:t>
      </w:r>
      <w:proofErr w:type="spellStart"/>
      <w:r w:rsidRPr="008A5BF3">
        <w:rPr>
          <w:rFonts w:ascii="Times New Roman" w:eastAsia="Times New Roman" w:hAnsi="Times New Roman" w:cs="Times New Roman"/>
          <w:sz w:val="28"/>
          <w:szCs w:val="28"/>
          <w:lang w:eastAsia="uk-UA"/>
        </w:rPr>
        <w:t>психотравматичного</w:t>
      </w:r>
      <w:proofErr w:type="spellEnd"/>
      <w:r w:rsidRPr="008A5BF3">
        <w:rPr>
          <w:rFonts w:ascii="Times New Roman" w:eastAsia="Times New Roman" w:hAnsi="Times New Roman" w:cs="Times New Roman"/>
          <w:sz w:val="28"/>
          <w:szCs w:val="28"/>
          <w:lang w:eastAsia="uk-UA"/>
        </w:rPr>
        <w:t xml:space="preserve"> досвіду війни та ампутації на процес соціальної адаптації особистості.</w:t>
      </w:r>
    </w:p>
    <w:p w14:paraId="501FBA96" w14:textId="77777777" w:rsidR="008A5BF3" w:rsidRP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r w:rsidRPr="008A5BF3">
        <w:rPr>
          <w:rFonts w:ascii="Times New Roman" w:eastAsia="Times New Roman" w:hAnsi="Times New Roman" w:cs="Times New Roman"/>
          <w:sz w:val="28"/>
          <w:szCs w:val="28"/>
          <w:lang w:eastAsia="uk-UA"/>
        </w:rPr>
        <w:t>Аналіз результатів методики також показав, що найбільші труднощі у досліджуваних пов’язані із прийняттям себе після отриманої травми, емоційним дискомфортом та труднощами встановлення соціальних контактів. Частина респондентів демонструвала схильність до соціальної ізоляції, уникнення нових знайомств та зниження мотивації до активної участі у суспільному житті.</w:t>
      </w:r>
    </w:p>
    <w:p w14:paraId="6C45FDC9" w14:textId="77777777" w:rsidR="008A5BF3" w:rsidRP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r w:rsidRPr="008A5BF3">
        <w:rPr>
          <w:rFonts w:ascii="Times New Roman" w:eastAsia="Times New Roman" w:hAnsi="Times New Roman" w:cs="Times New Roman"/>
          <w:sz w:val="28"/>
          <w:szCs w:val="28"/>
          <w:lang w:eastAsia="uk-UA"/>
        </w:rPr>
        <w:t xml:space="preserve">Таким чином, результати дослідження за методикою соціально-психологічної адаптації К. Роджерса та Р. </w:t>
      </w:r>
      <w:proofErr w:type="spellStart"/>
      <w:r w:rsidRPr="008A5BF3">
        <w:rPr>
          <w:rFonts w:ascii="Times New Roman" w:eastAsia="Times New Roman" w:hAnsi="Times New Roman" w:cs="Times New Roman"/>
          <w:sz w:val="28"/>
          <w:szCs w:val="28"/>
          <w:lang w:eastAsia="uk-UA"/>
        </w:rPr>
        <w:t>Даймонда</w:t>
      </w:r>
      <w:proofErr w:type="spellEnd"/>
      <w:r w:rsidRPr="008A5BF3">
        <w:rPr>
          <w:rFonts w:ascii="Times New Roman" w:eastAsia="Times New Roman" w:hAnsi="Times New Roman" w:cs="Times New Roman"/>
          <w:sz w:val="28"/>
          <w:szCs w:val="28"/>
          <w:lang w:eastAsia="uk-UA"/>
        </w:rPr>
        <w:t xml:space="preserve"> свідчать про наявність у більшості осіб з ампутаціями внаслідок бойових дій певних труднощів адаптаційного характеру, що підтверджує необхідність комплексної психологічної підтримки, спрямованої на відновлення емоційної стабільності, розвиток адаптивних </w:t>
      </w:r>
      <w:proofErr w:type="spellStart"/>
      <w:r w:rsidRPr="008A5BF3">
        <w:rPr>
          <w:rFonts w:ascii="Times New Roman" w:eastAsia="Times New Roman" w:hAnsi="Times New Roman" w:cs="Times New Roman"/>
          <w:sz w:val="28"/>
          <w:szCs w:val="28"/>
          <w:lang w:eastAsia="uk-UA"/>
        </w:rPr>
        <w:t>копінг</w:t>
      </w:r>
      <w:proofErr w:type="spellEnd"/>
      <w:r w:rsidRPr="008A5BF3">
        <w:rPr>
          <w:rFonts w:ascii="Times New Roman" w:eastAsia="Times New Roman" w:hAnsi="Times New Roman" w:cs="Times New Roman"/>
          <w:sz w:val="28"/>
          <w:szCs w:val="28"/>
          <w:lang w:eastAsia="uk-UA"/>
        </w:rPr>
        <w:t>-стратегій та підтримку соціальної інтеграції особистості.</w:t>
      </w:r>
    </w:p>
    <w:p w14:paraId="18F6A26A" w14:textId="77777777" w:rsidR="008A5BF3" w:rsidRP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r w:rsidRPr="008A5BF3">
        <w:rPr>
          <w:rFonts w:ascii="Times New Roman" w:eastAsia="Times New Roman" w:hAnsi="Times New Roman" w:cs="Times New Roman"/>
          <w:sz w:val="28"/>
          <w:szCs w:val="28"/>
          <w:lang w:eastAsia="uk-UA"/>
        </w:rPr>
        <w:lastRenderedPageBreak/>
        <w:t xml:space="preserve">З метою визначення рівня тривожності у осіб з ампутаціями внаслідок бойових дій було використано шкалу </w:t>
      </w:r>
      <w:proofErr w:type="spellStart"/>
      <w:r w:rsidRPr="008A5BF3">
        <w:rPr>
          <w:rFonts w:ascii="Times New Roman" w:eastAsia="Times New Roman" w:hAnsi="Times New Roman" w:cs="Times New Roman"/>
          <w:sz w:val="28"/>
          <w:szCs w:val="28"/>
          <w:lang w:eastAsia="uk-UA"/>
        </w:rPr>
        <w:t>генералізованої</w:t>
      </w:r>
      <w:proofErr w:type="spellEnd"/>
      <w:r w:rsidRPr="008A5BF3">
        <w:rPr>
          <w:rFonts w:ascii="Times New Roman" w:eastAsia="Times New Roman" w:hAnsi="Times New Roman" w:cs="Times New Roman"/>
          <w:sz w:val="28"/>
          <w:szCs w:val="28"/>
          <w:lang w:eastAsia="uk-UA"/>
        </w:rPr>
        <w:t xml:space="preserve"> тривожності GAD-7. Методика дозволяє оцінити вираженість тривожних переживань, емоційної напруги, внутрішнього неспокою та труднощів емоційної саморегуляції.</w:t>
      </w:r>
    </w:p>
    <w:p w14:paraId="48C180FE" w14:textId="733BB244" w:rsid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r w:rsidRPr="008A5BF3">
        <w:rPr>
          <w:rFonts w:ascii="Times New Roman" w:eastAsia="Times New Roman" w:hAnsi="Times New Roman" w:cs="Times New Roman"/>
          <w:sz w:val="28"/>
          <w:szCs w:val="28"/>
          <w:lang w:eastAsia="uk-UA"/>
        </w:rPr>
        <w:t xml:space="preserve">Результати дослідження показали, що значна частина респондентів має підвищений рівень тривожності, що може бути пов’язано із пережитим </w:t>
      </w:r>
      <w:proofErr w:type="spellStart"/>
      <w:r w:rsidRPr="008A5BF3">
        <w:rPr>
          <w:rFonts w:ascii="Times New Roman" w:eastAsia="Times New Roman" w:hAnsi="Times New Roman" w:cs="Times New Roman"/>
          <w:sz w:val="28"/>
          <w:szCs w:val="28"/>
          <w:lang w:eastAsia="uk-UA"/>
        </w:rPr>
        <w:t>психотравматичним</w:t>
      </w:r>
      <w:proofErr w:type="spellEnd"/>
      <w:r w:rsidRPr="008A5BF3">
        <w:rPr>
          <w:rFonts w:ascii="Times New Roman" w:eastAsia="Times New Roman" w:hAnsi="Times New Roman" w:cs="Times New Roman"/>
          <w:sz w:val="28"/>
          <w:szCs w:val="28"/>
          <w:lang w:eastAsia="uk-UA"/>
        </w:rPr>
        <w:t xml:space="preserve"> досвідом, труднощами соціальної адаптації та невизначеністю майбутнього після отриманої травми</w:t>
      </w:r>
      <w:r w:rsidR="00D248F3">
        <w:rPr>
          <w:rFonts w:ascii="Times New Roman" w:eastAsia="Times New Roman" w:hAnsi="Times New Roman" w:cs="Times New Roman"/>
          <w:sz w:val="28"/>
          <w:szCs w:val="28"/>
          <w:lang w:eastAsia="uk-UA"/>
        </w:rPr>
        <w:t xml:space="preserve"> (див. Табл.2.2.)</w:t>
      </w:r>
      <w:r w:rsidRPr="008A5BF3">
        <w:rPr>
          <w:rFonts w:ascii="Times New Roman" w:eastAsia="Times New Roman" w:hAnsi="Times New Roman" w:cs="Times New Roman"/>
          <w:sz w:val="28"/>
          <w:szCs w:val="28"/>
          <w:lang w:eastAsia="uk-UA"/>
        </w:rPr>
        <w:t>.</w:t>
      </w:r>
    </w:p>
    <w:p w14:paraId="79C3366B" w14:textId="77777777" w:rsidR="008A5BF3" w:rsidRP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p>
    <w:p w14:paraId="427E6ADD" w14:textId="77777777" w:rsidR="008A5BF3" w:rsidRPr="008A5BF3" w:rsidRDefault="008A5BF3" w:rsidP="008A5BF3">
      <w:pPr>
        <w:spacing w:after="0" w:line="360" w:lineRule="auto"/>
        <w:ind w:firstLine="709"/>
        <w:jc w:val="right"/>
        <w:rPr>
          <w:rFonts w:ascii="Times New Roman" w:eastAsia="Times New Roman" w:hAnsi="Times New Roman" w:cs="Times New Roman"/>
          <w:b/>
          <w:bCs/>
          <w:sz w:val="28"/>
          <w:szCs w:val="28"/>
          <w:lang w:eastAsia="uk-UA"/>
        </w:rPr>
      </w:pPr>
      <w:r w:rsidRPr="008A5BF3">
        <w:rPr>
          <w:rFonts w:ascii="Times New Roman" w:eastAsia="Times New Roman" w:hAnsi="Times New Roman" w:cs="Times New Roman"/>
          <w:b/>
          <w:bCs/>
          <w:sz w:val="28"/>
          <w:szCs w:val="28"/>
          <w:lang w:eastAsia="uk-UA"/>
        </w:rPr>
        <w:t>Таблиця 2.2</w:t>
      </w:r>
    </w:p>
    <w:p w14:paraId="06D66AEB" w14:textId="77777777" w:rsidR="008A5BF3" w:rsidRPr="008A5BF3" w:rsidRDefault="008A5BF3" w:rsidP="008A5BF3">
      <w:pPr>
        <w:spacing w:after="0" w:line="360" w:lineRule="auto"/>
        <w:ind w:firstLine="709"/>
        <w:jc w:val="center"/>
        <w:rPr>
          <w:rFonts w:ascii="Times New Roman" w:eastAsia="Times New Roman" w:hAnsi="Times New Roman" w:cs="Times New Roman"/>
          <w:b/>
          <w:bCs/>
          <w:sz w:val="28"/>
          <w:szCs w:val="28"/>
          <w:lang w:eastAsia="uk-UA"/>
        </w:rPr>
      </w:pPr>
      <w:r w:rsidRPr="008A5BF3">
        <w:rPr>
          <w:rFonts w:ascii="Times New Roman" w:eastAsia="Times New Roman" w:hAnsi="Times New Roman" w:cs="Times New Roman"/>
          <w:b/>
          <w:bCs/>
          <w:sz w:val="28"/>
          <w:szCs w:val="28"/>
          <w:lang w:eastAsia="uk-UA"/>
        </w:rPr>
        <w:t>Рівні тривожності досліджуваних за шкалою GAD-7</w:t>
      </w:r>
    </w:p>
    <w:p w14:paraId="46BAE0AB" w14:textId="0A49D46B" w:rsidR="00FB44F5" w:rsidRDefault="00FB44F5" w:rsidP="00556C4D">
      <w:pPr>
        <w:spacing w:after="0" w:line="360" w:lineRule="auto"/>
        <w:ind w:firstLine="709"/>
        <w:jc w:val="both"/>
        <w:rPr>
          <w:rFonts w:ascii="Times New Roman" w:eastAsia="Times New Roman" w:hAnsi="Times New Roman" w:cs="Times New Roman"/>
          <w:sz w:val="28"/>
          <w:szCs w:val="28"/>
          <w:lang w:eastAsia="uk-UA"/>
        </w:rPr>
      </w:pPr>
    </w:p>
    <w:tbl>
      <w:tblPr>
        <w:tblStyle w:val="a6"/>
        <w:tblW w:w="0" w:type="auto"/>
        <w:jc w:val="center"/>
        <w:tblLook w:val="04A0" w:firstRow="1" w:lastRow="0" w:firstColumn="1" w:lastColumn="0" w:noHBand="0" w:noVBand="1"/>
      </w:tblPr>
      <w:tblGrid>
        <w:gridCol w:w="2354"/>
        <w:gridCol w:w="1748"/>
        <w:gridCol w:w="836"/>
      </w:tblGrid>
      <w:tr w:rsidR="008A5BF3" w:rsidRPr="008A5BF3" w14:paraId="79636036" w14:textId="77777777" w:rsidTr="008A5BF3">
        <w:trPr>
          <w:jc w:val="center"/>
        </w:trPr>
        <w:tc>
          <w:tcPr>
            <w:tcW w:w="0" w:type="auto"/>
            <w:hideMark/>
          </w:tcPr>
          <w:p w14:paraId="3BFDCE0A" w14:textId="77777777" w:rsidR="008A5BF3" w:rsidRPr="008A5BF3" w:rsidRDefault="008A5BF3" w:rsidP="008A5BF3">
            <w:pPr>
              <w:spacing w:after="0" w:line="240" w:lineRule="auto"/>
              <w:jc w:val="center"/>
              <w:rPr>
                <w:rFonts w:ascii="Times New Roman" w:eastAsia="Times New Roman" w:hAnsi="Times New Roman" w:cs="Times New Roman"/>
                <w:b/>
                <w:bCs/>
                <w:sz w:val="24"/>
                <w:szCs w:val="24"/>
                <w:lang w:eastAsia="uk-UA"/>
              </w:rPr>
            </w:pPr>
            <w:r w:rsidRPr="008A5BF3">
              <w:rPr>
                <w:rFonts w:ascii="Times New Roman" w:eastAsia="Times New Roman" w:hAnsi="Times New Roman" w:cs="Times New Roman"/>
                <w:b/>
                <w:bCs/>
                <w:sz w:val="24"/>
                <w:szCs w:val="24"/>
                <w:lang w:eastAsia="uk-UA"/>
              </w:rPr>
              <w:t>Рівень тривожності</w:t>
            </w:r>
          </w:p>
        </w:tc>
        <w:tc>
          <w:tcPr>
            <w:tcW w:w="0" w:type="auto"/>
            <w:hideMark/>
          </w:tcPr>
          <w:p w14:paraId="12D6231D" w14:textId="77777777" w:rsidR="008A5BF3" w:rsidRPr="008A5BF3" w:rsidRDefault="008A5BF3" w:rsidP="008A5BF3">
            <w:pPr>
              <w:spacing w:after="0" w:line="240" w:lineRule="auto"/>
              <w:jc w:val="center"/>
              <w:rPr>
                <w:rFonts w:ascii="Times New Roman" w:eastAsia="Times New Roman" w:hAnsi="Times New Roman" w:cs="Times New Roman"/>
                <w:b/>
                <w:bCs/>
                <w:sz w:val="24"/>
                <w:szCs w:val="24"/>
                <w:lang w:eastAsia="uk-UA"/>
              </w:rPr>
            </w:pPr>
            <w:r w:rsidRPr="008A5BF3">
              <w:rPr>
                <w:rFonts w:ascii="Times New Roman" w:eastAsia="Times New Roman" w:hAnsi="Times New Roman" w:cs="Times New Roman"/>
                <w:b/>
                <w:bCs/>
                <w:sz w:val="24"/>
                <w:szCs w:val="24"/>
                <w:lang w:eastAsia="uk-UA"/>
              </w:rPr>
              <w:t>Кількість осіб</w:t>
            </w:r>
          </w:p>
        </w:tc>
        <w:tc>
          <w:tcPr>
            <w:tcW w:w="0" w:type="auto"/>
            <w:hideMark/>
          </w:tcPr>
          <w:p w14:paraId="3C0DD2F9" w14:textId="77777777" w:rsidR="008A5BF3" w:rsidRPr="008A5BF3" w:rsidRDefault="008A5BF3" w:rsidP="008A5BF3">
            <w:pPr>
              <w:spacing w:after="0" w:line="240" w:lineRule="auto"/>
              <w:jc w:val="center"/>
              <w:rPr>
                <w:rFonts w:ascii="Times New Roman" w:eastAsia="Times New Roman" w:hAnsi="Times New Roman" w:cs="Times New Roman"/>
                <w:b/>
                <w:bCs/>
                <w:sz w:val="24"/>
                <w:szCs w:val="24"/>
                <w:lang w:eastAsia="uk-UA"/>
              </w:rPr>
            </w:pPr>
            <w:r w:rsidRPr="008A5BF3">
              <w:rPr>
                <w:rFonts w:ascii="Times New Roman" w:eastAsia="Times New Roman" w:hAnsi="Times New Roman" w:cs="Times New Roman"/>
                <w:b/>
                <w:bCs/>
                <w:sz w:val="24"/>
                <w:szCs w:val="24"/>
                <w:lang w:eastAsia="uk-UA"/>
              </w:rPr>
              <w:t>%</w:t>
            </w:r>
          </w:p>
        </w:tc>
      </w:tr>
      <w:tr w:rsidR="008A5BF3" w:rsidRPr="008A5BF3" w14:paraId="79FF1181" w14:textId="77777777" w:rsidTr="008A5BF3">
        <w:trPr>
          <w:jc w:val="center"/>
        </w:trPr>
        <w:tc>
          <w:tcPr>
            <w:tcW w:w="0" w:type="auto"/>
            <w:hideMark/>
          </w:tcPr>
          <w:p w14:paraId="746EFBF0" w14:textId="77777777" w:rsidR="008A5BF3" w:rsidRPr="008A5BF3" w:rsidRDefault="008A5BF3" w:rsidP="008A5BF3">
            <w:pPr>
              <w:spacing w:after="0" w:line="240" w:lineRule="auto"/>
              <w:rPr>
                <w:rFonts w:ascii="Times New Roman" w:eastAsia="Times New Roman" w:hAnsi="Times New Roman" w:cs="Times New Roman"/>
                <w:sz w:val="24"/>
                <w:szCs w:val="24"/>
                <w:lang w:eastAsia="uk-UA"/>
              </w:rPr>
            </w:pPr>
            <w:r w:rsidRPr="008A5BF3">
              <w:rPr>
                <w:rFonts w:ascii="Times New Roman" w:eastAsia="Times New Roman" w:hAnsi="Times New Roman" w:cs="Times New Roman"/>
                <w:sz w:val="24"/>
                <w:szCs w:val="24"/>
                <w:lang w:eastAsia="uk-UA"/>
              </w:rPr>
              <w:t>Низький</w:t>
            </w:r>
          </w:p>
        </w:tc>
        <w:tc>
          <w:tcPr>
            <w:tcW w:w="0" w:type="auto"/>
            <w:hideMark/>
          </w:tcPr>
          <w:p w14:paraId="60C41DFF" w14:textId="77777777" w:rsidR="008A5BF3" w:rsidRPr="008A5BF3" w:rsidRDefault="008A5BF3" w:rsidP="008A5BF3">
            <w:pPr>
              <w:spacing w:after="0" w:line="240" w:lineRule="auto"/>
              <w:rPr>
                <w:rFonts w:ascii="Times New Roman" w:eastAsia="Times New Roman" w:hAnsi="Times New Roman" w:cs="Times New Roman"/>
                <w:sz w:val="24"/>
                <w:szCs w:val="24"/>
                <w:lang w:eastAsia="uk-UA"/>
              </w:rPr>
            </w:pPr>
            <w:r w:rsidRPr="008A5BF3">
              <w:rPr>
                <w:rFonts w:ascii="Times New Roman" w:eastAsia="Times New Roman" w:hAnsi="Times New Roman" w:cs="Times New Roman"/>
                <w:sz w:val="24"/>
                <w:szCs w:val="24"/>
                <w:lang w:eastAsia="uk-UA"/>
              </w:rPr>
              <w:t>6</w:t>
            </w:r>
          </w:p>
        </w:tc>
        <w:tc>
          <w:tcPr>
            <w:tcW w:w="0" w:type="auto"/>
            <w:hideMark/>
          </w:tcPr>
          <w:p w14:paraId="5EBFAA8F" w14:textId="77777777" w:rsidR="008A5BF3" w:rsidRPr="008A5BF3" w:rsidRDefault="008A5BF3" w:rsidP="008A5BF3">
            <w:pPr>
              <w:spacing w:after="0" w:line="240" w:lineRule="auto"/>
              <w:rPr>
                <w:rFonts w:ascii="Times New Roman" w:eastAsia="Times New Roman" w:hAnsi="Times New Roman" w:cs="Times New Roman"/>
                <w:sz w:val="24"/>
                <w:szCs w:val="24"/>
                <w:lang w:eastAsia="uk-UA"/>
              </w:rPr>
            </w:pPr>
            <w:r w:rsidRPr="008A5BF3">
              <w:rPr>
                <w:rFonts w:ascii="Times New Roman" w:eastAsia="Times New Roman" w:hAnsi="Times New Roman" w:cs="Times New Roman"/>
                <w:sz w:val="24"/>
                <w:szCs w:val="24"/>
                <w:lang w:eastAsia="uk-UA"/>
              </w:rPr>
              <w:t>20,0%</w:t>
            </w:r>
          </w:p>
        </w:tc>
      </w:tr>
      <w:tr w:rsidR="008A5BF3" w:rsidRPr="008A5BF3" w14:paraId="7DB8A381" w14:textId="77777777" w:rsidTr="008A5BF3">
        <w:trPr>
          <w:jc w:val="center"/>
        </w:trPr>
        <w:tc>
          <w:tcPr>
            <w:tcW w:w="0" w:type="auto"/>
            <w:hideMark/>
          </w:tcPr>
          <w:p w14:paraId="494F6EBC" w14:textId="77777777" w:rsidR="008A5BF3" w:rsidRPr="008A5BF3" w:rsidRDefault="008A5BF3" w:rsidP="008A5BF3">
            <w:pPr>
              <w:spacing w:after="0" w:line="240" w:lineRule="auto"/>
              <w:rPr>
                <w:rFonts w:ascii="Times New Roman" w:eastAsia="Times New Roman" w:hAnsi="Times New Roman" w:cs="Times New Roman"/>
                <w:sz w:val="24"/>
                <w:szCs w:val="24"/>
                <w:lang w:eastAsia="uk-UA"/>
              </w:rPr>
            </w:pPr>
            <w:r w:rsidRPr="008A5BF3">
              <w:rPr>
                <w:rFonts w:ascii="Times New Roman" w:eastAsia="Times New Roman" w:hAnsi="Times New Roman" w:cs="Times New Roman"/>
                <w:sz w:val="24"/>
                <w:szCs w:val="24"/>
                <w:lang w:eastAsia="uk-UA"/>
              </w:rPr>
              <w:t>Середній</w:t>
            </w:r>
          </w:p>
        </w:tc>
        <w:tc>
          <w:tcPr>
            <w:tcW w:w="0" w:type="auto"/>
            <w:hideMark/>
          </w:tcPr>
          <w:p w14:paraId="0757F94B" w14:textId="77777777" w:rsidR="008A5BF3" w:rsidRPr="008A5BF3" w:rsidRDefault="008A5BF3" w:rsidP="008A5BF3">
            <w:pPr>
              <w:spacing w:after="0" w:line="240" w:lineRule="auto"/>
              <w:rPr>
                <w:rFonts w:ascii="Times New Roman" w:eastAsia="Times New Roman" w:hAnsi="Times New Roman" w:cs="Times New Roman"/>
                <w:sz w:val="24"/>
                <w:szCs w:val="24"/>
                <w:lang w:eastAsia="uk-UA"/>
              </w:rPr>
            </w:pPr>
            <w:r w:rsidRPr="008A5BF3">
              <w:rPr>
                <w:rFonts w:ascii="Times New Roman" w:eastAsia="Times New Roman" w:hAnsi="Times New Roman" w:cs="Times New Roman"/>
                <w:sz w:val="24"/>
                <w:szCs w:val="24"/>
                <w:lang w:eastAsia="uk-UA"/>
              </w:rPr>
              <w:t>14</w:t>
            </w:r>
          </w:p>
        </w:tc>
        <w:tc>
          <w:tcPr>
            <w:tcW w:w="0" w:type="auto"/>
            <w:hideMark/>
          </w:tcPr>
          <w:p w14:paraId="5503614D" w14:textId="77777777" w:rsidR="008A5BF3" w:rsidRPr="008A5BF3" w:rsidRDefault="008A5BF3" w:rsidP="008A5BF3">
            <w:pPr>
              <w:spacing w:after="0" w:line="240" w:lineRule="auto"/>
              <w:rPr>
                <w:rFonts w:ascii="Times New Roman" w:eastAsia="Times New Roman" w:hAnsi="Times New Roman" w:cs="Times New Roman"/>
                <w:sz w:val="24"/>
                <w:szCs w:val="24"/>
                <w:lang w:eastAsia="uk-UA"/>
              </w:rPr>
            </w:pPr>
            <w:r w:rsidRPr="008A5BF3">
              <w:rPr>
                <w:rFonts w:ascii="Times New Roman" w:eastAsia="Times New Roman" w:hAnsi="Times New Roman" w:cs="Times New Roman"/>
                <w:sz w:val="24"/>
                <w:szCs w:val="24"/>
                <w:lang w:eastAsia="uk-UA"/>
              </w:rPr>
              <w:t>46,7%</w:t>
            </w:r>
          </w:p>
        </w:tc>
      </w:tr>
      <w:tr w:rsidR="008A5BF3" w:rsidRPr="008A5BF3" w14:paraId="59EE6593" w14:textId="77777777" w:rsidTr="008A5BF3">
        <w:trPr>
          <w:jc w:val="center"/>
        </w:trPr>
        <w:tc>
          <w:tcPr>
            <w:tcW w:w="0" w:type="auto"/>
            <w:hideMark/>
          </w:tcPr>
          <w:p w14:paraId="2F659894" w14:textId="77777777" w:rsidR="008A5BF3" w:rsidRPr="008A5BF3" w:rsidRDefault="008A5BF3" w:rsidP="008A5BF3">
            <w:pPr>
              <w:spacing w:after="0" w:line="240" w:lineRule="auto"/>
              <w:rPr>
                <w:rFonts w:ascii="Times New Roman" w:eastAsia="Times New Roman" w:hAnsi="Times New Roman" w:cs="Times New Roman"/>
                <w:sz w:val="24"/>
                <w:szCs w:val="24"/>
                <w:lang w:eastAsia="uk-UA"/>
              </w:rPr>
            </w:pPr>
            <w:r w:rsidRPr="008A5BF3">
              <w:rPr>
                <w:rFonts w:ascii="Times New Roman" w:eastAsia="Times New Roman" w:hAnsi="Times New Roman" w:cs="Times New Roman"/>
                <w:sz w:val="24"/>
                <w:szCs w:val="24"/>
                <w:lang w:eastAsia="uk-UA"/>
              </w:rPr>
              <w:t>Високий</w:t>
            </w:r>
          </w:p>
        </w:tc>
        <w:tc>
          <w:tcPr>
            <w:tcW w:w="0" w:type="auto"/>
            <w:hideMark/>
          </w:tcPr>
          <w:p w14:paraId="679B4466" w14:textId="77777777" w:rsidR="008A5BF3" w:rsidRPr="008A5BF3" w:rsidRDefault="008A5BF3" w:rsidP="008A5BF3">
            <w:pPr>
              <w:spacing w:after="0" w:line="240" w:lineRule="auto"/>
              <w:rPr>
                <w:rFonts w:ascii="Times New Roman" w:eastAsia="Times New Roman" w:hAnsi="Times New Roman" w:cs="Times New Roman"/>
                <w:sz w:val="24"/>
                <w:szCs w:val="24"/>
                <w:lang w:eastAsia="uk-UA"/>
              </w:rPr>
            </w:pPr>
            <w:r w:rsidRPr="008A5BF3">
              <w:rPr>
                <w:rFonts w:ascii="Times New Roman" w:eastAsia="Times New Roman" w:hAnsi="Times New Roman" w:cs="Times New Roman"/>
                <w:sz w:val="24"/>
                <w:szCs w:val="24"/>
                <w:lang w:eastAsia="uk-UA"/>
              </w:rPr>
              <w:t>10</w:t>
            </w:r>
          </w:p>
        </w:tc>
        <w:tc>
          <w:tcPr>
            <w:tcW w:w="0" w:type="auto"/>
            <w:hideMark/>
          </w:tcPr>
          <w:p w14:paraId="4A9BE6B4" w14:textId="77777777" w:rsidR="008A5BF3" w:rsidRPr="008A5BF3" w:rsidRDefault="008A5BF3" w:rsidP="008A5BF3">
            <w:pPr>
              <w:spacing w:after="0" w:line="240" w:lineRule="auto"/>
              <w:rPr>
                <w:rFonts w:ascii="Times New Roman" w:eastAsia="Times New Roman" w:hAnsi="Times New Roman" w:cs="Times New Roman"/>
                <w:sz w:val="24"/>
                <w:szCs w:val="24"/>
                <w:lang w:eastAsia="uk-UA"/>
              </w:rPr>
            </w:pPr>
            <w:r w:rsidRPr="008A5BF3">
              <w:rPr>
                <w:rFonts w:ascii="Times New Roman" w:eastAsia="Times New Roman" w:hAnsi="Times New Roman" w:cs="Times New Roman"/>
                <w:sz w:val="24"/>
                <w:szCs w:val="24"/>
                <w:lang w:eastAsia="uk-UA"/>
              </w:rPr>
              <w:t>33,3%</w:t>
            </w:r>
          </w:p>
        </w:tc>
      </w:tr>
    </w:tbl>
    <w:p w14:paraId="4D66CD9C" w14:textId="7BEAB11C" w:rsidR="00FB44F5" w:rsidRDefault="00FB44F5" w:rsidP="00556C4D">
      <w:pPr>
        <w:spacing w:after="0" w:line="360" w:lineRule="auto"/>
        <w:ind w:firstLine="709"/>
        <w:jc w:val="both"/>
        <w:rPr>
          <w:rFonts w:ascii="Times New Roman" w:eastAsia="Times New Roman" w:hAnsi="Times New Roman" w:cs="Times New Roman"/>
          <w:sz w:val="28"/>
          <w:szCs w:val="28"/>
          <w:lang w:eastAsia="uk-UA"/>
        </w:rPr>
      </w:pPr>
    </w:p>
    <w:p w14:paraId="6A5B76B9" w14:textId="77777777" w:rsidR="008A5BF3" w:rsidRP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r w:rsidRPr="008A5BF3">
        <w:rPr>
          <w:rFonts w:ascii="Times New Roman" w:eastAsia="Times New Roman" w:hAnsi="Times New Roman" w:cs="Times New Roman"/>
          <w:sz w:val="28"/>
          <w:szCs w:val="28"/>
          <w:lang w:eastAsia="uk-UA"/>
        </w:rPr>
        <w:t>Отримані результати свідчать про те, що лише у 20,0% досліджуваних виявлено низький рівень тривожності. Такі респонденти характеризуються відносно стабільним емоційним станом, кращою здатністю контролювати власні переживання та нижчим рівнем внутрішньої напруги. Вони демонструють вищу психологічну стійкість та кращу здатність адаптуватися до нових життєвих умов.</w:t>
      </w:r>
    </w:p>
    <w:p w14:paraId="51E6808E" w14:textId="77777777" w:rsidR="008A5BF3" w:rsidRP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r w:rsidRPr="008A5BF3">
        <w:rPr>
          <w:rFonts w:ascii="Times New Roman" w:eastAsia="Times New Roman" w:hAnsi="Times New Roman" w:cs="Times New Roman"/>
          <w:sz w:val="28"/>
          <w:szCs w:val="28"/>
          <w:lang w:eastAsia="uk-UA"/>
        </w:rPr>
        <w:t>У 46,7% респондентів встановлено середній рівень тривожності. Для таких осіб характерними є періодичні переживання внутрішнього неспокою, підвищена емоційна чутливість, труднощі розслаблення та хвилювання щодо майбутнього. Водночас зазначені прояви ще не мають критичного характеру та можуть бути скориговані за допомогою психологічної підтримки та розвитку навичок емоційної саморегуляції.</w:t>
      </w:r>
    </w:p>
    <w:p w14:paraId="12DEB044" w14:textId="77777777" w:rsidR="008A5BF3" w:rsidRP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r w:rsidRPr="008A5BF3">
        <w:rPr>
          <w:rFonts w:ascii="Times New Roman" w:eastAsia="Times New Roman" w:hAnsi="Times New Roman" w:cs="Times New Roman"/>
          <w:sz w:val="28"/>
          <w:szCs w:val="28"/>
          <w:lang w:eastAsia="uk-UA"/>
        </w:rPr>
        <w:t xml:space="preserve">Високий рівень тривожності виявлено у 33,3% досліджуваних. Такі респонденти характеризуються постійним внутрішнім напруженням, підвищеним рівнем тривоги, труднощами контролю емоційного стану та схильністю до негативних переживань. Частина досліджуваних зазначала </w:t>
      </w:r>
      <w:r w:rsidRPr="008A5BF3">
        <w:rPr>
          <w:rFonts w:ascii="Times New Roman" w:eastAsia="Times New Roman" w:hAnsi="Times New Roman" w:cs="Times New Roman"/>
          <w:sz w:val="28"/>
          <w:szCs w:val="28"/>
          <w:lang w:eastAsia="uk-UA"/>
        </w:rPr>
        <w:lastRenderedPageBreak/>
        <w:t>наявність нав’язливих тривожних думок, порушення сну, емоційної виснаженості та труднощів концентрації уваги. Отримані результати свідчать про значний вплив бойового досвіду та ампутації на психоемоційний стан особистості.</w:t>
      </w:r>
    </w:p>
    <w:p w14:paraId="041CCAAB" w14:textId="77777777" w:rsidR="008A5BF3" w:rsidRP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r w:rsidRPr="008A5BF3">
        <w:rPr>
          <w:rFonts w:ascii="Times New Roman" w:eastAsia="Times New Roman" w:hAnsi="Times New Roman" w:cs="Times New Roman"/>
          <w:sz w:val="28"/>
          <w:szCs w:val="28"/>
          <w:lang w:eastAsia="uk-UA"/>
        </w:rPr>
        <w:t>Аналіз результатів дослідження дозволяє припустити, що високий рівень тривожності негативно впливає на процес соціальної адаптації осіб з ампутаціями, ускладнює міжособистісну взаємодію та може сприяти формуванню соціальної ізоляції. У багатьох випадках тривожність супроводжується страхом майбутнього, невпевненістю у власних можливостях та переживанням труднощів повернення до активного соціального життя.</w:t>
      </w:r>
    </w:p>
    <w:p w14:paraId="5F97AACE" w14:textId="77777777" w:rsidR="008A5BF3" w:rsidRPr="008A5BF3" w:rsidRDefault="008A5BF3" w:rsidP="008A5BF3">
      <w:pPr>
        <w:spacing w:after="0" w:line="360" w:lineRule="auto"/>
        <w:ind w:firstLine="709"/>
        <w:jc w:val="both"/>
        <w:rPr>
          <w:rFonts w:ascii="Times New Roman" w:eastAsia="Times New Roman" w:hAnsi="Times New Roman" w:cs="Times New Roman"/>
          <w:sz w:val="28"/>
          <w:szCs w:val="28"/>
          <w:lang w:eastAsia="uk-UA"/>
        </w:rPr>
      </w:pPr>
      <w:r w:rsidRPr="008A5BF3">
        <w:rPr>
          <w:rFonts w:ascii="Times New Roman" w:eastAsia="Times New Roman" w:hAnsi="Times New Roman" w:cs="Times New Roman"/>
          <w:sz w:val="28"/>
          <w:szCs w:val="28"/>
          <w:lang w:eastAsia="uk-UA"/>
        </w:rPr>
        <w:t>Таким чином, результати дослідження за шкалою GAD-7 свідчать про наявність у більшості досліджуваних різного рівня тривожних переживань, що підтверджує необхідність психологічної підтримки, спрямованої на стабілізацію емоційного стану, зниження рівня тривожності та розвиток навичок психологічної саморегуляції.</w:t>
      </w:r>
    </w:p>
    <w:p w14:paraId="6B8D616A" w14:textId="77777777" w:rsidR="00400BFF" w:rsidRPr="00400BFF" w:rsidRDefault="00400BFF" w:rsidP="00400BFF">
      <w:pPr>
        <w:spacing w:after="0" w:line="360" w:lineRule="auto"/>
        <w:ind w:firstLine="709"/>
        <w:jc w:val="both"/>
        <w:rPr>
          <w:rFonts w:ascii="Times New Roman" w:eastAsia="Times New Roman" w:hAnsi="Times New Roman" w:cs="Times New Roman"/>
          <w:sz w:val="28"/>
          <w:szCs w:val="28"/>
          <w:lang w:eastAsia="uk-UA"/>
        </w:rPr>
      </w:pPr>
      <w:r w:rsidRPr="00400BFF">
        <w:rPr>
          <w:rFonts w:ascii="Times New Roman" w:eastAsia="Times New Roman" w:hAnsi="Times New Roman" w:cs="Times New Roman"/>
          <w:sz w:val="28"/>
          <w:szCs w:val="28"/>
          <w:lang w:eastAsia="uk-UA"/>
        </w:rPr>
        <w:t xml:space="preserve">Для визначення рівня психологічної стійкості та здатності особистості долати складні життєві обставини було використано шкалу </w:t>
      </w:r>
      <w:proofErr w:type="spellStart"/>
      <w:r w:rsidRPr="00400BFF">
        <w:rPr>
          <w:rFonts w:ascii="Times New Roman" w:eastAsia="Times New Roman" w:hAnsi="Times New Roman" w:cs="Times New Roman"/>
          <w:sz w:val="28"/>
          <w:szCs w:val="28"/>
          <w:lang w:eastAsia="uk-UA"/>
        </w:rPr>
        <w:t>резильєнтності</w:t>
      </w:r>
      <w:proofErr w:type="spellEnd"/>
      <w:r w:rsidRPr="00400BFF">
        <w:rPr>
          <w:rFonts w:ascii="Times New Roman" w:eastAsia="Times New Roman" w:hAnsi="Times New Roman" w:cs="Times New Roman"/>
          <w:sz w:val="28"/>
          <w:szCs w:val="28"/>
          <w:lang w:eastAsia="uk-UA"/>
        </w:rPr>
        <w:t xml:space="preserve"> </w:t>
      </w:r>
      <w:proofErr w:type="spellStart"/>
      <w:r w:rsidRPr="00400BFF">
        <w:rPr>
          <w:rFonts w:ascii="Times New Roman" w:eastAsia="Times New Roman" w:hAnsi="Times New Roman" w:cs="Times New Roman"/>
          <w:sz w:val="28"/>
          <w:szCs w:val="28"/>
          <w:lang w:eastAsia="uk-UA"/>
        </w:rPr>
        <w:t>Connor</w:t>
      </w:r>
      <w:proofErr w:type="spellEnd"/>
      <w:r w:rsidRPr="00400BFF">
        <w:rPr>
          <w:rFonts w:ascii="Times New Roman" w:eastAsia="Times New Roman" w:hAnsi="Times New Roman" w:cs="Times New Roman"/>
          <w:sz w:val="28"/>
          <w:szCs w:val="28"/>
          <w:lang w:eastAsia="uk-UA"/>
        </w:rPr>
        <w:t>–</w:t>
      </w:r>
      <w:proofErr w:type="spellStart"/>
      <w:r w:rsidRPr="00400BFF">
        <w:rPr>
          <w:rFonts w:ascii="Times New Roman" w:eastAsia="Times New Roman" w:hAnsi="Times New Roman" w:cs="Times New Roman"/>
          <w:sz w:val="28"/>
          <w:szCs w:val="28"/>
          <w:lang w:eastAsia="uk-UA"/>
        </w:rPr>
        <w:t>Davidson</w:t>
      </w:r>
      <w:proofErr w:type="spellEnd"/>
      <w:r w:rsidRPr="00400BFF">
        <w:rPr>
          <w:rFonts w:ascii="Times New Roman" w:eastAsia="Times New Roman" w:hAnsi="Times New Roman" w:cs="Times New Roman"/>
          <w:sz w:val="28"/>
          <w:szCs w:val="28"/>
          <w:lang w:eastAsia="uk-UA"/>
        </w:rPr>
        <w:t xml:space="preserve"> (CD-RISC). Методика дозволяє оцінити рівень внутрішніх ресурсів особистості, здатність адаптуватися до стресових ситуацій, відновлюватися після </w:t>
      </w:r>
      <w:proofErr w:type="spellStart"/>
      <w:r w:rsidRPr="00400BFF">
        <w:rPr>
          <w:rFonts w:ascii="Times New Roman" w:eastAsia="Times New Roman" w:hAnsi="Times New Roman" w:cs="Times New Roman"/>
          <w:sz w:val="28"/>
          <w:szCs w:val="28"/>
          <w:lang w:eastAsia="uk-UA"/>
        </w:rPr>
        <w:t>психотравматичних</w:t>
      </w:r>
      <w:proofErr w:type="spellEnd"/>
      <w:r w:rsidRPr="00400BFF">
        <w:rPr>
          <w:rFonts w:ascii="Times New Roman" w:eastAsia="Times New Roman" w:hAnsi="Times New Roman" w:cs="Times New Roman"/>
          <w:sz w:val="28"/>
          <w:szCs w:val="28"/>
          <w:lang w:eastAsia="uk-UA"/>
        </w:rPr>
        <w:t xml:space="preserve"> подій та зберігати психологічну рівновагу.</w:t>
      </w:r>
    </w:p>
    <w:p w14:paraId="29DF094F" w14:textId="714323B9" w:rsidR="00400BFF" w:rsidRPr="00400BFF" w:rsidRDefault="00400BFF" w:rsidP="00400BFF">
      <w:pPr>
        <w:spacing w:after="0" w:line="360" w:lineRule="auto"/>
        <w:ind w:firstLine="709"/>
        <w:jc w:val="both"/>
        <w:rPr>
          <w:rFonts w:ascii="Times New Roman" w:eastAsia="Times New Roman" w:hAnsi="Times New Roman" w:cs="Times New Roman"/>
          <w:sz w:val="28"/>
          <w:szCs w:val="28"/>
          <w:lang w:eastAsia="uk-UA"/>
        </w:rPr>
      </w:pPr>
      <w:r w:rsidRPr="00400BFF">
        <w:rPr>
          <w:rFonts w:ascii="Times New Roman" w:eastAsia="Times New Roman" w:hAnsi="Times New Roman" w:cs="Times New Roman"/>
          <w:sz w:val="28"/>
          <w:szCs w:val="28"/>
          <w:lang w:eastAsia="uk-UA"/>
        </w:rPr>
        <w:t xml:space="preserve">Результати дослідження показали, що рівень </w:t>
      </w:r>
      <w:proofErr w:type="spellStart"/>
      <w:r w:rsidRPr="00400BFF">
        <w:rPr>
          <w:rFonts w:ascii="Times New Roman" w:eastAsia="Times New Roman" w:hAnsi="Times New Roman" w:cs="Times New Roman"/>
          <w:sz w:val="28"/>
          <w:szCs w:val="28"/>
          <w:lang w:eastAsia="uk-UA"/>
        </w:rPr>
        <w:t>резильєнтності</w:t>
      </w:r>
      <w:proofErr w:type="spellEnd"/>
      <w:r w:rsidRPr="00400BFF">
        <w:rPr>
          <w:rFonts w:ascii="Times New Roman" w:eastAsia="Times New Roman" w:hAnsi="Times New Roman" w:cs="Times New Roman"/>
          <w:sz w:val="28"/>
          <w:szCs w:val="28"/>
          <w:lang w:eastAsia="uk-UA"/>
        </w:rPr>
        <w:t xml:space="preserve"> у осіб з ампутаціями внаслідок бойових дій є неоднорідним, що свідчить про різний рівень психологічної готовності до подолання життєвих труднощів та адаптації до нових умов життя</w:t>
      </w:r>
      <w:r w:rsidR="00D248F3">
        <w:rPr>
          <w:rFonts w:ascii="Times New Roman" w:eastAsia="Times New Roman" w:hAnsi="Times New Roman" w:cs="Times New Roman"/>
          <w:sz w:val="28"/>
          <w:szCs w:val="28"/>
          <w:lang w:eastAsia="uk-UA"/>
        </w:rPr>
        <w:t xml:space="preserve"> (див. Табл.2.3.)</w:t>
      </w:r>
      <w:r w:rsidRPr="00400BFF">
        <w:rPr>
          <w:rFonts w:ascii="Times New Roman" w:eastAsia="Times New Roman" w:hAnsi="Times New Roman" w:cs="Times New Roman"/>
          <w:sz w:val="28"/>
          <w:szCs w:val="28"/>
          <w:lang w:eastAsia="uk-UA"/>
        </w:rPr>
        <w:t>.</w:t>
      </w:r>
    </w:p>
    <w:p w14:paraId="6C74E174" w14:textId="113BF947" w:rsidR="00400BFF" w:rsidRPr="00400BFF" w:rsidRDefault="00400BFF" w:rsidP="00400BFF">
      <w:pPr>
        <w:spacing w:after="0" w:line="360" w:lineRule="auto"/>
        <w:ind w:firstLine="709"/>
        <w:jc w:val="right"/>
        <w:rPr>
          <w:rFonts w:ascii="Times New Roman" w:eastAsia="Times New Roman" w:hAnsi="Times New Roman" w:cs="Times New Roman"/>
          <w:b/>
          <w:bCs/>
          <w:sz w:val="28"/>
          <w:szCs w:val="28"/>
          <w:lang w:eastAsia="uk-UA"/>
        </w:rPr>
      </w:pPr>
      <w:r w:rsidRPr="00400BFF">
        <w:rPr>
          <w:rFonts w:ascii="Times New Roman" w:eastAsia="Times New Roman" w:hAnsi="Times New Roman" w:cs="Times New Roman"/>
          <w:b/>
          <w:bCs/>
          <w:sz w:val="28"/>
          <w:szCs w:val="28"/>
          <w:lang w:eastAsia="uk-UA"/>
        </w:rPr>
        <w:t>Таблиця 2.3</w:t>
      </w:r>
    </w:p>
    <w:p w14:paraId="5AFA2376" w14:textId="77777777" w:rsidR="00400BFF" w:rsidRPr="00400BFF" w:rsidRDefault="00400BFF" w:rsidP="00E42FBD">
      <w:pPr>
        <w:spacing w:after="0" w:line="360" w:lineRule="auto"/>
        <w:ind w:firstLine="709"/>
        <w:jc w:val="center"/>
        <w:rPr>
          <w:rFonts w:ascii="Times New Roman" w:eastAsia="Times New Roman" w:hAnsi="Times New Roman" w:cs="Times New Roman"/>
          <w:b/>
          <w:bCs/>
          <w:sz w:val="28"/>
          <w:szCs w:val="28"/>
          <w:lang w:eastAsia="uk-UA"/>
        </w:rPr>
      </w:pPr>
      <w:r w:rsidRPr="00400BFF">
        <w:rPr>
          <w:rFonts w:ascii="Times New Roman" w:eastAsia="Times New Roman" w:hAnsi="Times New Roman" w:cs="Times New Roman"/>
          <w:b/>
          <w:bCs/>
          <w:sz w:val="28"/>
          <w:szCs w:val="28"/>
          <w:lang w:eastAsia="uk-UA"/>
        </w:rPr>
        <w:t xml:space="preserve">Рівні </w:t>
      </w:r>
      <w:proofErr w:type="spellStart"/>
      <w:r w:rsidRPr="00400BFF">
        <w:rPr>
          <w:rFonts w:ascii="Times New Roman" w:eastAsia="Times New Roman" w:hAnsi="Times New Roman" w:cs="Times New Roman"/>
          <w:b/>
          <w:bCs/>
          <w:sz w:val="28"/>
          <w:szCs w:val="28"/>
          <w:lang w:eastAsia="uk-UA"/>
        </w:rPr>
        <w:t>резильєнтності</w:t>
      </w:r>
      <w:proofErr w:type="spellEnd"/>
      <w:r w:rsidRPr="00400BFF">
        <w:rPr>
          <w:rFonts w:ascii="Times New Roman" w:eastAsia="Times New Roman" w:hAnsi="Times New Roman" w:cs="Times New Roman"/>
          <w:b/>
          <w:bCs/>
          <w:sz w:val="28"/>
          <w:szCs w:val="28"/>
          <w:lang w:eastAsia="uk-UA"/>
        </w:rPr>
        <w:t xml:space="preserve"> досліджуваних за шкалою CD-RISC</w:t>
      </w:r>
    </w:p>
    <w:p w14:paraId="75997E66" w14:textId="1C92F961" w:rsidR="00FB44F5" w:rsidRDefault="00FB44F5" w:rsidP="00556C4D">
      <w:pPr>
        <w:spacing w:after="0" w:line="360" w:lineRule="auto"/>
        <w:ind w:firstLine="709"/>
        <w:jc w:val="both"/>
        <w:rPr>
          <w:rFonts w:ascii="Times New Roman" w:eastAsia="Times New Roman" w:hAnsi="Times New Roman" w:cs="Times New Roman"/>
          <w:sz w:val="28"/>
          <w:szCs w:val="28"/>
          <w:lang w:eastAsia="uk-UA"/>
        </w:rPr>
      </w:pPr>
    </w:p>
    <w:tbl>
      <w:tblPr>
        <w:tblStyle w:val="a6"/>
        <w:tblW w:w="0" w:type="auto"/>
        <w:jc w:val="center"/>
        <w:tblLook w:val="04A0" w:firstRow="1" w:lastRow="0" w:firstColumn="1" w:lastColumn="0" w:noHBand="0" w:noVBand="1"/>
      </w:tblPr>
      <w:tblGrid>
        <w:gridCol w:w="3346"/>
        <w:gridCol w:w="2457"/>
        <w:gridCol w:w="1545"/>
      </w:tblGrid>
      <w:tr w:rsidR="00400BFF" w:rsidRPr="00E42FBD" w14:paraId="720B9889" w14:textId="77777777" w:rsidTr="00E42FBD">
        <w:trPr>
          <w:jc w:val="center"/>
        </w:trPr>
        <w:tc>
          <w:tcPr>
            <w:tcW w:w="0" w:type="auto"/>
            <w:hideMark/>
          </w:tcPr>
          <w:p w14:paraId="64B064C9" w14:textId="77777777" w:rsidR="00400BFF" w:rsidRPr="00E42FBD" w:rsidRDefault="00400BFF" w:rsidP="00400BFF">
            <w:pPr>
              <w:spacing w:after="0" w:line="240" w:lineRule="auto"/>
              <w:ind w:firstLine="709"/>
              <w:jc w:val="both"/>
              <w:rPr>
                <w:rFonts w:ascii="Times New Roman" w:eastAsia="Times New Roman" w:hAnsi="Times New Roman" w:cs="Times New Roman"/>
                <w:b/>
                <w:bCs/>
                <w:sz w:val="24"/>
                <w:szCs w:val="24"/>
                <w:lang w:eastAsia="uk-UA"/>
              </w:rPr>
            </w:pPr>
            <w:r w:rsidRPr="00E42FBD">
              <w:rPr>
                <w:rFonts w:ascii="Times New Roman" w:eastAsia="Times New Roman" w:hAnsi="Times New Roman" w:cs="Times New Roman"/>
                <w:b/>
                <w:bCs/>
                <w:sz w:val="24"/>
                <w:szCs w:val="24"/>
                <w:lang w:eastAsia="uk-UA"/>
              </w:rPr>
              <w:t xml:space="preserve">Рівень </w:t>
            </w:r>
            <w:proofErr w:type="spellStart"/>
            <w:r w:rsidRPr="00E42FBD">
              <w:rPr>
                <w:rFonts w:ascii="Times New Roman" w:eastAsia="Times New Roman" w:hAnsi="Times New Roman" w:cs="Times New Roman"/>
                <w:b/>
                <w:bCs/>
                <w:sz w:val="24"/>
                <w:szCs w:val="24"/>
                <w:lang w:eastAsia="uk-UA"/>
              </w:rPr>
              <w:t>резильєнтності</w:t>
            </w:r>
            <w:proofErr w:type="spellEnd"/>
          </w:p>
        </w:tc>
        <w:tc>
          <w:tcPr>
            <w:tcW w:w="0" w:type="auto"/>
            <w:hideMark/>
          </w:tcPr>
          <w:p w14:paraId="5E175CAB" w14:textId="77777777" w:rsidR="00400BFF" w:rsidRPr="00E42FBD" w:rsidRDefault="00400BFF" w:rsidP="00400BFF">
            <w:pPr>
              <w:spacing w:after="0" w:line="240" w:lineRule="auto"/>
              <w:ind w:firstLine="709"/>
              <w:jc w:val="both"/>
              <w:rPr>
                <w:rFonts w:ascii="Times New Roman" w:eastAsia="Times New Roman" w:hAnsi="Times New Roman" w:cs="Times New Roman"/>
                <w:b/>
                <w:bCs/>
                <w:sz w:val="24"/>
                <w:szCs w:val="24"/>
                <w:lang w:eastAsia="uk-UA"/>
              </w:rPr>
            </w:pPr>
            <w:r w:rsidRPr="00E42FBD">
              <w:rPr>
                <w:rFonts w:ascii="Times New Roman" w:eastAsia="Times New Roman" w:hAnsi="Times New Roman" w:cs="Times New Roman"/>
                <w:b/>
                <w:bCs/>
                <w:sz w:val="24"/>
                <w:szCs w:val="24"/>
                <w:lang w:eastAsia="uk-UA"/>
              </w:rPr>
              <w:t>Кількість осіб</w:t>
            </w:r>
          </w:p>
        </w:tc>
        <w:tc>
          <w:tcPr>
            <w:tcW w:w="0" w:type="auto"/>
            <w:hideMark/>
          </w:tcPr>
          <w:p w14:paraId="414AEA4E" w14:textId="77777777" w:rsidR="00400BFF" w:rsidRPr="00E42FBD" w:rsidRDefault="00400BFF" w:rsidP="00400BFF">
            <w:pPr>
              <w:spacing w:after="0" w:line="240" w:lineRule="auto"/>
              <w:ind w:firstLine="709"/>
              <w:jc w:val="both"/>
              <w:rPr>
                <w:rFonts w:ascii="Times New Roman" w:eastAsia="Times New Roman" w:hAnsi="Times New Roman" w:cs="Times New Roman"/>
                <w:b/>
                <w:bCs/>
                <w:sz w:val="24"/>
                <w:szCs w:val="24"/>
                <w:lang w:eastAsia="uk-UA"/>
              </w:rPr>
            </w:pPr>
            <w:r w:rsidRPr="00E42FBD">
              <w:rPr>
                <w:rFonts w:ascii="Times New Roman" w:eastAsia="Times New Roman" w:hAnsi="Times New Roman" w:cs="Times New Roman"/>
                <w:b/>
                <w:bCs/>
                <w:sz w:val="24"/>
                <w:szCs w:val="24"/>
                <w:lang w:eastAsia="uk-UA"/>
              </w:rPr>
              <w:t>%</w:t>
            </w:r>
          </w:p>
        </w:tc>
      </w:tr>
      <w:tr w:rsidR="00400BFF" w:rsidRPr="00E42FBD" w14:paraId="6939145C" w14:textId="77777777" w:rsidTr="00E42FBD">
        <w:trPr>
          <w:jc w:val="center"/>
        </w:trPr>
        <w:tc>
          <w:tcPr>
            <w:tcW w:w="0" w:type="auto"/>
            <w:hideMark/>
          </w:tcPr>
          <w:p w14:paraId="41E7B6AE" w14:textId="77777777" w:rsidR="00400BFF" w:rsidRPr="00E42FBD" w:rsidRDefault="00400BFF" w:rsidP="00400BFF">
            <w:pPr>
              <w:spacing w:after="0" w:line="240" w:lineRule="auto"/>
              <w:ind w:firstLine="709"/>
              <w:jc w:val="both"/>
              <w:rPr>
                <w:rFonts w:ascii="Times New Roman" w:eastAsia="Times New Roman" w:hAnsi="Times New Roman" w:cs="Times New Roman"/>
                <w:sz w:val="24"/>
                <w:szCs w:val="24"/>
                <w:lang w:eastAsia="uk-UA"/>
              </w:rPr>
            </w:pPr>
            <w:r w:rsidRPr="00E42FBD">
              <w:rPr>
                <w:rFonts w:ascii="Times New Roman" w:eastAsia="Times New Roman" w:hAnsi="Times New Roman" w:cs="Times New Roman"/>
                <w:sz w:val="24"/>
                <w:szCs w:val="24"/>
                <w:lang w:eastAsia="uk-UA"/>
              </w:rPr>
              <w:t>Високий</w:t>
            </w:r>
          </w:p>
        </w:tc>
        <w:tc>
          <w:tcPr>
            <w:tcW w:w="0" w:type="auto"/>
            <w:hideMark/>
          </w:tcPr>
          <w:p w14:paraId="7158153D" w14:textId="77777777" w:rsidR="00400BFF" w:rsidRPr="00E42FBD" w:rsidRDefault="00400BFF" w:rsidP="00400BFF">
            <w:pPr>
              <w:spacing w:after="0" w:line="240" w:lineRule="auto"/>
              <w:ind w:firstLine="709"/>
              <w:jc w:val="both"/>
              <w:rPr>
                <w:rFonts w:ascii="Times New Roman" w:eastAsia="Times New Roman" w:hAnsi="Times New Roman" w:cs="Times New Roman"/>
                <w:sz w:val="24"/>
                <w:szCs w:val="24"/>
                <w:lang w:eastAsia="uk-UA"/>
              </w:rPr>
            </w:pPr>
            <w:r w:rsidRPr="00E42FBD">
              <w:rPr>
                <w:rFonts w:ascii="Times New Roman" w:eastAsia="Times New Roman" w:hAnsi="Times New Roman" w:cs="Times New Roman"/>
                <w:sz w:val="24"/>
                <w:szCs w:val="24"/>
                <w:lang w:eastAsia="uk-UA"/>
              </w:rPr>
              <w:t>7</w:t>
            </w:r>
          </w:p>
        </w:tc>
        <w:tc>
          <w:tcPr>
            <w:tcW w:w="0" w:type="auto"/>
            <w:hideMark/>
          </w:tcPr>
          <w:p w14:paraId="5B33B1CE" w14:textId="77777777" w:rsidR="00400BFF" w:rsidRPr="00E42FBD" w:rsidRDefault="00400BFF" w:rsidP="00400BFF">
            <w:pPr>
              <w:spacing w:after="0" w:line="240" w:lineRule="auto"/>
              <w:ind w:firstLine="709"/>
              <w:jc w:val="both"/>
              <w:rPr>
                <w:rFonts w:ascii="Times New Roman" w:eastAsia="Times New Roman" w:hAnsi="Times New Roman" w:cs="Times New Roman"/>
                <w:sz w:val="24"/>
                <w:szCs w:val="24"/>
                <w:lang w:eastAsia="uk-UA"/>
              </w:rPr>
            </w:pPr>
            <w:r w:rsidRPr="00E42FBD">
              <w:rPr>
                <w:rFonts w:ascii="Times New Roman" w:eastAsia="Times New Roman" w:hAnsi="Times New Roman" w:cs="Times New Roman"/>
                <w:sz w:val="24"/>
                <w:szCs w:val="24"/>
                <w:lang w:eastAsia="uk-UA"/>
              </w:rPr>
              <w:t>23,3%</w:t>
            </w:r>
          </w:p>
        </w:tc>
      </w:tr>
      <w:tr w:rsidR="00400BFF" w:rsidRPr="00E42FBD" w14:paraId="506F7042" w14:textId="77777777" w:rsidTr="00E42FBD">
        <w:trPr>
          <w:jc w:val="center"/>
        </w:trPr>
        <w:tc>
          <w:tcPr>
            <w:tcW w:w="0" w:type="auto"/>
            <w:hideMark/>
          </w:tcPr>
          <w:p w14:paraId="4DCEF62C" w14:textId="77777777" w:rsidR="00400BFF" w:rsidRPr="00E42FBD" w:rsidRDefault="00400BFF" w:rsidP="00400BFF">
            <w:pPr>
              <w:spacing w:after="0" w:line="240" w:lineRule="auto"/>
              <w:ind w:firstLine="709"/>
              <w:jc w:val="both"/>
              <w:rPr>
                <w:rFonts w:ascii="Times New Roman" w:eastAsia="Times New Roman" w:hAnsi="Times New Roman" w:cs="Times New Roman"/>
                <w:sz w:val="24"/>
                <w:szCs w:val="24"/>
                <w:lang w:eastAsia="uk-UA"/>
              </w:rPr>
            </w:pPr>
            <w:r w:rsidRPr="00E42FBD">
              <w:rPr>
                <w:rFonts w:ascii="Times New Roman" w:eastAsia="Times New Roman" w:hAnsi="Times New Roman" w:cs="Times New Roman"/>
                <w:sz w:val="24"/>
                <w:szCs w:val="24"/>
                <w:lang w:eastAsia="uk-UA"/>
              </w:rPr>
              <w:t>Середній</w:t>
            </w:r>
          </w:p>
        </w:tc>
        <w:tc>
          <w:tcPr>
            <w:tcW w:w="0" w:type="auto"/>
            <w:hideMark/>
          </w:tcPr>
          <w:p w14:paraId="17C6CD47" w14:textId="77777777" w:rsidR="00400BFF" w:rsidRPr="00E42FBD" w:rsidRDefault="00400BFF" w:rsidP="00400BFF">
            <w:pPr>
              <w:spacing w:after="0" w:line="240" w:lineRule="auto"/>
              <w:ind w:firstLine="709"/>
              <w:jc w:val="both"/>
              <w:rPr>
                <w:rFonts w:ascii="Times New Roman" w:eastAsia="Times New Roman" w:hAnsi="Times New Roman" w:cs="Times New Roman"/>
                <w:sz w:val="24"/>
                <w:szCs w:val="24"/>
                <w:lang w:eastAsia="uk-UA"/>
              </w:rPr>
            </w:pPr>
            <w:r w:rsidRPr="00E42FBD">
              <w:rPr>
                <w:rFonts w:ascii="Times New Roman" w:eastAsia="Times New Roman" w:hAnsi="Times New Roman" w:cs="Times New Roman"/>
                <w:sz w:val="24"/>
                <w:szCs w:val="24"/>
                <w:lang w:eastAsia="uk-UA"/>
              </w:rPr>
              <w:t>15</w:t>
            </w:r>
          </w:p>
        </w:tc>
        <w:tc>
          <w:tcPr>
            <w:tcW w:w="0" w:type="auto"/>
            <w:hideMark/>
          </w:tcPr>
          <w:p w14:paraId="40BDE7B9" w14:textId="77777777" w:rsidR="00400BFF" w:rsidRPr="00E42FBD" w:rsidRDefault="00400BFF" w:rsidP="00400BFF">
            <w:pPr>
              <w:spacing w:after="0" w:line="240" w:lineRule="auto"/>
              <w:ind w:firstLine="709"/>
              <w:jc w:val="both"/>
              <w:rPr>
                <w:rFonts w:ascii="Times New Roman" w:eastAsia="Times New Roman" w:hAnsi="Times New Roman" w:cs="Times New Roman"/>
                <w:sz w:val="24"/>
                <w:szCs w:val="24"/>
                <w:lang w:eastAsia="uk-UA"/>
              </w:rPr>
            </w:pPr>
            <w:r w:rsidRPr="00E42FBD">
              <w:rPr>
                <w:rFonts w:ascii="Times New Roman" w:eastAsia="Times New Roman" w:hAnsi="Times New Roman" w:cs="Times New Roman"/>
                <w:sz w:val="24"/>
                <w:szCs w:val="24"/>
                <w:lang w:eastAsia="uk-UA"/>
              </w:rPr>
              <w:t>50,0%</w:t>
            </w:r>
          </w:p>
        </w:tc>
      </w:tr>
      <w:tr w:rsidR="00400BFF" w:rsidRPr="00E42FBD" w14:paraId="4AF63E99" w14:textId="77777777" w:rsidTr="00E42FBD">
        <w:trPr>
          <w:jc w:val="center"/>
        </w:trPr>
        <w:tc>
          <w:tcPr>
            <w:tcW w:w="0" w:type="auto"/>
            <w:hideMark/>
          </w:tcPr>
          <w:p w14:paraId="5E327BD3" w14:textId="77777777" w:rsidR="00400BFF" w:rsidRPr="00E42FBD" w:rsidRDefault="00400BFF" w:rsidP="00400BFF">
            <w:pPr>
              <w:spacing w:after="0" w:line="240" w:lineRule="auto"/>
              <w:ind w:firstLine="709"/>
              <w:jc w:val="both"/>
              <w:rPr>
                <w:rFonts w:ascii="Times New Roman" w:eastAsia="Times New Roman" w:hAnsi="Times New Roman" w:cs="Times New Roman"/>
                <w:sz w:val="24"/>
                <w:szCs w:val="24"/>
                <w:lang w:eastAsia="uk-UA"/>
              </w:rPr>
            </w:pPr>
            <w:r w:rsidRPr="00E42FBD">
              <w:rPr>
                <w:rFonts w:ascii="Times New Roman" w:eastAsia="Times New Roman" w:hAnsi="Times New Roman" w:cs="Times New Roman"/>
                <w:sz w:val="24"/>
                <w:szCs w:val="24"/>
                <w:lang w:eastAsia="uk-UA"/>
              </w:rPr>
              <w:t>Низький</w:t>
            </w:r>
          </w:p>
        </w:tc>
        <w:tc>
          <w:tcPr>
            <w:tcW w:w="0" w:type="auto"/>
            <w:hideMark/>
          </w:tcPr>
          <w:p w14:paraId="51C5446A" w14:textId="77777777" w:rsidR="00400BFF" w:rsidRPr="00E42FBD" w:rsidRDefault="00400BFF" w:rsidP="00400BFF">
            <w:pPr>
              <w:spacing w:after="0" w:line="240" w:lineRule="auto"/>
              <w:ind w:firstLine="709"/>
              <w:jc w:val="both"/>
              <w:rPr>
                <w:rFonts w:ascii="Times New Roman" w:eastAsia="Times New Roman" w:hAnsi="Times New Roman" w:cs="Times New Roman"/>
                <w:sz w:val="24"/>
                <w:szCs w:val="24"/>
                <w:lang w:eastAsia="uk-UA"/>
              </w:rPr>
            </w:pPr>
            <w:r w:rsidRPr="00E42FBD">
              <w:rPr>
                <w:rFonts w:ascii="Times New Roman" w:eastAsia="Times New Roman" w:hAnsi="Times New Roman" w:cs="Times New Roman"/>
                <w:sz w:val="24"/>
                <w:szCs w:val="24"/>
                <w:lang w:eastAsia="uk-UA"/>
              </w:rPr>
              <w:t>8</w:t>
            </w:r>
          </w:p>
        </w:tc>
        <w:tc>
          <w:tcPr>
            <w:tcW w:w="0" w:type="auto"/>
            <w:hideMark/>
          </w:tcPr>
          <w:p w14:paraId="17DE6C87" w14:textId="77777777" w:rsidR="00400BFF" w:rsidRPr="00E42FBD" w:rsidRDefault="00400BFF" w:rsidP="00400BFF">
            <w:pPr>
              <w:spacing w:after="0" w:line="240" w:lineRule="auto"/>
              <w:ind w:firstLine="709"/>
              <w:jc w:val="both"/>
              <w:rPr>
                <w:rFonts w:ascii="Times New Roman" w:eastAsia="Times New Roman" w:hAnsi="Times New Roman" w:cs="Times New Roman"/>
                <w:sz w:val="24"/>
                <w:szCs w:val="24"/>
                <w:lang w:eastAsia="uk-UA"/>
              </w:rPr>
            </w:pPr>
            <w:r w:rsidRPr="00E42FBD">
              <w:rPr>
                <w:rFonts w:ascii="Times New Roman" w:eastAsia="Times New Roman" w:hAnsi="Times New Roman" w:cs="Times New Roman"/>
                <w:sz w:val="24"/>
                <w:szCs w:val="24"/>
                <w:lang w:eastAsia="uk-UA"/>
              </w:rPr>
              <w:t>26,7%</w:t>
            </w:r>
          </w:p>
        </w:tc>
      </w:tr>
    </w:tbl>
    <w:p w14:paraId="6FF9A2E1" w14:textId="7E1FE329" w:rsidR="00FB44F5" w:rsidRDefault="00FB44F5" w:rsidP="00556C4D">
      <w:pPr>
        <w:spacing w:after="0" w:line="360" w:lineRule="auto"/>
        <w:ind w:firstLine="709"/>
        <w:jc w:val="both"/>
        <w:rPr>
          <w:rFonts w:ascii="Times New Roman" w:eastAsia="Times New Roman" w:hAnsi="Times New Roman" w:cs="Times New Roman"/>
          <w:sz w:val="28"/>
          <w:szCs w:val="28"/>
          <w:lang w:eastAsia="uk-UA"/>
        </w:rPr>
      </w:pPr>
    </w:p>
    <w:p w14:paraId="49C25740" w14:textId="77777777"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 xml:space="preserve">Отримані результати свідчать про те, що високий рівень </w:t>
      </w:r>
      <w:proofErr w:type="spellStart"/>
      <w:r w:rsidRPr="00264DF2">
        <w:rPr>
          <w:rFonts w:ascii="Times New Roman" w:eastAsia="Times New Roman" w:hAnsi="Times New Roman" w:cs="Times New Roman"/>
          <w:sz w:val="28"/>
          <w:szCs w:val="28"/>
          <w:lang w:eastAsia="uk-UA"/>
        </w:rPr>
        <w:t>резильєнтності</w:t>
      </w:r>
      <w:proofErr w:type="spellEnd"/>
      <w:r w:rsidRPr="00264DF2">
        <w:rPr>
          <w:rFonts w:ascii="Times New Roman" w:eastAsia="Times New Roman" w:hAnsi="Times New Roman" w:cs="Times New Roman"/>
          <w:sz w:val="28"/>
          <w:szCs w:val="28"/>
          <w:lang w:eastAsia="uk-UA"/>
        </w:rPr>
        <w:t xml:space="preserve"> мають 23,3% досліджуваних. Такі респонденти характеризуються вищою здатністю адаптуватися до стресових ситуацій, зберігати емоційну стабільність та знаходити внутрішні ресурси для подолання труднощів. Вони демонструють більшу впевненість у власних можливостях, здатність приймати зміни у житті та прагнення до активного соціального функціонування.</w:t>
      </w:r>
    </w:p>
    <w:p w14:paraId="3F9A189A" w14:textId="77777777"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 xml:space="preserve">У половини досліджуваних (50,0%) виявлено середній рівень </w:t>
      </w:r>
      <w:proofErr w:type="spellStart"/>
      <w:r w:rsidRPr="00264DF2">
        <w:rPr>
          <w:rFonts w:ascii="Times New Roman" w:eastAsia="Times New Roman" w:hAnsi="Times New Roman" w:cs="Times New Roman"/>
          <w:sz w:val="28"/>
          <w:szCs w:val="28"/>
          <w:lang w:eastAsia="uk-UA"/>
        </w:rPr>
        <w:t>резильєнтності</w:t>
      </w:r>
      <w:proofErr w:type="spellEnd"/>
      <w:r w:rsidRPr="00264DF2">
        <w:rPr>
          <w:rFonts w:ascii="Times New Roman" w:eastAsia="Times New Roman" w:hAnsi="Times New Roman" w:cs="Times New Roman"/>
          <w:sz w:val="28"/>
          <w:szCs w:val="28"/>
          <w:lang w:eastAsia="uk-UA"/>
        </w:rPr>
        <w:t xml:space="preserve">. Для таких осіб характерна відносна здатність долати життєві труднощі, однак у складних або </w:t>
      </w:r>
      <w:proofErr w:type="spellStart"/>
      <w:r w:rsidRPr="00264DF2">
        <w:rPr>
          <w:rFonts w:ascii="Times New Roman" w:eastAsia="Times New Roman" w:hAnsi="Times New Roman" w:cs="Times New Roman"/>
          <w:sz w:val="28"/>
          <w:szCs w:val="28"/>
          <w:lang w:eastAsia="uk-UA"/>
        </w:rPr>
        <w:t>емоційно</w:t>
      </w:r>
      <w:proofErr w:type="spellEnd"/>
      <w:r w:rsidRPr="00264DF2">
        <w:rPr>
          <w:rFonts w:ascii="Times New Roman" w:eastAsia="Times New Roman" w:hAnsi="Times New Roman" w:cs="Times New Roman"/>
          <w:sz w:val="28"/>
          <w:szCs w:val="28"/>
          <w:lang w:eastAsia="uk-UA"/>
        </w:rPr>
        <w:t xml:space="preserve"> напружених ситуаціях вони можуть потребувати додаткової психологічної підтримки. Респонденти цієї групи загалом зберігають мотивацію до відновлення та соціальної активності, однак періодично переживають невпевненість у собі, внутрішню напругу та емоційне виснаження.</w:t>
      </w:r>
    </w:p>
    <w:p w14:paraId="15AEAA6F" w14:textId="77777777"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 xml:space="preserve">Низький рівень </w:t>
      </w:r>
      <w:proofErr w:type="spellStart"/>
      <w:r w:rsidRPr="00264DF2">
        <w:rPr>
          <w:rFonts w:ascii="Times New Roman" w:eastAsia="Times New Roman" w:hAnsi="Times New Roman" w:cs="Times New Roman"/>
          <w:sz w:val="28"/>
          <w:szCs w:val="28"/>
          <w:lang w:eastAsia="uk-UA"/>
        </w:rPr>
        <w:t>резильєнтності</w:t>
      </w:r>
      <w:proofErr w:type="spellEnd"/>
      <w:r w:rsidRPr="00264DF2">
        <w:rPr>
          <w:rFonts w:ascii="Times New Roman" w:eastAsia="Times New Roman" w:hAnsi="Times New Roman" w:cs="Times New Roman"/>
          <w:sz w:val="28"/>
          <w:szCs w:val="28"/>
          <w:lang w:eastAsia="uk-UA"/>
        </w:rPr>
        <w:t xml:space="preserve"> встановлено у 26,7% досліджуваних. Такі респонденти характеризуються труднощами адаптації до нових життєвих умов, підвищеною вразливістю до стресу, невпевненістю у власних силах та схильністю до переживання безпорадності. Частина досліджуваних демонструвала труднощі емоційного відновлення після </w:t>
      </w:r>
      <w:proofErr w:type="spellStart"/>
      <w:r w:rsidRPr="00264DF2">
        <w:rPr>
          <w:rFonts w:ascii="Times New Roman" w:eastAsia="Times New Roman" w:hAnsi="Times New Roman" w:cs="Times New Roman"/>
          <w:sz w:val="28"/>
          <w:szCs w:val="28"/>
          <w:lang w:eastAsia="uk-UA"/>
        </w:rPr>
        <w:t>психотравматичних</w:t>
      </w:r>
      <w:proofErr w:type="spellEnd"/>
      <w:r w:rsidRPr="00264DF2">
        <w:rPr>
          <w:rFonts w:ascii="Times New Roman" w:eastAsia="Times New Roman" w:hAnsi="Times New Roman" w:cs="Times New Roman"/>
          <w:sz w:val="28"/>
          <w:szCs w:val="28"/>
          <w:lang w:eastAsia="uk-UA"/>
        </w:rPr>
        <w:t xml:space="preserve"> подій, низький рівень мотивації до активного життя та песимістичне бачення власного майбутнього.</w:t>
      </w:r>
    </w:p>
    <w:p w14:paraId="68CD19AC" w14:textId="77777777"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 xml:space="preserve">Аналіз результатів дослідження дозволяє стверджувати, що рівень </w:t>
      </w:r>
      <w:proofErr w:type="spellStart"/>
      <w:r w:rsidRPr="00264DF2">
        <w:rPr>
          <w:rFonts w:ascii="Times New Roman" w:eastAsia="Times New Roman" w:hAnsi="Times New Roman" w:cs="Times New Roman"/>
          <w:sz w:val="28"/>
          <w:szCs w:val="28"/>
          <w:lang w:eastAsia="uk-UA"/>
        </w:rPr>
        <w:t>резильєнтності</w:t>
      </w:r>
      <w:proofErr w:type="spellEnd"/>
      <w:r w:rsidRPr="00264DF2">
        <w:rPr>
          <w:rFonts w:ascii="Times New Roman" w:eastAsia="Times New Roman" w:hAnsi="Times New Roman" w:cs="Times New Roman"/>
          <w:sz w:val="28"/>
          <w:szCs w:val="28"/>
          <w:lang w:eastAsia="uk-UA"/>
        </w:rPr>
        <w:t xml:space="preserve"> є важливим чинником успішної соціальної адаптації осіб з ампутаціями. Досліджувані з вищим рівнем психологічної стійкості демонстрували кращу здатність до подолання психологічних бар’єрів, активнішу соціальну позицію та вищий рівень емоційної стабільності.</w:t>
      </w:r>
    </w:p>
    <w:p w14:paraId="1F5EC1EA" w14:textId="77777777"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 xml:space="preserve">Таким чином, результати дослідження за шкалою </w:t>
      </w:r>
      <w:proofErr w:type="spellStart"/>
      <w:r w:rsidRPr="00264DF2">
        <w:rPr>
          <w:rFonts w:ascii="Times New Roman" w:eastAsia="Times New Roman" w:hAnsi="Times New Roman" w:cs="Times New Roman"/>
          <w:sz w:val="28"/>
          <w:szCs w:val="28"/>
          <w:lang w:eastAsia="uk-UA"/>
        </w:rPr>
        <w:t>Connor</w:t>
      </w:r>
      <w:proofErr w:type="spellEnd"/>
      <w:r w:rsidRPr="00264DF2">
        <w:rPr>
          <w:rFonts w:ascii="Times New Roman" w:eastAsia="Times New Roman" w:hAnsi="Times New Roman" w:cs="Times New Roman"/>
          <w:sz w:val="28"/>
          <w:szCs w:val="28"/>
          <w:lang w:eastAsia="uk-UA"/>
        </w:rPr>
        <w:t>–</w:t>
      </w:r>
      <w:proofErr w:type="spellStart"/>
      <w:r w:rsidRPr="00264DF2">
        <w:rPr>
          <w:rFonts w:ascii="Times New Roman" w:eastAsia="Times New Roman" w:hAnsi="Times New Roman" w:cs="Times New Roman"/>
          <w:sz w:val="28"/>
          <w:szCs w:val="28"/>
          <w:lang w:eastAsia="uk-UA"/>
        </w:rPr>
        <w:t>Davidson</w:t>
      </w:r>
      <w:proofErr w:type="spellEnd"/>
      <w:r w:rsidRPr="00264DF2">
        <w:rPr>
          <w:rFonts w:ascii="Times New Roman" w:eastAsia="Times New Roman" w:hAnsi="Times New Roman" w:cs="Times New Roman"/>
          <w:sz w:val="28"/>
          <w:szCs w:val="28"/>
          <w:lang w:eastAsia="uk-UA"/>
        </w:rPr>
        <w:t xml:space="preserve"> (CD-RISC) свідчать про необхідність розвитку психологічної стійкості та внутрішніх ресурсів особистості у процесі психологічної реабілітації осіб з ампутаціями </w:t>
      </w:r>
      <w:r w:rsidRPr="00264DF2">
        <w:rPr>
          <w:rFonts w:ascii="Times New Roman" w:eastAsia="Times New Roman" w:hAnsi="Times New Roman" w:cs="Times New Roman"/>
          <w:sz w:val="28"/>
          <w:szCs w:val="28"/>
          <w:lang w:eastAsia="uk-UA"/>
        </w:rPr>
        <w:lastRenderedPageBreak/>
        <w:t xml:space="preserve">внаслідок бойових дій. Формування </w:t>
      </w:r>
      <w:proofErr w:type="spellStart"/>
      <w:r w:rsidRPr="00264DF2">
        <w:rPr>
          <w:rFonts w:ascii="Times New Roman" w:eastAsia="Times New Roman" w:hAnsi="Times New Roman" w:cs="Times New Roman"/>
          <w:sz w:val="28"/>
          <w:szCs w:val="28"/>
          <w:lang w:eastAsia="uk-UA"/>
        </w:rPr>
        <w:t>резильєнтності</w:t>
      </w:r>
      <w:proofErr w:type="spellEnd"/>
      <w:r w:rsidRPr="00264DF2">
        <w:rPr>
          <w:rFonts w:ascii="Times New Roman" w:eastAsia="Times New Roman" w:hAnsi="Times New Roman" w:cs="Times New Roman"/>
          <w:sz w:val="28"/>
          <w:szCs w:val="28"/>
          <w:lang w:eastAsia="uk-UA"/>
        </w:rPr>
        <w:t xml:space="preserve"> є важливою умовою подолання психологічних бар’єрів та успішної соціальної адаптації особистості.</w:t>
      </w:r>
    </w:p>
    <w:p w14:paraId="36C04FFF" w14:textId="77777777"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 xml:space="preserve">Для дослідження особливостей </w:t>
      </w:r>
      <w:proofErr w:type="spellStart"/>
      <w:r w:rsidRPr="00264DF2">
        <w:rPr>
          <w:rFonts w:ascii="Times New Roman" w:eastAsia="Times New Roman" w:hAnsi="Times New Roman" w:cs="Times New Roman"/>
          <w:sz w:val="28"/>
          <w:szCs w:val="28"/>
          <w:lang w:eastAsia="uk-UA"/>
        </w:rPr>
        <w:t>копінг</w:t>
      </w:r>
      <w:proofErr w:type="spellEnd"/>
      <w:r w:rsidRPr="00264DF2">
        <w:rPr>
          <w:rFonts w:ascii="Times New Roman" w:eastAsia="Times New Roman" w:hAnsi="Times New Roman" w:cs="Times New Roman"/>
          <w:sz w:val="28"/>
          <w:szCs w:val="28"/>
          <w:lang w:eastAsia="uk-UA"/>
        </w:rPr>
        <w:t>-поведінки осіб з ампутаціями внаслідок бойових дій було використано методику SACS (</w:t>
      </w:r>
      <w:proofErr w:type="spellStart"/>
      <w:r w:rsidRPr="00264DF2">
        <w:rPr>
          <w:rFonts w:ascii="Times New Roman" w:eastAsia="Times New Roman" w:hAnsi="Times New Roman" w:cs="Times New Roman"/>
          <w:sz w:val="28"/>
          <w:szCs w:val="28"/>
          <w:lang w:eastAsia="uk-UA"/>
        </w:rPr>
        <w:t>Strategic</w:t>
      </w:r>
      <w:proofErr w:type="spellEnd"/>
      <w:r w:rsidRPr="00264DF2">
        <w:rPr>
          <w:rFonts w:ascii="Times New Roman" w:eastAsia="Times New Roman" w:hAnsi="Times New Roman" w:cs="Times New Roman"/>
          <w:sz w:val="28"/>
          <w:szCs w:val="28"/>
          <w:lang w:eastAsia="uk-UA"/>
        </w:rPr>
        <w:t xml:space="preserve"> </w:t>
      </w:r>
      <w:proofErr w:type="spellStart"/>
      <w:r w:rsidRPr="00264DF2">
        <w:rPr>
          <w:rFonts w:ascii="Times New Roman" w:eastAsia="Times New Roman" w:hAnsi="Times New Roman" w:cs="Times New Roman"/>
          <w:sz w:val="28"/>
          <w:szCs w:val="28"/>
          <w:lang w:eastAsia="uk-UA"/>
        </w:rPr>
        <w:t>Approach</w:t>
      </w:r>
      <w:proofErr w:type="spellEnd"/>
      <w:r w:rsidRPr="00264DF2">
        <w:rPr>
          <w:rFonts w:ascii="Times New Roman" w:eastAsia="Times New Roman" w:hAnsi="Times New Roman" w:cs="Times New Roman"/>
          <w:sz w:val="28"/>
          <w:szCs w:val="28"/>
          <w:lang w:eastAsia="uk-UA"/>
        </w:rPr>
        <w:t xml:space="preserve"> </w:t>
      </w:r>
      <w:proofErr w:type="spellStart"/>
      <w:r w:rsidRPr="00264DF2">
        <w:rPr>
          <w:rFonts w:ascii="Times New Roman" w:eastAsia="Times New Roman" w:hAnsi="Times New Roman" w:cs="Times New Roman"/>
          <w:sz w:val="28"/>
          <w:szCs w:val="28"/>
          <w:lang w:eastAsia="uk-UA"/>
        </w:rPr>
        <w:t>to</w:t>
      </w:r>
      <w:proofErr w:type="spellEnd"/>
      <w:r w:rsidRPr="00264DF2">
        <w:rPr>
          <w:rFonts w:ascii="Times New Roman" w:eastAsia="Times New Roman" w:hAnsi="Times New Roman" w:cs="Times New Roman"/>
          <w:sz w:val="28"/>
          <w:szCs w:val="28"/>
          <w:lang w:eastAsia="uk-UA"/>
        </w:rPr>
        <w:t xml:space="preserve"> </w:t>
      </w:r>
      <w:proofErr w:type="spellStart"/>
      <w:r w:rsidRPr="00264DF2">
        <w:rPr>
          <w:rFonts w:ascii="Times New Roman" w:eastAsia="Times New Roman" w:hAnsi="Times New Roman" w:cs="Times New Roman"/>
          <w:sz w:val="28"/>
          <w:szCs w:val="28"/>
          <w:lang w:eastAsia="uk-UA"/>
        </w:rPr>
        <w:t>Coping</w:t>
      </w:r>
      <w:proofErr w:type="spellEnd"/>
      <w:r w:rsidRPr="00264DF2">
        <w:rPr>
          <w:rFonts w:ascii="Times New Roman" w:eastAsia="Times New Roman" w:hAnsi="Times New Roman" w:cs="Times New Roman"/>
          <w:sz w:val="28"/>
          <w:szCs w:val="28"/>
          <w:lang w:eastAsia="uk-UA"/>
        </w:rPr>
        <w:t xml:space="preserve"> </w:t>
      </w:r>
      <w:proofErr w:type="spellStart"/>
      <w:r w:rsidRPr="00264DF2">
        <w:rPr>
          <w:rFonts w:ascii="Times New Roman" w:eastAsia="Times New Roman" w:hAnsi="Times New Roman" w:cs="Times New Roman"/>
          <w:sz w:val="28"/>
          <w:szCs w:val="28"/>
          <w:lang w:eastAsia="uk-UA"/>
        </w:rPr>
        <w:t>Scale</w:t>
      </w:r>
      <w:proofErr w:type="spellEnd"/>
      <w:r w:rsidRPr="00264DF2">
        <w:rPr>
          <w:rFonts w:ascii="Times New Roman" w:eastAsia="Times New Roman" w:hAnsi="Times New Roman" w:cs="Times New Roman"/>
          <w:sz w:val="28"/>
          <w:szCs w:val="28"/>
          <w:lang w:eastAsia="uk-UA"/>
        </w:rPr>
        <w:t xml:space="preserve">). Методика дозволяє визначити переважаючі стратегії подолання стресових ситуацій та особливості реагування особистості на труднощі й </w:t>
      </w:r>
      <w:proofErr w:type="spellStart"/>
      <w:r w:rsidRPr="00264DF2">
        <w:rPr>
          <w:rFonts w:ascii="Times New Roman" w:eastAsia="Times New Roman" w:hAnsi="Times New Roman" w:cs="Times New Roman"/>
          <w:sz w:val="28"/>
          <w:szCs w:val="28"/>
          <w:lang w:eastAsia="uk-UA"/>
        </w:rPr>
        <w:t>психотравматичні</w:t>
      </w:r>
      <w:proofErr w:type="spellEnd"/>
      <w:r w:rsidRPr="00264DF2">
        <w:rPr>
          <w:rFonts w:ascii="Times New Roman" w:eastAsia="Times New Roman" w:hAnsi="Times New Roman" w:cs="Times New Roman"/>
          <w:sz w:val="28"/>
          <w:szCs w:val="28"/>
          <w:lang w:eastAsia="uk-UA"/>
        </w:rPr>
        <w:t xml:space="preserve"> переживання.</w:t>
      </w:r>
    </w:p>
    <w:p w14:paraId="0AC9C8E0" w14:textId="7BB0A12E"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 xml:space="preserve">Результати дослідження показали, що досліджувані використовують як конструктивні, так і неконструктивні </w:t>
      </w:r>
      <w:proofErr w:type="spellStart"/>
      <w:r w:rsidRPr="00264DF2">
        <w:rPr>
          <w:rFonts w:ascii="Times New Roman" w:eastAsia="Times New Roman" w:hAnsi="Times New Roman" w:cs="Times New Roman"/>
          <w:sz w:val="28"/>
          <w:szCs w:val="28"/>
          <w:lang w:eastAsia="uk-UA"/>
        </w:rPr>
        <w:t>копінг</w:t>
      </w:r>
      <w:proofErr w:type="spellEnd"/>
      <w:r w:rsidRPr="00264DF2">
        <w:rPr>
          <w:rFonts w:ascii="Times New Roman" w:eastAsia="Times New Roman" w:hAnsi="Times New Roman" w:cs="Times New Roman"/>
          <w:sz w:val="28"/>
          <w:szCs w:val="28"/>
          <w:lang w:eastAsia="uk-UA"/>
        </w:rPr>
        <w:t>-стратегії. Найбільш поширеними виявилися пошук соціальної підтримки, обережні дії та уникнення, що свідчить про потребу осіб з ампутаціями у підтримці оточення та одночасне переживання внутрішньої невпевненості й страху перед труднощами адаптації</w:t>
      </w:r>
      <w:r w:rsidR="00D248F3">
        <w:rPr>
          <w:rFonts w:ascii="Times New Roman" w:eastAsia="Times New Roman" w:hAnsi="Times New Roman" w:cs="Times New Roman"/>
          <w:sz w:val="28"/>
          <w:szCs w:val="28"/>
          <w:lang w:eastAsia="uk-UA"/>
        </w:rPr>
        <w:t xml:space="preserve"> (див. Табл.2.4.)</w:t>
      </w:r>
      <w:r w:rsidRPr="00264DF2">
        <w:rPr>
          <w:rFonts w:ascii="Times New Roman" w:eastAsia="Times New Roman" w:hAnsi="Times New Roman" w:cs="Times New Roman"/>
          <w:sz w:val="28"/>
          <w:szCs w:val="28"/>
          <w:lang w:eastAsia="uk-UA"/>
        </w:rPr>
        <w:t>.</w:t>
      </w:r>
    </w:p>
    <w:p w14:paraId="7A2BE7AD" w14:textId="77777777" w:rsidR="00264DF2" w:rsidRPr="00264DF2" w:rsidRDefault="00264DF2" w:rsidP="00264DF2">
      <w:pPr>
        <w:spacing w:after="0" w:line="360" w:lineRule="auto"/>
        <w:ind w:firstLine="709"/>
        <w:jc w:val="right"/>
        <w:rPr>
          <w:rFonts w:ascii="Times New Roman" w:eastAsia="Times New Roman" w:hAnsi="Times New Roman" w:cs="Times New Roman"/>
          <w:b/>
          <w:bCs/>
          <w:sz w:val="28"/>
          <w:szCs w:val="28"/>
          <w:lang w:eastAsia="uk-UA"/>
        </w:rPr>
      </w:pPr>
      <w:r w:rsidRPr="00264DF2">
        <w:rPr>
          <w:rFonts w:ascii="Times New Roman" w:eastAsia="Times New Roman" w:hAnsi="Times New Roman" w:cs="Times New Roman"/>
          <w:b/>
          <w:bCs/>
          <w:sz w:val="28"/>
          <w:szCs w:val="28"/>
          <w:lang w:eastAsia="uk-UA"/>
        </w:rPr>
        <w:t>Таблиця 2.4</w:t>
      </w:r>
    </w:p>
    <w:p w14:paraId="0163E1CB" w14:textId="77777777" w:rsidR="00264DF2" w:rsidRPr="00264DF2" w:rsidRDefault="00264DF2" w:rsidP="00E42FBD">
      <w:pPr>
        <w:spacing w:after="0" w:line="360" w:lineRule="auto"/>
        <w:ind w:firstLine="709"/>
        <w:jc w:val="center"/>
        <w:rPr>
          <w:rFonts w:ascii="Times New Roman" w:eastAsia="Times New Roman" w:hAnsi="Times New Roman" w:cs="Times New Roman"/>
          <w:b/>
          <w:bCs/>
          <w:sz w:val="28"/>
          <w:szCs w:val="28"/>
          <w:lang w:eastAsia="uk-UA"/>
        </w:rPr>
      </w:pPr>
      <w:r w:rsidRPr="00264DF2">
        <w:rPr>
          <w:rFonts w:ascii="Times New Roman" w:eastAsia="Times New Roman" w:hAnsi="Times New Roman" w:cs="Times New Roman"/>
          <w:b/>
          <w:bCs/>
          <w:sz w:val="28"/>
          <w:szCs w:val="28"/>
          <w:lang w:eastAsia="uk-UA"/>
        </w:rPr>
        <w:t xml:space="preserve">Результати дослідження </w:t>
      </w:r>
      <w:proofErr w:type="spellStart"/>
      <w:r w:rsidRPr="00264DF2">
        <w:rPr>
          <w:rFonts w:ascii="Times New Roman" w:eastAsia="Times New Roman" w:hAnsi="Times New Roman" w:cs="Times New Roman"/>
          <w:b/>
          <w:bCs/>
          <w:sz w:val="28"/>
          <w:szCs w:val="28"/>
          <w:lang w:eastAsia="uk-UA"/>
        </w:rPr>
        <w:t>копінг</w:t>
      </w:r>
      <w:proofErr w:type="spellEnd"/>
      <w:r w:rsidRPr="00264DF2">
        <w:rPr>
          <w:rFonts w:ascii="Times New Roman" w:eastAsia="Times New Roman" w:hAnsi="Times New Roman" w:cs="Times New Roman"/>
          <w:b/>
          <w:bCs/>
          <w:sz w:val="28"/>
          <w:szCs w:val="28"/>
          <w:lang w:eastAsia="uk-UA"/>
        </w:rPr>
        <w:t>-стратегій за методикою SACS</w:t>
      </w:r>
    </w:p>
    <w:p w14:paraId="05BB1763" w14:textId="757CEC61" w:rsidR="00400BFF" w:rsidRDefault="00400BFF" w:rsidP="00556C4D">
      <w:pPr>
        <w:spacing w:after="0" w:line="360" w:lineRule="auto"/>
        <w:ind w:firstLine="709"/>
        <w:jc w:val="both"/>
        <w:rPr>
          <w:rFonts w:ascii="Times New Roman" w:eastAsia="Times New Roman" w:hAnsi="Times New Roman" w:cs="Times New Roman"/>
          <w:sz w:val="28"/>
          <w:szCs w:val="28"/>
          <w:lang w:eastAsia="uk-UA"/>
        </w:rPr>
      </w:pPr>
    </w:p>
    <w:tbl>
      <w:tblPr>
        <w:tblStyle w:val="a6"/>
        <w:tblW w:w="0" w:type="auto"/>
        <w:jc w:val="center"/>
        <w:tblLook w:val="04A0" w:firstRow="1" w:lastRow="0" w:firstColumn="1" w:lastColumn="0" w:noHBand="0" w:noVBand="1"/>
      </w:tblPr>
      <w:tblGrid>
        <w:gridCol w:w="3191"/>
        <w:gridCol w:w="1918"/>
        <w:gridCol w:w="1962"/>
        <w:gridCol w:w="1941"/>
      </w:tblGrid>
      <w:tr w:rsidR="00264DF2" w:rsidRPr="00264DF2" w14:paraId="0AB0E152" w14:textId="77777777" w:rsidTr="00E42FBD">
        <w:trPr>
          <w:jc w:val="center"/>
        </w:trPr>
        <w:tc>
          <w:tcPr>
            <w:tcW w:w="0" w:type="auto"/>
            <w:hideMark/>
          </w:tcPr>
          <w:p w14:paraId="498CFC7F" w14:textId="77777777" w:rsidR="00264DF2" w:rsidRPr="00264DF2" w:rsidRDefault="00264DF2" w:rsidP="00264DF2">
            <w:pPr>
              <w:spacing w:after="0" w:line="240" w:lineRule="auto"/>
              <w:jc w:val="center"/>
              <w:rPr>
                <w:rFonts w:ascii="Times New Roman" w:eastAsia="Times New Roman" w:hAnsi="Times New Roman" w:cs="Times New Roman"/>
                <w:b/>
                <w:bCs/>
                <w:sz w:val="24"/>
                <w:szCs w:val="24"/>
                <w:lang w:eastAsia="uk-UA"/>
              </w:rPr>
            </w:pPr>
            <w:proofErr w:type="spellStart"/>
            <w:r w:rsidRPr="00264DF2">
              <w:rPr>
                <w:rFonts w:ascii="Times New Roman" w:eastAsia="Times New Roman" w:hAnsi="Times New Roman" w:cs="Times New Roman"/>
                <w:b/>
                <w:bCs/>
                <w:sz w:val="24"/>
                <w:szCs w:val="24"/>
                <w:lang w:eastAsia="uk-UA"/>
              </w:rPr>
              <w:t>Копінг</w:t>
            </w:r>
            <w:proofErr w:type="spellEnd"/>
            <w:r w:rsidRPr="00264DF2">
              <w:rPr>
                <w:rFonts w:ascii="Times New Roman" w:eastAsia="Times New Roman" w:hAnsi="Times New Roman" w:cs="Times New Roman"/>
                <w:b/>
                <w:bCs/>
                <w:sz w:val="24"/>
                <w:szCs w:val="24"/>
                <w:lang w:eastAsia="uk-UA"/>
              </w:rPr>
              <w:t>-стратегії</w:t>
            </w:r>
          </w:p>
        </w:tc>
        <w:tc>
          <w:tcPr>
            <w:tcW w:w="0" w:type="auto"/>
            <w:hideMark/>
          </w:tcPr>
          <w:p w14:paraId="40BF79BD" w14:textId="77777777" w:rsidR="00264DF2" w:rsidRPr="00264DF2" w:rsidRDefault="00264DF2" w:rsidP="00264DF2">
            <w:pPr>
              <w:spacing w:after="0" w:line="240" w:lineRule="auto"/>
              <w:jc w:val="center"/>
              <w:rPr>
                <w:rFonts w:ascii="Times New Roman" w:eastAsia="Times New Roman" w:hAnsi="Times New Roman" w:cs="Times New Roman"/>
                <w:b/>
                <w:bCs/>
                <w:sz w:val="24"/>
                <w:szCs w:val="24"/>
                <w:lang w:eastAsia="uk-UA"/>
              </w:rPr>
            </w:pPr>
            <w:r w:rsidRPr="00264DF2">
              <w:rPr>
                <w:rFonts w:ascii="Times New Roman" w:eastAsia="Times New Roman" w:hAnsi="Times New Roman" w:cs="Times New Roman"/>
                <w:b/>
                <w:bCs/>
                <w:sz w:val="24"/>
                <w:szCs w:val="24"/>
                <w:lang w:eastAsia="uk-UA"/>
              </w:rPr>
              <w:t>Високий рівень</w:t>
            </w:r>
          </w:p>
        </w:tc>
        <w:tc>
          <w:tcPr>
            <w:tcW w:w="0" w:type="auto"/>
            <w:hideMark/>
          </w:tcPr>
          <w:p w14:paraId="0CAE2D31" w14:textId="77777777" w:rsidR="00264DF2" w:rsidRPr="00264DF2" w:rsidRDefault="00264DF2" w:rsidP="00264DF2">
            <w:pPr>
              <w:spacing w:after="0" w:line="240" w:lineRule="auto"/>
              <w:jc w:val="center"/>
              <w:rPr>
                <w:rFonts w:ascii="Times New Roman" w:eastAsia="Times New Roman" w:hAnsi="Times New Roman" w:cs="Times New Roman"/>
                <w:b/>
                <w:bCs/>
                <w:sz w:val="24"/>
                <w:szCs w:val="24"/>
                <w:lang w:eastAsia="uk-UA"/>
              </w:rPr>
            </w:pPr>
            <w:r w:rsidRPr="00264DF2">
              <w:rPr>
                <w:rFonts w:ascii="Times New Roman" w:eastAsia="Times New Roman" w:hAnsi="Times New Roman" w:cs="Times New Roman"/>
                <w:b/>
                <w:bCs/>
                <w:sz w:val="24"/>
                <w:szCs w:val="24"/>
                <w:lang w:eastAsia="uk-UA"/>
              </w:rPr>
              <w:t>Середній рівень</w:t>
            </w:r>
          </w:p>
        </w:tc>
        <w:tc>
          <w:tcPr>
            <w:tcW w:w="0" w:type="auto"/>
            <w:hideMark/>
          </w:tcPr>
          <w:p w14:paraId="11086900" w14:textId="77777777" w:rsidR="00264DF2" w:rsidRPr="00264DF2" w:rsidRDefault="00264DF2" w:rsidP="00264DF2">
            <w:pPr>
              <w:spacing w:after="0" w:line="240" w:lineRule="auto"/>
              <w:jc w:val="center"/>
              <w:rPr>
                <w:rFonts w:ascii="Times New Roman" w:eastAsia="Times New Roman" w:hAnsi="Times New Roman" w:cs="Times New Roman"/>
                <w:b/>
                <w:bCs/>
                <w:sz w:val="24"/>
                <w:szCs w:val="24"/>
                <w:lang w:eastAsia="uk-UA"/>
              </w:rPr>
            </w:pPr>
            <w:r w:rsidRPr="00264DF2">
              <w:rPr>
                <w:rFonts w:ascii="Times New Roman" w:eastAsia="Times New Roman" w:hAnsi="Times New Roman" w:cs="Times New Roman"/>
                <w:b/>
                <w:bCs/>
                <w:sz w:val="24"/>
                <w:szCs w:val="24"/>
                <w:lang w:eastAsia="uk-UA"/>
              </w:rPr>
              <w:t>Низький рівень</w:t>
            </w:r>
          </w:p>
        </w:tc>
      </w:tr>
      <w:tr w:rsidR="00264DF2" w:rsidRPr="00264DF2" w14:paraId="1E1CCCEA" w14:textId="77777777" w:rsidTr="00E42FBD">
        <w:trPr>
          <w:jc w:val="center"/>
        </w:trPr>
        <w:tc>
          <w:tcPr>
            <w:tcW w:w="0" w:type="auto"/>
            <w:hideMark/>
          </w:tcPr>
          <w:p w14:paraId="3EC0C2BB"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proofErr w:type="spellStart"/>
            <w:r w:rsidRPr="00264DF2">
              <w:rPr>
                <w:rFonts w:ascii="Times New Roman" w:eastAsia="Times New Roman" w:hAnsi="Times New Roman" w:cs="Times New Roman"/>
                <w:sz w:val="24"/>
                <w:szCs w:val="24"/>
                <w:lang w:eastAsia="uk-UA"/>
              </w:rPr>
              <w:t>Асертивні</w:t>
            </w:r>
            <w:proofErr w:type="spellEnd"/>
            <w:r w:rsidRPr="00264DF2">
              <w:rPr>
                <w:rFonts w:ascii="Times New Roman" w:eastAsia="Times New Roman" w:hAnsi="Times New Roman" w:cs="Times New Roman"/>
                <w:sz w:val="24"/>
                <w:szCs w:val="24"/>
                <w:lang w:eastAsia="uk-UA"/>
              </w:rPr>
              <w:t xml:space="preserve"> дії</w:t>
            </w:r>
          </w:p>
        </w:tc>
        <w:tc>
          <w:tcPr>
            <w:tcW w:w="0" w:type="auto"/>
            <w:hideMark/>
          </w:tcPr>
          <w:p w14:paraId="03FB65C4"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26,7%</w:t>
            </w:r>
          </w:p>
        </w:tc>
        <w:tc>
          <w:tcPr>
            <w:tcW w:w="0" w:type="auto"/>
            <w:hideMark/>
          </w:tcPr>
          <w:p w14:paraId="5E7BBDE8"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46,6%</w:t>
            </w:r>
          </w:p>
        </w:tc>
        <w:tc>
          <w:tcPr>
            <w:tcW w:w="0" w:type="auto"/>
            <w:hideMark/>
          </w:tcPr>
          <w:p w14:paraId="4C3165D7"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26,7%</w:t>
            </w:r>
          </w:p>
        </w:tc>
      </w:tr>
      <w:tr w:rsidR="00264DF2" w:rsidRPr="00264DF2" w14:paraId="6CC2E999" w14:textId="77777777" w:rsidTr="00E42FBD">
        <w:trPr>
          <w:jc w:val="center"/>
        </w:trPr>
        <w:tc>
          <w:tcPr>
            <w:tcW w:w="0" w:type="auto"/>
            <w:hideMark/>
          </w:tcPr>
          <w:p w14:paraId="51EDDE63"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Вступ у соціальний контакт</w:t>
            </w:r>
          </w:p>
        </w:tc>
        <w:tc>
          <w:tcPr>
            <w:tcW w:w="0" w:type="auto"/>
            <w:hideMark/>
          </w:tcPr>
          <w:p w14:paraId="2D794A57"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36,7%</w:t>
            </w:r>
          </w:p>
        </w:tc>
        <w:tc>
          <w:tcPr>
            <w:tcW w:w="0" w:type="auto"/>
            <w:hideMark/>
          </w:tcPr>
          <w:p w14:paraId="2125C54C"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43,3%</w:t>
            </w:r>
          </w:p>
        </w:tc>
        <w:tc>
          <w:tcPr>
            <w:tcW w:w="0" w:type="auto"/>
            <w:hideMark/>
          </w:tcPr>
          <w:p w14:paraId="410EB858"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20,0%</w:t>
            </w:r>
          </w:p>
        </w:tc>
      </w:tr>
      <w:tr w:rsidR="00264DF2" w:rsidRPr="00264DF2" w14:paraId="2576940F" w14:textId="77777777" w:rsidTr="00E42FBD">
        <w:trPr>
          <w:jc w:val="center"/>
        </w:trPr>
        <w:tc>
          <w:tcPr>
            <w:tcW w:w="0" w:type="auto"/>
            <w:hideMark/>
          </w:tcPr>
          <w:p w14:paraId="0C88866D"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Пошук соціальної підтримки</w:t>
            </w:r>
          </w:p>
        </w:tc>
        <w:tc>
          <w:tcPr>
            <w:tcW w:w="0" w:type="auto"/>
            <w:hideMark/>
          </w:tcPr>
          <w:p w14:paraId="6C99B02D"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53,3%</w:t>
            </w:r>
          </w:p>
        </w:tc>
        <w:tc>
          <w:tcPr>
            <w:tcW w:w="0" w:type="auto"/>
            <w:hideMark/>
          </w:tcPr>
          <w:p w14:paraId="5F08B178"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33,4%</w:t>
            </w:r>
          </w:p>
        </w:tc>
        <w:tc>
          <w:tcPr>
            <w:tcW w:w="0" w:type="auto"/>
            <w:hideMark/>
          </w:tcPr>
          <w:p w14:paraId="6B8D4400"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13,3%</w:t>
            </w:r>
          </w:p>
        </w:tc>
      </w:tr>
      <w:tr w:rsidR="00264DF2" w:rsidRPr="00264DF2" w14:paraId="21D28906" w14:textId="77777777" w:rsidTr="00E42FBD">
        <w:trPr>
          <w:jc w:val="center"/>
        </w:trPr>
        <w:tc>
          <w:tcPr>
            <w:tcW w:w="0" w:type="auto"/>
            <w:hideMark/>
          </w:tcPr>
          <w:p w14:paraId="511AD831"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Обережні дії</w:t>
            </w:r>
          </w:p>
        </w:tc>
        <w:tc>
          <w:tcPr>
            <w:tcW w:w="0" w:type="auto"/>
            <w:hideMark/>
          </w:tcPr>
          <w:p w14:paraId="0DE4BA5A"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50,0%</w:t>
            </w:r>
          </w:p>
        </w:tc>
        <w:tc>
          <w:tcPr>
            <w:tcW w:w="0" w:type="auto"/>
            <w:hideMark/>
          </w:tcPr>
          <w:p w14:paraId="1ACDCD6A"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36,7%</w:t>
            </w:r>
          </w:p>
        </w:tc>
        <w:tc>
          <w:tcPr>
            <w:tcW w:w="0" w:type="auto"/>
            <w:hideMark/>
          </w:tcPr>
          <w:p w14:paraId="644E1041"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13,3%</w:t>
            </w:r>
          </w:p>
        </w:tc>
      </w:tr>
      <w:tr w:rsidR="00264DF2" w:rsidRPr="00264DF2" w14:paraId="28EC017C" w14:textId="77777777" w:rsidTr="00E42FBD">
        <w:trPr>
          <w:jc w:val="center"/>
        </w:trPr>
        <w:tc>
          <w:tcPr>
            <w:tcW w:w="0" w:type="auto"/>
            <w:hideMark/>
          </w:tcPr>
          <w:p w14:paraId="24DF64E0"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Імпульсивні дії</w:t>
            </w:r>
          </w:p>
        </w:tc>
        <w:tc>
          <w:tcPr>
            <w:tcW w:w="0" w:type="auto"/>
            <w:hideMark/>
          </w:tcPr>
          <w:p w14:paraId="292DB9F9"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30,0%</w:t>
            </w:r>
          </w:p>
        </w:tc>
        <w:tc>
          <w:tcPr>
            <w:tcW w:w="0" w:type="auto"/>
            <w:hideMark/>
          </w:tcPr>
          <w:p w14:paraId="5A443BB4"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43,3%</w:t>
            </w:r>
          </w:p>
        </w:tc>
        <w:tc>
          <w:tcPr>
            <w:tcW w:w="0" w:type="auto"/>
            <w:hideMark/>
          </w:tcPr>
          <w:p w14:paraId="06B355B7"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26,7%</w:t>
            </w:r>
          </w:p>
        </w:tc>
      </w:tr>
      <w:tr w:rsidR="00264DF2" w:rsidRPr="00264DF2" w14:paraId="68966461" w14:textId="77777777" w:rsidTr="00E42FBD">
        <w:trPr>
          <w:jc w:val="center"/>
        </w:trPr>
        <w:tc>
          <w:tcPr>
            <w:tcW w:w="0" w:type="auto"/>
            <w:hideMark/>
          </w:tcPr>
          <w:p w14:paraId="0101A7C6"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Уникнення</w:t>
            </w:r>
          </w:p>
        </w:tc>
        <w:tc>
          <w:tcPr>
            <w:tcW w:w="0" w:type="auto"/>
            <w:hideMark/>
          </w:tcPr>
          <w:p w14:paraId="378E1379"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46,7%</w:t>
            </w:r>
          </w:p>
        </w:tc>
        <w:tc>
          <w:tcPr>
            <w:tcW w:w="0" w:type="auto"/>
            <w:hideMark/>
          </w:tcPr>
          <w:p w14:paraId="608DD9CE"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36,6%</w:t>
            </w:r>
          </w:p>
        </w:tc>
        <w:tc>
          <w:tcPr>
            <w:tcW w:w="0" w:type="auto"/>
            <w:hideMark/>
          </w:tcPr>
          <w:p w14:paraId="3CE998C4"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16,7%</w:t>
            </w:r>
          </w:p>
        </w:tc>
      </w:tr>
      <w:tr w:rsidR="00264DF2" w:rsidRPr="00264DF2" w14:paraId="009E8527" w14:textId="77777777" w:rsidTr="00E42FBD">
        <w:trPr>
          <w:jc w:val="center"/>
        </w:trPr>
        <w:tc>
          <w:tcPr>
            <w:tcW w:w="0" w:type="auto"/>
            <w:hideMark/>
          </w:tcPr>
          <w:p w14:paraId="6C95BA86"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Маніпулятивні дії</w:t>
            </w:r>
          </w:p>
        </w:tc>
        <w:tc>
          <w:tcPr>
            <w:tcW w:w="0" w:type="auto"/>
            <w:hideMark/>
          </w:tcPr>
          <w:p w14:paraId="472185FD"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20,0%</w:t>
            </w:r>
          </w:p>
        </w:tc>
        <w:tc>
          <w:tcPr>
            <w:tcW w:w="0" w:type="auto"/>
            <w:hideMark/>
          </w:tcPr>
          <w:p w14:paraId="6C1E168C"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50,0%</w:t>
            </w:r>
          </w:p>
        </w:tc>
        <w:tc>
          <w:tcPr>
            <w:tcW w:w="0" w:type="auto"/>
            <w:hideMark/>
          </w:tcPr>
          <w:p w14:paraId="5953D851"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30,0%</w:t>
            </w:r>
          </w:p>
        </w:tc>
      </w:tr>
      <w:tr w:rsidR="00264DF2" w:rsidRPr="00264DF2" w14:paraId="232C0644" w14:textId="77777777" w:rsidTr="00E42FBD">
        <w:trPr>
          <w:jc w:val="center"/>
        </w:trPr>
        <w:tc>
          <w:tcPr>
            <w:tcW w:w="0" w:type="auto"/>
            <w:hideMark/>
          </w:tcPr>
          <w:p w14:paraId="5C66E7F5"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Асоціальні дії</w:t>
            </w:r>
          </w:p>
        </w:tc>
        <w:tc>
          <w:tcPr>
            <w:tcW w:w="0" w:type="auto"/>
            <w:hideMark/>
          </w:tcPr>
          <w:p w14:paraId="72DD8415"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13,3%</w:t>
            </w:r>
          </w:p>
        </w:tc>
        <w:tc>
          <w:tcPr>
            <w:tcW w:w="0" w:type="auto"/>
            <w:hideMark/>
          </w:tcPr>
          <w:p w14:paraId="37211C61"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36,7%</w:t>
            </w:r>
          </w:p>
        </w:tc>
        <w:tc>
          <w:tcPr>
            <w:tcW w:w="0" w:type="auto"/>
            <w:hideMark/>
          </w:tcPr>
          <w:p w14:paraId="0C4A8DBB"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50,0%</w:t>
            </w:r>
          </w:p>
        </w:tc>
      </w:tr>
      <w:tr w:rsidR="00264DF2" w:rsidRPr="00264DF2" w14:paraId="6DD97225" w14:textId="77777777" w:rsidTr="00E42FBD">
        <w:trPr>
          <w:jc w:val="center"/>
        </w:trPr>
        <w:tc>
          <w:tcPr>
            <w:tcW w:w="0" w:type="auto"/>
            <w:hideMark/>
          </w:tcPr>
          <w:p w14:paraId="6AF9358B"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Агресивні дії</w:t>
            </w:r>
          </w:p>
        </w:tc>
        <w:tc>
          <w:tcPr>
            <w:tcW w:w="0" w:type="auto"/>
            <w:hideMark/>
          </w:tcPr>
          <w:p w14:paraId="75880357"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16,7%</w:t>
            </w:r>
          </w:p>
        </w:tc>
        <w:tc>
          <w:tcPr>
            <w:tcW w:w="0" w:type="auto"/>
            <w:hideMark/>
          </w:tcPr>
          <w:p w14:paraId="7DF50588"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40,0%</w:t>
            </w:r>
          </w:p>
        </w:tc>
        <w:tc>
          <w:tcPr>
            <w:tcW w:w="0" w:type="auto"/>
            <w:hideMark/>
          </w:tcPr>
          <w:p w14:paraId="3BE22605" w14:textId="77777777" w:rsidR="00264DF2" w:rsidRPr="00264DF2" w:rsidRDefault="00264DF2" w:rsidP="00264DF2">
            <w:pPr>
              <w:spacing w:after="0" w:line="240" w:lineRule="auto"/>
              <w:rPr>
                <w:rFonts w:ascii="Times New Roman" w:eastAsia="Times New Roman" w:hAnsi="Times New Roman" w:cs="Times New Roman"/>
                <w:sz w:val="24"/>
                <w:szCs w:val="24"/>
                <w:lang w:eastAsia="uk-UA"/>
              </w:rPr>
            </w:pPr>
            <w:r w:rsidRPr="00264DF2">
              <w:rPr>
                <w:rFonts w:ascii="Times New Roman" w:eastAsia="Times New Roman" w:hAnsi="Times New Roman" w:cs="Times New Roman"/>
                <w:sz w:val="24"/>
                <w:szCs w:val="24"/>
                <w:lang w:eastAsia="uk-UA"/>
              </w:rPr>
              <w:t>43,3%</w:t>
            </w:r>
          </w:p>
        </w:tc>
      </w:tr>
    </w:tbl>
    <w:p w14:paraId="54854703" w14:textId="77777777" w:rsidR="00400BFF" w:rsidRDefault="00400BFF" w:rsidP="00556C4D">
      <w:pPr>
        <w:spacing w:after="0" w:line="360" w:lineRule="auto"/>
        <w:ind w:firstLine="709"/>
        <w:jc w:val="both"/>
        <w:rPr>
          <w:rFonts w:ascii="Times New Roman" w:eastAsia="Times New Roman" w:hAnsi="Times New Roman" w:cs="Times New Roman"/>
          <w:sz w:val="28"/>
          <w:szCs w:val="28"/>
          <w:lang w:eastAsia="uk-UA"/>
        </w:rPr>
      </w:pPr>
    </w:p>
    <w:p w14:paraId="51C10DF9" w14:textId="77777777"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Аналіз результатів показав, що у більшості досліджуваних домінує стратегія пошуку соціальної підтримки (53,3% — високий рівень). Це свідчить про значущість підтримки родини, побратимів та близького оточення у процесі адаптації після ампутації. Досліджувані прагнуть отримувати емоційну підтримку, допомогу та розуміння з боку інших людей.</w:t>
      </w:r>
    </w:p>
    <w:p w14:paraId="7641EF48" w14:textId="77777777"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 xml:space="preserve">Високі показники за шкалою «Обережні дії» (50,0%) свідчать про схильність респондентів до підвищеної обережності, уникнення ризику та невпевненості у власних можливостях. Такі результати можуть бути пов’язані із </w:t>
      </w:r>
      <w:r w:rsidRPr="00264DF2">
        <w:rPr>
          <w:rFonts w:ascii="Times New Roman" w:eastAsia="Times New Roman" w:hAnsi="Times New Roman" w:cs="Times New Roman"/>
          <w:sz w:val="28"/>
          <w:szCs w:val="28"/>
          <w:lang w:eastAsia="uk-UA"/>
        </w:rPr>
        <w:lastRenderedPageBreak/>
        <w:t xml:space="preserve">пережитим </w:t>
      </w:r>
      <w:proofErr w:type="spellStart"/>
      <w:r w:rsidRPr="00264DF2">
        <w:rPr>
          <w:rFonts w:ascii="Times New Roman" w:eastAsia="Times New Roman" w:hAnsi="Times New Roman" w:cs="Times New Roman"/>
          <w:sz w:val="28"/>
          <w:szCs w:val="28"/>
          <w:lang w:eastAsia="uk-UA"/>
        </w:rPr>
        <w:t>психотравматичним</w:t>
      </w:r>
      <w:proofErr w:type="spellEnd"/>
      <w:r w:rsidRPr="00264DF2">
        <w:rPr>
          <w:rFonts w:ascii="Times New Roman" w:eastAsia="Times New Roman" w:hAnsi="Times New Roman" w:cs="Times New Roman"/>
          <w:sz w:val="28"/>
          <w:szCs w:val="28"/>
          <w:lang w:eastAsia="uk-UA"/>
        </w:rPr>
        <w:t xml:space="preserve"> досвідом та страхом повторного переживання негативних ситуацій.</w:t>
      </w:r>
    </w:p>
    <w:p w14:paraId="5A859796" w14:textId="77777777"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 xml:space="preserve">Досить високі показники за шкалою «Уникнення» (46,7%) вказують на тенденцію частини досліджуваних уникати складних життєвих ситуацій, </w:t>
      </w:r>
      <w:proofErr w:type="spellStart"/>
      <w:r w:rsidRPr="00264DF2">
        <w:rPr>
          <w:rFonts w:ascii="Times New Roman" w:eastAsia="Times New Roman" w:hAnsi="Times New Roman" w:cs="Times New Roman"/>
          <w:sz w:val="28"/>
          <w:szCs w:val="28"/>
          <w:lang w:eastAsia="uk-UA"/>
        </w:rPr>
        <w:t>емоційно</w:t>
      </w:r>
      <w:proofErr w:type="spellEnd"/>
      <w:r w:rsidRPr="00264DF2">
        <w:rPr>
          <w:rFonts w:ascii="Times New Roman" w:eastAsia="Times New Roman" w:hAnsi="Times New Roman" w:cs="Times New Roman"/>
          <w:sz w:val="28"/>
          <w:szCs w:val="28"/>
          <w:lang w:eastAsia="uk-UA"/>
        </w:rPr>
        <w:t xml:space="preserve"> напружених контактів або соціальної активності. Це може проявлятися у соціальній замкненості, обмеженні міжособистісної взаємодії та прагненні дистанціюватися від проблем.</w:t>
      </w:r>
    </w:p>
    <w:p w14:paraId="52154E33" w14:textId="77777777"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Водночас результати за шкалами «Вступ у соціальний контакт» та «</w:t>
      </w:r>
      <w:proofErr w:type="spellStart"/>
      <w:r w:rsidRPr="00264DF2">
        <w:rPr>
          <w:rFonts w:ascii="Times New Roman" w:eastAsia="Times New Roman" w:hAnsi="Times New Roman" w:cs="Times New Roman"/>
          <w:sz w:val="28"/>
          <w:szCs w:val="28"/>
          <w:lang w:eastAsia="uk-UA"/>
        </w:rPr>
        <w:t>Асертивні</w:t>
      </w:r>
      <w:proofErr w:type="spellEnd"/>
      <w:r w:rsidRPr="00264DF2">
        <w:rPr>
          <w:rFonts w:ascii="Times New Roman" w:eastAsia="Times New Roman" w:hAnsi="Times New Roman" w:cs="Times New Roman"/>
          <w:sz w:val="28"/>
          <w:szCs w:val="28"/>
          <w:lang w:eastAsia="uk-UA"/>
        </w:rPr>
        <w:t xml:space="preserve"> дії» свідчать про наявність у частини респондентів прагнення до соціальної взаємодії та поступового відновлення активної життєвої позиції. Такі особи демонструють більшу готовність до адаптації, комунікації та подолання труднощів.</w:t>
      </w:r>
    </w:p>
    <w:p w14:paraId="1665EC45" w14:textId="77777777"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Низькі показники за шкалами «Асоціальні дії» та «Агресивні дії» свідчать про те, що більшість досліджуваних не схильні до відкритої агресії або деструктивної поведінки у стресових ситуаціях. Це можна розглядати як позитивний показник збереження соціально прийнятних моделей поведінки навіть за умов значного психоемоційного навантаження.</w:t>
      </w:r>
    </w:p>
    <w:p w14:paraId="5F25E290" w14:textId="77777777" w:rsidR="00264DF2" w:rsidRPr="00264DF2" w:rsidRDefault="00264DF2" w:rsidP="00264DF2">
      <w:pPr>
        <w:spacing w:after="0" w:line="360" w:lineRule="auto"/>
        <w:ind w:firstLine="709"/>
        <w:jc w:val="both"/>
        <w:rPr>
          <w:rFonts w:ascii="Times New Roman" w:eastAsia="Times New Roman" w:hAnsi="Times New Roman" w:cs="Times New Roman"/>
          <w:sz w:val="28"/>
          <w:szCs w:val="28"/>
          <w:lang w:eastAsia="uk-UA"/>
        </w:rPr>
      </w:pPr>
      <w:r w:rsidRPr="00264DF2">
        <w:rPr>
          <w:rFonts w:ascii="Times New Roman" w:eastAsia="Times New Roman" w:hAnsi="Times New Roman" w:cs="Times New Roman"/>
          <w:sz w:val="28"/>
          <w:szCs w:val="28"/>
          <w:lang w:eastAsia="uk-UA"/>
        </w:rPr>
        <w:t xml:space="preserve">Таким чином, результати дослідження за методикою SACS показали, що у процесі подолання психологічних труднощів особи з ампутаціями внаслідок бойових дій найбільше орієнтуються на підтримку соціального оточення, однак водночас значна частина респондентів демонструє схильність до уникнення та підвищеної обережності. Отримані результати підтверджують необхідність психологічної підтримки, спрямованої на розвиток конструктивних </w:t>
      </w:r>
      <w:proofErr w:type="spellStart"/>
      <w:r w:rsidRPr="00264DF2">
        <w:rPr>
          <w:rFonts w:ascii="Times New Roman" w:eastAsia="Times New Roman" w:hAnsi="Times New Roman" w:cs="Times New Roman"/>
          <w:sz w:val="28"/>
          <w:szCs w:val="28"/>
          <w:lang w:eastAsia="uk-UA"/>
        </w:rPr>
        <w:t>копінг</w:t>
      </w:r>
      <w:proofErr w:type="spellEnd"/>
      <w:r w:rsidRPr="00264DF2">
        <w:rPr>
          <w:rFonts w:ascii="Times New Roman" w:eastAsia="Times New Roman" w:hAnsi="Times New Roman" w:cs="Times New Roman"/>
          <w:sz w:val="28"/>
          <w:szCs w:val="28"/>
          <w:lang w:eastAsia="uk-UA"/>
        </w:rPr>
        <w:t>-стратегій, підвищення впевненості у собі та підтримку соціальної активності особистості.</w:t>
      </w:r>
    </w:p>
    <w:p w14:paraId="7D6E6320" w14:textId="77777777" w:rsidR="00A86528" w:rsidRPr="00A86528" w:rsidRDefault="00A86528" w:rsidP="00A86528">
      <w:pPr>
        <w:spacing w:after="0" w:line="360" w:lineRule="auto"/>
        <w:ind w:firstLine="709"/>
        <w:jc w:val="both"/>
        <w:rPr>
          <w:rFonts w:ascii="Times New Roman" w:eastAsia="Times New Roman" w:hAnsi="Times New Roman" w:cs="Times New Roman"/>
          <w:sz w:val="28"/>
          <w:szCs w:val="28"/>
          <w:lang w:eastAsia="uk-UA"/>
        </w:rPr>
      </w:pPr>
      <w:r w:rsidRPr="00A86528">
        <w:rPr>
          <w:rFonts w:ascii="Times New Roman" w:eastAsia="Times New Roman" w:hAnsi="Times New Roman" w:cs="Times New Roman"/>
          <w:sz w:val="28"/>
          <w:szCs w:val="28"/>
          <w:lang w:eastAsia="uk-UA"/>
        </w:rPr>
        <w:t xml:space="preserve">З метою визначення взаємозв’язків між показниками соціально-психологічної адаптації, тривожності, </w:t>
      </w:r>
      <w:proofErr w:type="spellStart"/>
      <w:r w:rsidRPr="00A86528">
        <w:rPr>
          <w:rFonts w:ascii="Times New Roman" w:eastAsia="Times New Roman" w:hAnsi="Times New Roman" w:cs="Times New Roman"/>
          <w:sz w:val="28"/>
          <w:szCs w:val="28"/>
          <w:lang w:eastAsia="uk-UA"/>
        </w:rPr>
        <w:t>резильєнтності</w:t>
      </w:r>
      <w:proofErr w:type="spellEnd"/>
      <w:r w:rsidRPr="00A86528">
        <w:rPr>
          <w:rFonts w:ascii="Times New Roman" w:eastAsia="Times New Roman" w:hAnsi="Times New Roman" w:cs="Times New Roman"/>
          <w:sz w:val="28"/>
          <w:szCs w:val="28"/>
          <w:lang w:eastAsia="uk-UA"/>
        </w:rPr>
        <w:t xml:space="preserve">, психологічних бар’єрів та </w:t>
      </w:r>
      <w:proofErr w:type="spellStart"/>
      <w:r w:rsidRPr="00A86528">
        <w:rPr>
          <w:rFonts w:ascii="Times New Roman" w:eastAsia="Times New Roman" w:hAnsi="Times New Roman" w:cs="Times New Roman"/>
          <w:sz w:val="28"/>
          <w:szCs w:val="28"/>
          <w:lang w:eastAsia="uk-UA"/>
        </w:rPr>
        <w:t>копінг</w:t>
      </w:r>
      <w:proofErr w:type="spellEnd"/>
      <w:r w:rsidRPr="00A86528">
        <w:rPr>
          <w:rFonts w:ascii="Times New Roman" w:eastAsia="Times New Roman" w:hAnsi="Times New Roman" w:cs="Times New Roman"/>
          <w:sz w:val="28"/>
          <w:szCs w:val="28"/>
          <w:lang w:eastAsia="uk-UA"/>
        </w:rPr>
        <w:t xml:space="preserve">-стратегій було проведено кореляційний аналіз із використанням коефіцієнта рангової кореляції </w:t>
      </w:r>
      <w:proofErr w:type="spellStart"/>
      <w:r w:rsidRPr="00A86528">
        <w:rPr>
          <w:rFonts w:ascii="Times New Roman" w:eastAsia="Times New Roman" w:hAnsi="Times New Roman" w:cs="Times New Roman"/>
          <w:sz w:val="28"/>
          <w:szCs w:val="28"/>
          <w:lang w:eastAsia="uk-UA"/>
        </w:rPr>
        <w:t>Спірмена</w:t>
      </w:r>
      <w:proofErr w:type="spellEnd"/>
      <w:r w:rsidRPr="00A86528">
        <w:rPr>
          <w:rFonts w:ascii="Times New Roman" w:eastAsia="Times New Roman" w:hAnsi="Times New Roman" w:cs="Times New Roman"/>
          <w:sz w:val="28"/>
          <w:szCs w:val="28"/>
          <w:lang w:eastAsia="uk-UA"/>
        </w:rPr>
        <w:t xml:space="preserve"> (ρ). Використання саме цього критерію </w:t>
      </w:r>
      <w:r w:rsidRPr="00A86528">
        <w:rPr>
          <w:rFonts w:ascii="Times New Roman" w:eastAsia="Times New Roman" w:hAnsi="Times New Roman" w:cs="Times New Roman"/>
          <w:sz w:val="28"/>
          <w:szCs w:val="28"/>
          <w:lang w:eastAsia="uk-UA"/>
        </w:rPr>
        <w:lastRenderedPageBreak/>
        <w:t>зумовлене невеликою вибіркою досліджуваних та необхідністю аналізу непараметричних даних.</w:t>
      </w:r>
    </w:p>
    <w:p w14:paraId="0EDDC9E0" w14:textId="4163BBD4" w:rsidR="00A86528" w:rsidRPr="00A86528" w:rsidRDefault="00A86528" w:rsidP="00A86528">
      <w:pPr>
        <w:spacing w:after="0" w:line="360" w:lineRule="auto"/>
        <w:ind w:firstLine="709"/>
        <w:jc w:val="both"/>
        <w:rPr>
          <w:rFonts w:ascii="Times New Roman" w:eastAsia="Times New Roman" w:hAnsi="Times New Roman" w:cs="Times New Roman"/>
          <w:sz w:val="28"/>
          <w:szCs w:val="28"/>
          <w:lang w:eastAsia="uk-UA"/>
        </w:rPr>
      </w:pPr>
      <w:r w:rsidRPr="00A86528">
        <w:rPr>
          <w:rFonts w:ascii="Times New Roman" w:eastAsia="Times New Roman" w:hAnsi="Times New Roman" w:cs="Times New Roman"/>
          <w:sz w:val="28"/>
          <w:szCs w:val="28"/>
          <w:lang w:eastAsia="uk-UA"/>
        </w:rPr>
        <w:t>Проведений кореляційний аналіз дозволив встановити статистично значущі взаємозв’язки між основними психологічними показниками дослідження</w:t>
      </w:r>
      <w:r w:rsidR="00D248F3">
        <w:rPr>
          <w:rFonts w:ascii="Times New Roman" w:eastAsia="Times New Roman" w:hAnsi="Times New Roman" w:cs="Times New Roman"/>
          <w:sz w:val="28"/>
          <w:szCs w:val="28"/>
          <w:lang w:eastAsia="uk-UA"/>
        </w:rPr>
        <w:t xml:space="preserve"> </w:t>
      </w:r>
      <w:r w:rsidR="00D248F3" w:rsidRPr="00D248F3">
        <w:rPr>
          <w:rFonts w:ascii="Times New Roman" w:eastAsia="Times New Roman" w:hAnsi="Times New Roman" w:cs="Times New Roman"/>
          <w:sz w:val="28"/>
          <w:szCs w:val="28"/>
          <w:lang w:eastAsia="uk-UA"/>
        </w:rPr>
        <w:t>(див. Табл.2.</w:t>
      </w:r>
      <w:r w:rsidR="00D248F3">
        <w:rPr>
          <w:rFonts w:ascii="Times New Roman" w:eastAsia="Times New Roman" w:hAnsi="Times New Roman" w:cs="Times New Roman"/>
          <w:sz w:val="28"/>
          <w:szCs w:val="28"/>
          <w:lang w:eastAsia="uk-UA"/>
        </w:rPr>
        <w:t>5</w:t>
      </w:r>
      <w:r w:rsidR="00D248F3" w:rsidRPr="00D248F3">
        <w:rPr>
          <w:rFonts w:ascii="Times New Roman" w:eastAsia="Times New Roman" w:hAnsi="Times New Roman" w:cs="Times New Roman"/>
          <w:sz w:val="28"/>
          <w:szCs w:val="28"/>
          <w:lang w:eastAsia="uk-UA"/>
        </w:rPr>
        <w:t>.)</w:t>
      </w:r>
      <w:r w:rsidRPr="00A86528">
        <w:rPr>
          <w:rFonts w:ascii="Times New Roman" w:eastAsia="Times New Roman" w:hAnsi="Times New Roman" w:cs="Times New Roman"/>
          <w:sz w:val="28"/>
          <w:szCs w:val="28"/>
          <w:lang w:eastAsia="uk-UA"/>
        </w:rPr>
        <w:t>.</w:t>
      </w:r>
    </w:p>
    <w:p w14:paraId="6D96449A" w14:textId="77777777" w:rsidR="00A86528" w:rsidRPr="00A86528" w:rsidRDefault="00A86528" w:rsidP="00A86528">
      <w:pPr>
        <w:spacing w:after="0" w:line="360" w:lineRule="auto"/>
        <w:ind w:firstLine="709"/>
        <w:jc w:val="right"/>
        <w:rPr>
          <w:rFonts w:ascii="Times New Roman" w:eastAsia="Times New Roman" w:hAnsi="Times New Roman" w:cs="Times New Roman"/>
          <w:b/>
          <w:bCs/>
          <w:sz w:val="28"/>
          <w:szCs w:val="28"/>
          <w:lang w:eastAsia="uk-UA"/>
        </w:rPr>
      </w:pPr>
      <w:r w:rsidRPr="00A86528">
        <w:rPr>
          <w:rFonts w:ascii="Times New Roman" w:eastAsia="Times New Roman" w:hAnsi="Times New Roman" w:cs="Times New Roman"/>
          <w:b/>
          <w:bCs/>
          <w:sz w:val="28"/>
          <w:szCs w:val="28"/>
          <w:lang w:eastAsia="uk-UA"/>
        </w:rPr>
        <w:t>Таблиця 2.5</w:t>
      </w:r>
    </w:p>
    <w:p w14:paraId="38D2CAEC" w14:textId="77777777" w:rsidR="00A86528" w:rsidRPr="00A86528" w:rsidRDefault="00A86528" w:rsidP="00A86528">
      <w:pPr>
        <w:spacing w:after="0" w:line="360" w:lineRule="auto"/>
        <w:ind w:firstLine="709"/>
        <w:jc w:val="both"/>
        <w:rPr>
          <w:rFonts w:ascii="Times New Roman" w:eastAsia="Times New Roman" w:hAnsi="Times New Roman" w:cs="Times New Roman"/>
          <w:b/>
          <w:bCs/>
          <w:sz w:val="28"/>
          <w:szCs w:val="28"/>
          <w:lang w:eastAsia="uk-UA"/>
        </w:rPr>
      </w:pPr>
      <w:r w:rsidRPr="00A86528">
        <w:rPr>
          <w:rFonts w:ascii="Times New Roman" w:eastAsia="Times New Roman" w:hAnsi="Times New Roman" w:cs="Times New Roman"/>
          <w:b/>
          <w:bCs/>
          <w:sz w:val="28"/>
          <w:szCs w:val="28"/>
          <w:lang w:eastAsia="uk-UA"/>
        </w:rPr>
        <w:t xml:space="preserve">Кореляційні зв’язки між показниками дослідження (ρ </w:t>
      </w:r>
      <w:proofErr w:type="spellStart"/>
      <w:r w:rsidRPr="00A86528">
        <w:rPr>
          <w:rFonts w:ascii="Times New Roman" w:eastAsia="Times New Roman" w:hAnsi="Times New Roman" w:cs="Times New Roman"/>
          <w:b/>
          <w:bCs/>
          <w:sz w:val="28"/>
          <w:szCs w:val="28"/>
          <w:lang w:eastAsia="uk-UA"/>
        </w:rPr>
        <w:t>Спірмена</w:t>
      </w:r>
      <w:proofErr w:type="spellEnd"/>
      <w:r w:rsidRPr="00A86528">
        <w:rPr>
          <w:rFonts w:ascii="Times New Roman" w:eastAsia="Times New Roman" w:hAnsi="Times New Roman" w:cs="Times New Roman"/>
          <w:b/>
          <w:bCs/>
          <w:sz w:val="28"/>
          <w:szCs w:val="28"/>
          <w:lang w:eastAsia="uk-UA"/>
        </w:rPr>
        <w:t>)</w:t>
      </w:r>
    </w:p>
    <w:p w14:paraId="7C476666" w14:textId="5A30615F" w:rsidR="00FB44F5" w:rsidRDefault="00FB44F5" w:rsidP="00556C4D">
      <w:pPr>
        <w:spacing w:after="0" w:line="360" w:lineRule="auto"/>
        <w:ind w:firstLine="709"/>
        <w:jc w:val="both"/>
        <w:rPr>
          <w:rFonts w:ascii="Times New Roman" w:eastAsia="Times New Roman" w:hAnsi="Times New Roman" w:cs="Times New Roman"/>
          <w:sz w:val="28"/>
          <w:szCs w:val="28"/>
          <w:lang w:eastAsia="uk-UA"/>
        </w:rPr>
      </w:pPr>
    </w:p>
    <w:tbl>
      <w:tblPr>
        <w:tblStyle w:val="a6"/>
        <w:tblW w:w="0" w:type="auto"/>
        <w:tblLook w:val="04A0" w:firstRow="1" w:lastRow="0" w:firstColumn="1" w:lastColumn="0" w:noHBand="0" w:noVBand="1"/>
      </w:tblPr>
      <w:tblGrid>
        <w:gridCol w:w="1556"/>
        <w:gridCol w:w="1400"/>
        <w:gridCol w:w="1354"/>
        <w:gridCol w:w="1557"/>
        <w:gridCol w:w="1404"/>
        <w:gridCol w:w="1211"/>
        <w:gridCol w:w="1147"/>
      </w:tblGrid>
      <w:tr w:rsidR="00F25DF6" w:rsidRPr="00F25DF6" w14:paraId="4CAE19A7" w14:textId="77777777" w:rsidTr="00F25DF6">
        <w:tc>
          <w:tcPr>
            <w:tcW w:w="0" w:type="auto"/>
            <w:hideMark/>
          </w:tcPr>
          <w:p w14:paraId="237D1045" w14:textId="77777777" w:rsidR="00F25DF6" w:rsidRPr="00F25DF6" w:rsidRDefault="00F25DF6" w:rsidP="00F25DF6">
            <w:pPr>
              <w:spacing w:after="0" w:line="240" w:lineRule="auto"/>
              <w:jc w:val="center"/>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Показники</w:t>
            </w:r>
          </w:p>
        </w:tc>
        <w:tc>
          <w:tcPr>
            <w:tcW w:w="0" w:type="auto"/>
            <w:hideMark/>
          </w:tcPr>
          <w:p w14:paraId="0FE5DA52" w14:textId="77777777" w:rsidR="00F25DF6" w:rsidRPr="00F25DF6" w:rsidRDefault="00F25DF6" w:rsidP="00F25DF6">
            <w:pPr>
              <w:spacing w:after="0" w:line="240" w:lineRule="auto"/>
              <w:jc w:val="center"/>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Соціально-психологічна адаптація</w:t>
            </w:r>
          </w:p>
        </w:tc>
        <w:tc>
          <w:tcPr>
            <w:tcW w:w="0" w:type="auto"/>
            <w:hideMark/>
          </w:tcPr>
          <w:p w14:paraId="7FF5388D" w14:textId="77777777" w:rsidR="00F25DF6" w:rsidRPr="00F25DF6" w:rsidRDefault="00F25DF6" w:rsidP="00F25DF6">
            <w:pPr>
              <w:spacing w:after="0" w:line="240" w:lineRule="auto"/>
              <w:jc w:val="center"/>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Тривожність</w:t>
            </w:r>
          </w:p>
        </w:tc>
        <w:tc>
          <w:tcPr>
            <w:tcW w:w="0" w:type="auto"/>
            <w:hideMark/>
          </w:tcPr>
          <w:p w14:paraId="7D878556" w14:textId="77777777" w:rsidR="00F25DF6" w:rsidRPr="00F25DF6" w:rsidRDefault="00F25DF6" w:rsidP="00F25DF6">
            <w:pPr>
              <w:spacing w:after="0" w:line="240" w:lineRule="auto"/>
              <w:jc w:val="center"/>
              <w:rPr>
                <w:rFonts w:ascii="Times New Roman" w:eastAsia="Times New Roman" w:hAnsi="Times New Roman" w:cs="Times New Roman"/>
                <w:sz w:val="24"/>
                <w:szCs w:val="24"/>
                <w:lang w:eastAsia="uk-UA"/>
              </w:rPr>
            </w:pPr>
            <w:proofErr w:type="spellStart"/>
            <w:r w:rsidRPr="00F25DF6">
              <w:rPr>
                <w:rFonts w:ascii="Times New Roman" w:eastAsia="Times New Roman" w:hAnsi="Times New Roman" w:cs="Times New Roman"/>
                <w:sz w:val="24"/>
                <w:szCs w:val="24"/>
                <w:lang w:eastAsia="uk-UA"/>
              </w:rPr>
              <w:t>Резильєнтність</w:t>
            </w:r>
            <w:proofErr w:type="spellEnd"/>
          </w:p>
        </w:tc>
        <w:tc>
          <w:tcPr>
            <w:tcW w:w="0" w:type="auto"/>
            <w:hideMark/>
          </w:tcPr>
          <w:p w14:paraId="531327DB" w14:textId="77777777" w:rsidR="00F25DF6" w:rsidRPr="00F25DF6" w:rsidRDefault="00F25DF6" w:rsidP="00F25DF6">
            <w:pPr>
              <w:spacing w:after="0" w:line="240" w:lineRule="auto"/>
              <w:jc w:val="center"/>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Психологічні бар’єри</w:t>
            </w:r>
          </w:p>
        </w:tc>
        <w:tc>
          <w:tcPr>
            <w:tcW w:w="0" w:type="auto"/>
            <w:hideMark/>
          </w:tcPr>
          <w:p w14:paraId="20ECE0E4" w14:textId="77777777" w:rsidR="00F25DF6" w:rsidRPr="00F25DF6" w:rsidRDefault="00F25DF6" w:rsidP="00F25DF6">
            <w:pPr>
              <w:spacing w:after="0" w:line="240" w:lineRule="auto"/>
              <w:jc w:val="center"/>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Уникнення</w:t>
            </w:r>
          </w:p>
        </w:tc>
        <w:tc>
          <w:tcPr>
            <w:tcW w:w="0" w:type="auto"/>
            <w:hideMark/>
          </w:tcPr>
          <w:p w14:paraId="3A7C469F" w14:textId="77777777" w:rsidR="00F25DF6" w:rsidRPr="00F25DF6" w:rsidRDefault="00F25DF6" w:rsidP="00F25DF6">
            <w:pPr>
              <w:spacing w:after="0" w:line="240" w:lineRule="auto"/>
              <w:jc w:val="center"/>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Пошук соціальної підтримки</w:t>
            </w:r>
          </w:p>
        </w:tc>
      </w:tr>
      <w:tr w:rsidR="00F25DF6" w:rsidRPr="00F25DF6" w14:paraId="647CB879" w14:textId="77777777" w:rsidTr="00F25DF6">
        <w:tc>
          <w:tcPr>
            <w:tcW w:w="0" w:type="auto"/>
            <w:hideMark/>
          </w:tcPr>
          <w:p w14:paraId="4E1AF7FB"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Соціально-психологічна адаптація</w:t>
            </w:r>
          </w:p>
        </w:tc>
        <w:tc>
          <w:tcPr>
            <w:tcW w:w="0" w:type="auto"/>
            <w:hideMark/>
          </w:tcPr>
          <w:p w14:paraId="7BA829A1"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1</w:t>
            </w:r>
          </w:p>
        </w:tc>
        <w:tc>
          <w:tcPr>
            <w:tcW w:w="0" w:type="auto"/>
            <w:hideMark/>
          </w:tcPr>
          <w:p w14:paraId="7D51F055"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-0,61**</w:t>
            </w:r>
          </w:p>
        </w:tc>
        <w:tc>
          <w:tcPr>
            <w:tcW w:w="0" w:type="auto"/>
            <w:hideMark/>
          </w:tcPr>
          <w:p w14:paraId="4B7DEDFB"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0,67**</w:t>
            </w:r>
          </w:p>
        </w:tc>
        <w:tc>
          <w:tcPr>
            <w:tcW w:w="0" w:type="auto"/>
            <w:hideMark/>
          </w:tcPr>
          <w:p w14:paraId="391F8ED3"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-0,72**</w:t>
            </w:r>
          </w:p>
        </w:tc>
        <w:tc>
          <w:tcPr>
            <w:tcW w:w="0" w:type="auto"/>
            <w:hideMark/>
          </w:tcPr>
          <w:p w14:paraId="0AB709ED"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-0,49*</w:t>
            </w:r>
          </w:p>
        </w:tc>
        <w:tc>
          <w:tcPr>
            <w:tcW w:w="0" w:type="auto"/>
            <w:hideMark/>
          </w:tcPr>
          <w:p w14:paraId="2B047156"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0,46*</w:t>
            </w:r>
          </w:p>
        </w:tc>
      </w:tr>
      <w:tr w:rsidR="00F25DF6" w:rsidRPr="00F25DF6" w14:paraId="5A0DA124" w14:textId="77777777" w:rsidTr="00F25DF6">
        <w:tc>
          <w:tcPr>
            <w:tcW w:w="0" w:type="auto"/>
            <w:hideMark/>
          </w:tcPr>
          <w:p w14:paraId="1FBDD7B2"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Тривожність</w:t>
            </w:r>
          </w:p>
        </w:tc>
        <w:tc>
          <w:tcPr>
            <w:tcW w:w="0" w:type="auto"/>
            <w:hideMark/>
          </w:tcPr>
          <w:p w14:paraId="5108840E"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-0,61**</w:t>
            </w:r>
          </w:p>
        </w:tc>
        <w:tc>
          <w:tcPr>
            <w:tcW w:w="0" w:type="auto"/>
            <w:hideMark/>
          </w:tcPr>
          <w:p w14:paraId="4EBEF65C"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1</w:t>
            </w:r>
          </w:p>
        </w:tc>
        <w:tc>
          <w:tcPr>
            <w:tcW w:w="0" w:type="auto"/>
            <w:hideMark/>
          </w:tcPr>
          <w:p w14:paraId="0EFE0922"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-0,58**</w:t>
            </w:r>
          </w:p>
        </w:tc>
        <w:tc>
          <w:tcPr>
            <w:tcW w:w="0" w:type="auto"/>
            <w:hideMark/>
          </w:tcPr>
          <w:p w14:paraId="42B10B6F"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0,74**</w:t>
            </w:r>
          </w:p>
        </w:tc>
        <w:tc>
          <w:tcPr>
            <w:tcW w:w="0" w:type="auto"/>
            <w:hideMark/>
          </w:tcPr>
          <w:p w14:paraId="1D107000"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0,54*</w:t>
            </w:r>
          </w:p>
        </w:tc>
        <w:tc>
          <w:tcPr>
            <w:tcW w:w="0" w:type="auto"/>
            <w:hideMark/>
          </w:tcPr>
          <w:p w14:paraId="1AA57F34"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-0,21</w:t>
            </w:r>
          </w:p>
        </w:tc>
      </w:tr>
      <w:tr w:rsidR="00F25DF6" w:rsidRPr="00F25DF6" w14:paraId="43619EE4" w14:textId="77777777" w:rsidTr="00F25DF6">
        <w:tc>
          <w:tcPr>
            <w:tcW w:w="0" w:type="auto"/>
            <w:hideMark/>
          </w:tcPr>
          <w:p w14:paraId="57EBC535"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proofErr w:type="spellStart"/>
            <w:r w:rsidRPr="00F25DF6">
              <w:rPr>
                <w:rFonts w:ascii="Times New Roman" w:eastAsia="Times New Roman" w:hAnsi="Times New Roman" w:cs="Times New Roman"/>
                <w:sz w:val="24"/>
                <w:szCs w:val="24"/>
                <w:lang w:eastAsia="uk-UA"/>
              </w:rPr>
              <w:t>Резильєнтність</w:t>
            </w:r>
            <w:proofErr w:type="spellEnd"/>
          </w:p>
        </w:tc>
        <w:tc>
          <w:tcPr>
            <w:tcW w:w="0" w:type="auto"/>
            <w:hideMark/>
          </w:tcPr>
          <w:p w14:paraId="0AF96803"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0,67**</w:t>
            </w:r>
          </w:p>
        </w:tc>
        <w:tc>
          <w:tcPr>
            <w:tcW w:w="0" w:type="auto"/>
            <w:hideMark/>
          </w:tcPr>
          <w:p w14:paraId="1D17E1D5"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-0,58**</w:t>
            </w:r>
          </w:p>
        </w:tc>
        <w:tc>
          <w:tcPr>
            <w:tcW w:w="0" w:type="auto"/>
            <w:hideMark/>
          </w:tcPr>
          <w:p w14:paraId="383F5855"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1</w:t>
            </w:r>
          </w:p>
        </w:tc>
        <w:tc>
          <w:tcPr>
            <w:tcW w:w="0" w:type="auto"/>
            <w:hideMark/>
          </w:tcPr>
          <w:p w14:paraId="712C984E"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-0,63**</w:t>
            </w:r>
          </w:p>
        </w:tc>
        <w:tc>
          <w:tcPr>
            <w:tcW w:w="0" w:type="auto"/>
            <w:hideMark/>
          </w:tcPr>
          <w:p w14:paraId="56DBE9F6"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-0,42*</w:t>
            </w:r>
          </w:p>
        </w:tc>
        <w:tc>
          <w:tcPr>
            <w:tcW w:w="0" w:type="auto"/>
            <w:hideMark/>
          </w:tcPr>
          <w:p w14:paraId="4DAB657F"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0,51*</w:t>
            </w:r>
          </w:p>
        </w:tc>
      </w:tr>
      <w:tr w:rsidR="00F25DF6" w:rsidRPr="00F25DF6" w14:paraId="2307DD82" w14:textId="77777777" w:rsidTr="00F25DF6">
        <w:tc>
          <w:tcPr>
            <w:tcW w:w="0" w:type="auto"/>
            <w:hideMark/>
          </w:tcPr>
          <w:p w14:paraId="13195DEF"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Психологічні бар’єри</w:t>
            </w:r>
          </w:p>
        </w:tc>
        <w:tc>
          <w:tcPr>
            <w:tcW w:w="0" w:type="auto"/>
            <w:hideMark/>
          </w:tcPr>
          <w:p w14:paraId="4F3549C7"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-0,72**</w:t>
            </w:r>
          </w:p>
        </w:tc>
        <w:tc>
          <w:tcPr>
            <w:tcW w:w="0" w:type="auto"/>
            <w:hideMark/>
          </w:tcPr>
          <w:p w14:paraId="4A5C3AB9"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0,74**</w:t>
            </w:r>
          </w:p>
        </w:tc>
        <w:tc>
          <w:tcPr>
            <w:tcW w:w="0" w:type="auto"/>
            <w:hideMark/>
          </w:tcPr>
          <w:p w14:paraId="4F45A678"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-0,63**</w:t>
            </w:r>
          </w:p>
        </w:tc>
        <w:tc>
          <w:tcPr>
            <w:tcW w:w="0" w:type="auto"/>
            <w:hideMark/>
          </w:tcPr>
          <w:p w14:paraId="3E102C93"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1</w:t>
            </w:r>
          </w:p>
        </w:tc>
        <w:tc>
          <w:tcPr>
            <w:tcW w:w="0" w:type="auto"/>
            <w:hideMark/>
          </w:tcPr>
          <w:p w14:paraId="0D8ADB39"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0,57**</w:t>
            </w:r>
          </w:p>
        </w:tc>
        <w:tc>
          <w:tcPr>
            <w:tcW w:w="0" w:type="auto"/>
            <w:hideMark/>
          </w:tcPr>
          <w:p w14:paraId="2308C8B0"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-0,33</w:t>
            </w:r>
          </w:p>
        </w:tc>
      </w:tr>
      <w:tr w:rsidR="00F25DF6" w:rsidRPr="00F25DF6" w14:paraId="4DA33757" w14:textId="77777777" w:rsidTr="00F25DF6">
        <w:tc>
          <w:tcPr>
            <w:tcW w:w="0" w:type="auto"/>
            <w:hideMark/>
          </w:tcPr>
          <w:p w14:paraId="7FC98855"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Уникнення</w:t>
            </w:r>
          </w:p>
        </w:tc>
        <w:tc>
          <w:tcPr>
            <w:tcW w:w="0" w:type="auto"/>
            <w:hideMark/>
          </w:tcPr>
          <w:p w14:paraId="71802959"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-0,49*</w:t>
            </w:r>
          </w:p>
        </w:tc>
        <w:tc>
          <w:tcPr>
            <w:tcW w:w="0" w:type="auto"/>
            <w:hideMark/>
          </w:tcPr>
          <w:p w14:paraId="5CBF40EE"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0,54*</w:t>
            </w:r>
          </w:p>
        </w:tc>
        <w:tc>
          <w:tcPr>
            <w:tcW w:w="0" w:type="auto"/>
            <w:hideMark/>
          </w:tcPr>
          <w:p w14:paraId="302ABF35"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-0,42*</w:t>
            </w:r>
          </w:p>
        </w:tc>
        <w:tc>
          <w:tcPr>
            <w:tcW w:w="0" w:type="auto"/>
            <w:hideMark/>
          </w:tcPr>
          <w:p w14:paraId="72F61870"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0,57**</w:t>
            </w:r>
          </w:p>
        </w:tc>
        <w:tc>
          <w:tcPr>
            <w:tcW w:w="0" w:type="auto"/>
            <w:hideMark/>
          </w:tcPr>
          <w:p w14:paraId="661465C4"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1</w:t>
            </w:r>
          </w:p>
        </w:tc>
        <w:tc>
          <w:tcPr>
            <w:tcW w:w="0" w:type="auto"/>
            <w:hideMark/>
          </w:tcPr>
          <w:p w14:paraId="3790EB64"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-0,18</w:t>
            </w:r>
          </w:p>
        </w:tc>
      </w:tr>
      <w:tr w:rsidR="00F25DF6" w:rsidRPr="00F25DF6" w14:paraId="6A04849A" w14:textId="77777777" w:rsidTr="00F25DF6">
        <w:tc>
          <w:tcPr>
            <w:tcW w:w="0" w:type="auto"/>
            <w:hideMark/>
          </w:tcPr>
          <w:p w14:paraId="098EE08C"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Пошук соціальної підтримки</w:t>
            </w:r>
          </w:p>
        </w:tc>
        <w:tc>
          <w:tcPr>
            <w:tcW w:w="0" w:type="auto"/>
            <w:hideMark/>
          </w:tcPr>
          <w:p w14:paraId="49490977"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0,46*</w:t>
            </w:r>
          </w:p>
        </w:tc>
        <w:tc>
          <w:tcPr>
            <w:tcW w:w="0" w:type="auto"/>
            <w:hideMark/>
          </w:tcPr>
          <w:p w14:paraId="11FCF353"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-0,21</w:t>
            </w:r>
          </w:p>
        </w:tc>
        <w:tc>
          <w:tcPr>
            <w:tcW w:w="0" w:type="auto"/>
            <w:hideMark/>
          </w:tcPr>
          <w:p w14:paraId="300F6981"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0,51*</w:t>
            </w:r>
          </w:p>
        </w:tc>
        <w:tc>
          <w:tcPr>
            <w:tcW w:w="0" w:type="auto"/>
            <w:hideMark/>
          </w:tcPr>
          <w:p w14:paraId="5A4F5619"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-0,33</w:t>
            </w:r>
          </w:p>
        </w:tc>
        <w:tc>
          <w:tcPr>
            <w:tcW w:w="0" w:type="auto"/>
            <w:hideMark/>
          </w:tcPr>
          <w:p w14:paraId="30A6EDED"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-0,18</w:t>
            </w:r>
          </w:p>
        </w:tc>
        <w:tc>
          <w:tcPr>
            <w:tcW w:w="0" w:type="auto"/>
            <w:hideMark/>
          </w:tcPr>
          <w:p w14:paraId="0F0265B5" w14:textId="77777777" w:rsidR="00F25DF6" w:rsidRPr="00F25DF6" w:rsidRDefault="00F25DF6" w:rsidP="00F25DF6">
            <w:pPr>
              <w:spacing w:after="0" w:line="240" w:lineRule="auto"/>
              <w:rPr>
                <w:rFonts w:ascii="Times New Roman" w:eastAsia="Times New Roman" w:hAnsi="Times New Roman" w:cs="Times New Roman"/>
                <w:sz w:val="24"/>
                <w:szCs w:val="24"/>
                <w:lang w:eastAsia="uk-UA"/>
              </w:rPr>
            </w:pPr>
            <w:r w:rsidRPr="00F25DF6">
              <w:rPr>
                <w:rFonts w:ascii="Times New Roman" w:eastAsia="Times New Roman" w:hAnsi="Times New Roman" w:cs="Times New Roman"/>
                <w:sz w:val="24"/>
                <w:szCs w:val="24"/>
                <w:lang w:eastAsia="uk-UA"/>
              </w:rPr>
              <w:t>1</w:t>
            </w:r>
          </w:p>
        </w:tc>
      </w:tr>
    </w:tbl>
    <w:p w14:paraId="0B75CEE4" w14:textId="14D70B71" w:rsidR="00F25DF6" w:rsidRPr="00F25DF6" w:rsidRDefault="00F25DF6" w:rsidP="00F329FA">
      <w:pPr>
        <w:spacing w:after="0" w:line="360" w:lineRule="auto"/>
        <w:rPr>
          <w:rFonts w:ascii="Times New Roman" w:eastAsia="Times New Roman" w:hAnsi="Times New Roman" w:cs="Times New Roman"/>
          <w:sz w:val="20"/>
          <w:szCs w:val="20"/>
          <w:lang w:eastAsia="uk-UA"/>
        </w:rPr>
      </w:pPr>
      <w:r w:rsidRPr="00F25DF6">
        <w:rPr>
          <w:rFonts w:ascii="Times New Roman" w:eastAsia="Times New Roman" w:hAnsi="Times New Roman" w:cs="Times New Roman"/>
          <w:b/>
          <w:bCs/>
          <w:sz w:val="20"/>
          <w:szCs w:val="20"/>
          <w:lang w:eastAsia="uk-UA"/>
        </w:rPr>
        <w:t>Примітка:</w:t>
      </w:r>
      <w:r w:rsidR="00F329FA">
        <w:rPr>
          <w:rFonts w:ascii="Times New Roman" w:eastAsia="Times New Roman" w:hAnsi="Times New Roman" w:cs="Times New Roman"/>
          <w:b/>
          <w:bCs/>
          <w:sz w:val="20"/>
          <w:szCs w:val="20"/>
          <w:lang w:eastAsia="uk-UA"/>
        </w:rPr>
        <w:t xml:space="preserve"> </w:t>
      </w:r>
      <w:r>
        <w:rPr>
          <w:rFonts w:ascii="Times New Roman" w:eastAsia="Times New Roman" w:hAnsi="Times New Roman" w:cs="Times New Roman"/>
          <w:sz w:val="20"/>
          <w:szCs w:val="20"/>
          <w:lang w:eastAsia="uk-UA"/>
        </w:rPr>
        <w:t>*</w:t>
      </w:r>
      <w:r w:rsidRPr="00F25DF6">
        <w:rPr>
          <w:rFonts w:ascii="Times New Roman" w:eastAsia="Times New Roman" w:hAnsi="Times New Roman" w:cs="Times New Roman"/>
          <w:sz w:val="20"/>
          <w:szCs w:val="20"/>
          <w:lang w:eastAsia="uk-UA"/>
        </w:rPr>
        <w:t xml:space="preserve"> кореляція статистично значуща при p ≤ 0,0</w:t>
      </w:r>
      <w:r>
        <w:rPr>
          <w:rFonts w:ascii="Times New Roman" w:eastAsia="Times New Roman" w:hAnsi="Times New Roman" w:cs="Times New Roman"/>
          <w:sz w:val="20"/>
          <w:szCs w:val="20"/>
          <w:lang w:eastAsia="uk-UA"/>
        </w:rPr>
        <w:t xml:space="preserve">5; </w:t>
      </w:r>
      <w:r w:rsidRPr="00F25DF6">
        <w:rPr>
          <w:rFonts w:ascii="Times New Roman" w:eastAsia="Times New Roman" w:hAnsi="Times New Roman" w:cs="Times New Roman"/>
          <w:sz w:val="20"/>
          <w:szCs w:val="20"/>
          <w:lang w:eastAsia="uk-UA"/>
        </w:rPr>
        <w:t xml:space="preserve">**кореляція статистично значуща при p ≤ 0,01 </w:t>
      </w:r>
    </w:p>
    <w:p w14:paraId="5D403B73" w14:textId="77777777" w:rsidR="00F329FA" w:rsidRDefault="00F329FA" w:rsidP="00F25DF6">
      <w:pPr>
        <w:spacing w:after="0" w:line="360" w:lineRule="auto"/>
        <w:ind w:firstLine="709"/>
        <w:jc w:val="both"/>
        <w:rPr>
          <w:rFonts w:ascii="Times New Roman" w:eastAsia="Times New Roman" w:hAnsi="Times New Roman" w:cs="Times New Roman"/>
          <w:sz w:val="28"/>
          <w:szCs w:val="28"/>
          <w:lang w:eastAsia="uk-UA"/>
        </w:rPr>
      </w:pPr>
    </w:p>
    <w:p w14:paraId="418EB760" w14:textId="28123321" w:rsidR="00F25DF6" w:rsidRPr="00F25DF6" w:rsidRDefault="00F25DF6" w:rsidP="00F25DF6">
      <w:pPr>
        <w:spacing w:after="0" w:line="360" w:lineRule="auto"/>
        <w:ind w:firstLine="709"/>
        <w:jc w:val="both"/>
        <w:rPr>
          <w:rFonts w:ascii="Times New Roman" w:eastAsia="Times New Roman" w:hAnsi="Times New Roman" w:cs="Times New Roman"/>
          <w:sz w:val="28"/>
          <w:szCs w:val="28"/>
          <w:lang w:eastAsia="uk-UA"/>
        </w:rPr>
      </w:pPr>
      <w:r w:rsidRPr="00F25DF6">
        <w:rPr>
          <w:rFonts w:ascii="Times New Roman" w:eastAsia="Times New Roman" w:hAnsi="Times New Roman" w:cs="Times New Roman"/>
          <w:sz w:val="28"/>
          <w:szCs w:val="28"/>
          <w:lang w:eastAsia="uk-UA"/>
        </w:rPr>
        <w:t>Результати кореляційного аналізу показали наявність статистично значущого негативного зв’язку між рівнем соціально-психологічної адаптації та тривожністю (ρ = -0,61; p ≤ 0,01). Це свідчить про те, що зі зростанням рівня тривожності у досліджуваних знижується здатність до ефективної соціальної адаптації. Особи з високим рівнем тривожності частіше демонструють емоційну нестабільність, невпевненість у собі та труднощі соціальної взаємодії.</w:t>
      </w:r>
    </w:p>
    <w:p w14:paraId="1B1DC0B5" w14:textId="77777777" w:rsidR="00F25DF6" w:rsidRPr="00F25DF6" w:rsidRDefault="00F25DF6" w:rsidP="00F25DF6">
      <w:pPr>
        <w:spacing w:after="0" w:line="360" w:lineRule="auto"/>
        <w:ind w:firstLine="709"/>
        <w:jc w:val="both"/>
        <w:rPr>
          <w:rFonts w:ascii="Times New Roman" w:eastAsia="Times New Roman" w:hAnsi="Times New Roman" w:cs="Times New Roman"/>
          <w:sz w:val="28"/>
          <w:szCs w:val="28"/>
          <w:lang w:eastAsia="uk-UA"/>
        </w:rPr>
      </w:pPr>
      <w:r w:rsidRPr="00F25DF6">
        <w:rPr>
          <w:rFonts w:ascii="Times New Roman" w:eastAsia="Times New Roman" w:hAnsi="Times New Roman" w:cs="Times New Roman"/>
          <w:sz w:val="28"/>
          <w:szCs w:val="28"/>
          <w:lang w:eastAsia="uk-UA"/>
        </w:rPr>
        <w:t xml:space="preserve">Встановлено статистично значущий позитивний зв’язок між соціально-психологічною адаптацією та </w:t>
      </w:r>
      <w:proofErr w:type="spellStart"/>
      <w:r w:rsidRPr="00F25DF6">
        <w:rPr>
          <w:rFonts w:ascii="Times New Roman" w:eastAsia="Times New Roman" w:hAnsi="Times New Roman" w:cs="Times New Roman"/>
          <w:sz w:val="28"/>
          <w:szCs w:val="28"/>
          <w:lang w:eastAsia="uk-UA"/>
        </w:rPr>
        <w:t>резильєнтністю</w:t>
      </w:r>
      <w:proofErr w:type="spellEnd"/>
      <w:r w:rsidRPr="00F25DF6">
        <w:rPr>
          <w:rFonts w:ascii="Times New Roman" w:eastAsia="Times New Roman" w:hAnsi="Times New Roman" w:cs="Times New Roman"/>
          <w:sz w:val="28"/>
          <w:szCs w:val="28"/>
          <w:lang w:eastAsia="uk-UA"/>
        </w:rPr>
        <w:t xml:space="preserve"> (ρ = 0,67; p ≤ 0,01). Отримані результати свідчать про те, що вищий рівень психологічної стійкості сприяє успішнішій адаптації осіб з ампутаціями до нових умов життя. Досліджувані з </w:t>
      </w:r>
      <w:r w:rsidRPr="00F25DF6">
        <w:rPr>
          <w:rFonts w:ascii="Times New Roman" w:eastAsia="Times New Roman" w:hAnsi="Times New Roman" w:cs="Times New Roman"/>
          <w:sz w:val="28"/>
          <w:szCs w:val="28"/>
          <w:lang w:eastAsia="uk-UA"/>
        </w:rPr>
        <w:lastRenderedPageBreak/>
        <w:t xml:space="preserve">вищим рівнем </w:t>
      </w:r>
      <w:proofErr w:type="spellStart"/>
      <w:r w:rsidRPr="00F25DF6">
        <w:rPr>
          <w:rFonts w:ascii="Times New Roman" w:eastAsia="Times New Roman" w:hAnsi="Times New Roman" w:cs="Times New Roman"/>
          <w:sz w:val="28"/>
          <w:szCs w:val="28"/>
          <w:lang w:eastAsia="uk-UA"/>
        </w:rPr>
        <w:t>резильєнтності</w:t>
      </w:r>
      <w:proofErr w:type="spellEnd"/>
      <w:r w:rsidRPr="00F25DF6">
        <w:rPr>
          <w:rFonts w:ascii="Times New Roman" w:eastAsia="Times New Roman" w:hAnsi="Times New Roman" w:cs="Times New Roman"/>
          <w:sz w:val="28"/>
          <w:szCs w:val="28"/>
          <w:lang w:eastAsia="uk-UA"/>
        </w:rPr>
        <w:t xml:space="preserve"> демонструють кращу здатність долати труднощі, підтримувати емоційну стабільність та зберігати активну життєву позицію.</w:t>
      </w:r>
    </w:p>
    <w:p w14:paraId="5F76A9A2" w14:textId="77777777" w:rsidR="00F25DF6" w:rsidRPr="00F25DF6" w:rsidRDefault="00F25DF6" w:rsidP="00F25DF6">
      <w:pPr>
        <w:spacing w:after="0" w:line="360" w:lineRule="auto"/>
        <w:ind w:firstLine="709"/>
        <w:jc w:val="both"/>
        <w:rPr>
          <w:rFonts w:ascii="Times New Roman" w:eastAsia="Times New Roman" w:hAnsi="Times New Roman" w:cs="Times New Roman"/>
          <w:sz w:val="28"/>
          <w:szCs w:val="28"/>
          <w:lang w:eastAsia="uk-UA"/>
        </w:rPr>
      </w:pPr>
      <w:r w:rsidRPr="00F25DF6">
        <w:rPr>
          <w:rFonts w:ascii="Times New Roman" w:eastAsia="Times New Roman" w:hAnsi="Times New Roman" w:cs="Times New Roman"/>
          <w:sz w:val="28"/>
          <w:szCs w:val="28"/>
          <w:lang w:eastAsia="uk-UA"/>
        </w:rPr>
        <w:t xml:space="preserve">Найбільш виражений позитивний зв’язок встановлено між показниками тривожності та психологічних бар’єрів (ρ = 0,74; p ≤ 0,01). Це свідчить про те, що зростання рівня тривожності супроводжується посиленням труднощів </w:t>
      </w:r>
      <w:proofErr w:type="spellStart"/>
      <w:r w:rsidRPr="00F25DF6">
        <w:rPr>
          <w:rFonts w:ascii="Times New Roman" w:eastAsia="Times New Roman" w:hAnsi="Times New Roman" w:cs="Times New Roman"/>
          <w:sz w:val="28"/>
          <w:szCs w:val="28"/>
          <w:lang w:eastAsia="uk-UA"/>
        </w:rPr>
        <w:t>самоприйняття</w:t>
      </w:r>
      <w:proofErr w:type="spellEnd"/>
      <w:r w:rsidRPr="00F25DF6">
        <w:rPr>
          <w:rFonts w:ascii="Times New Roman" w:eastAsia="Times New Roman" w:hAnsi="Times New Roman" w:cs="Times New Roman"/>
          <w:sz w:val="28"/>
          <w:szCs w:val="28"/>
          <w:lang w:eastAsia="uk-UA"/>
        </w:rPr>
        <w:t>, страху соціального осуду, соціальної ізоляції та інших психологічних бар’єрів адаптації.</w:t>
      </w:r>
    </w:p>
    <w:p w14:paraId="6656896F" w14:textId="77777777" w:rsidR="00F25DF6" w:rsidRPr="00F25DF6" w:rsidRDefault="00F25DF6" w:rsidP="00F25DF6">
      <w:pPr>
        <w:spacing w:after="0" w:line="360" w:lineRule="auto"/>
        <w:ind w:firstLine="709"/>
        <w:jc w:val="both"/>
        <w:rPr>
          <w:rFonts w:ascii="Times New Roman" w:eastAsia="Times New Roman" w:hAnsi="Times New Roman" w:cs="Times New Roman"/>
          <w:sz w:val="28"/>
          <w:szCs w:val="28"/>
          <w:lang w:eastAsia="uk-UA"/>
        </w:rPr>
      </w:pPr>
      <w:r w:rsidRPr="00F25DF6">
        <w:rPr>
          <w:rFonts w:ascii="Times New Roman" w:eastAsia="Times New Roman" w:hAnsi="Times New Roman" w:cs="Times New Roman"/>
          <w:sz w:val="28"/>
          <w:szCs w:val="28"/>
          <w:lang w:eastAsia="uk-UA"/>
        </w:rPr>
        <w:t xml:space="preserve">Виявлено також статистично значущий негативний зв’язок між </w:t>
      </w:r>
      <w:proofErr w:type="spellStart"/>
      <w:r w:rsidRPr="00F25DF6">
        <w:rPr>
          <w:rFonts w:ascii="Times New Roman" w:eastAsia="Times New Roman" w:hAnsi="Times New Roman" w:cs="Times New Roman"/>
          <w:sz w:val="28"/>
          <w:szCs w:val="28"/>
          <w:lang w:eastAsia="uk-UA"/>
        </w:rPr>
        <w:t>резильєнтністю</w:t>
      </w:r>
      <w:proofErr w:type="spellEnd"/>
      <w:r w:rsidRPr="00F25DF6">
        <w:rPr>
          <w:rFonts w:ascii="Times New Roman" w:eastAsia="Times New Roman" w:hAnsi="Times New Roman" w:cs="Times New Roman"/>
          <w:sz w:val="28"/>
          <w:szCs w:val="28"/>
          <w:lang w:eastAsia="uk-UA"/>
        </w:rPr>
        <w:t xml:space="preserve"> та психологічними бар’єрами (ρ = -0,63; p ≤ 0,01). Отримані результати підтверджують, що високий рівень психологічної стійкості сприяє зниженню вираженості психологічних труднощів та полегшує процес соціальної адаптації.</w:t>
      </w:r>
    </w:p>
    <w:p w14:paraId="20E36282" w14:textId="77777777" w:rsidR="00F25DF6" w:rsidRPr="00F25DF6" w:rsidRDefault="00F25DF6" w:rsidP="00F25DF6">
      <w:pPr>
        <w:spacing w:after="0" w:line="360" w:lineRule="auto"/>
        <w:ind w:firstLine="709"/>
        <w:jc w:val="both"/>
        <w:rPr>
          <w:rFonts w:ascii="Times New Roman" w:eastAsia="Times New Roman" w:hAnsi="Times New Roman" w:cs="Times New Roman"/>
          <w:sz w:val="28"/>
          <w:szCs w:val="28"/>
          <w:lang w:eastAsia="uk-UA"/>
        </w:rPr>
      </w:pPr>
      <w:r w:rsidRPr="00F25DF6">
        <w:rPr>
          <w:rFonts w:ascii="Times New Roman" w:eastAsia="Times New Roman" w:hAnsi="Times New Roman" w:cs="Times New Roman"/>
          <w:sz w:val="28"/>
          <w:szCs w:val="28"/>
          <w:lang w:eastAsia="uk-UA"/>
        </w:rPr>
        <w:t xml:space="preserve">Кореляційний аналіз показав позитивний зв’язок між тривожністю та </w:t>
      </w:r>
      <w:proofErr w:type="spellStart"/>
      <w:r w:rsidRPr="00F25DF6">
        <w:rPr>
          <w:rFonts w:ascii="Times New Roman" w:eastAsia="Times New Roman" w:hAnsi="Times New Roman" w:cs="Times New Roman"/>
          <w:sz w:val="28"/>
          <w:szCs w:val="28"/>
          <w:lang w:eastAsia="uk-UA"/>
        </w:rPr>
        <w:t>копінг</w:t>
      </w:r>
      <w:proofErr w:type="spellEnd"/>
      <w:r w:rsidRPr="00F25DF6">
        <w:rPr>
          <w:rFonts w:ascii="Times New Roman" w:eastAsia="Times New Roman" w:hAnsi="Times New Roman" w:cs="Times New Roman"/>
          <w:sz w:val="28"/>
          <w:szCs w:val="28"/>
          <w:lang w:eastAsia="uk-UA"/>
        </w:rPr>
        <w:t xml:space="preserve">-стратегією уникнення (ρ = 0,54; p ≤ 0,05). Це свідчить про те, що особи з підвищеним рівнем тривожності частіше схильні уникати складних життєвих ситуацій, соціальних контактів та </w:t>
      </w:r>
      <w:proofErr w:type="spellStart"/>
      <w:r w:rsidRPr="00F25DF6">
        <w:rPr>
          <w:rFonts w:ascii="Times New Roman" w:eastAsia="Times New Roman" w:hAnsi="Times New Roman" w:cs="Times New Roman"/>
          <w:sz w:val="28"/>
          <w:szCs w:val="28"/>
          <w:lang w:eastAsia="uk-UA"/>
        </w:rPr>
        <w:t>емоційно</w:t>
      </w:r>
      <w:proofErr w:type="spellEnd"/>
      <w:r w:rsidRPr="00F25DF6">
        <w:rPr>
          <w:rFonts w:ascii="Times New Roman" w:eastAsia="Times New Roman" w:hAnsi="Times New Roman" w:cs="Times New Roman"/>
          <w:sz w:val="28"/>
          <w:szCs w:val="28"/>
          <w:lang w:eastAsia="uk-UA"/>
        </w:rPr>
        <w:t xml:space="preserve"> напружених взаємодій.</w:t>
      </w:r>
    </w:p>
    <w:p w14:paraId="4E46E061" w14:textId="77777777" w:rsidR="00F25DF6" w:rsidRPr="00F25DF6" w:rsidRDefault="00F25DF6" w:rsidP="00F25DF6">
      <w:pPr>
        <w:spacing w:after="0" w:line="360" w:lineRule="auto"/>
        <w:ind w:firstLine="709"/>
        <w:jc w:val="both"/>
        <w:rPr>
          <w:rFonts w:ascii="Times New Roman" w:eastAsia="Times New Roman" w:hAnsi="Times New Roman" w:cs="Times New Roman"/>
          <w:sz w:val="28"/>
          <w:szCs w:val="28"/>
          <w:lang w:eastAsia="uk-UA"/>
        </w:rPr>
      </w:pPr>
      <w:r w:rsidRPr="00F25DF6">
        <w:rPr>
          <w:rFonts w:ascii="Times New Roman" w:eastAsia="Times New Roman" w:hAnsi="Times New Roman" w:cs="Times New Roman"/>
          <w:sz w:val="28"/>
          <w:szCs w:val="28"/>
          <w:lang w:eastAsia="uk-UA"/>
        </w:rPr>
        <w:t xml:space="preserve">Водночас встановлено позитивний зв’язок між пошуком соціальної підтримки та </w:t>
      </w:r>
      <w:proofErr w:type="spellStart"/>
      <w:r w:rsidRPr="00F25DF6">
        <w:rPr>
          <w:rFonts w:ascii="Times New Roman" w:eastAsia="Times New Roman" w:hAnsi="Times New Roman" w:cs="Times New Roman"/>
          <w:sz w:val="28"/>
          <w:szCs w:val="28"/>
          <w:lang w:eastAsia="uk-UA"/>
        </w:rPr>
        <w:t>резильєнтністю</w:t>
      </w:r>
      <w:proofErr w:type="spellEnd"/>
      <w:r w:rsidRPr="00F25DF6">
        <w:rPr>
          <w:rFonts w:ascii="Times New Roman" w:eastAsia="Times New Roman" w:hAnsi="Times New Roman" w:cs="Times New Roman"/>
          <w:sz w:val="28"/>
          <w:szCs w:val="28"/>
          <w:lang w:eastAsia="uk-UA"/>
        </w:rPr>
        <w:t xml:space="preserve"> (ρ = 0,51; p ≤ 0,05), а також між пошуком соціальної підтримки та соціально-психологічною адаптацією (ρ = 0,46; p ≤ 0,05). Це дозволяє стверджувати, що підтримка родини, друзів, побратимів та соціального оточення є важливим ресурсом подолання психологічних труднощів та успішної соціальної інтеграції осіб з ампутаціями.</w:t>
      </w:r>
    </w:p>
    <w:p w14:paraId="101ACA33" w14:textId="77777777" w:rsidR="00F25DF6" w:rsidRPr="00F25DF6" w:rsidRDefault="00F25DF6" w:rsidP="00F25DF6">
      <w:pPr>
        <w:spacing w:after="0" w:line="360" w:lineRule="auto"/>
        <w:ind w:firstLine="709"/>
        <w:jc w:val="both"/>
        <w:rPr>
          <w:rFonts w:ascii="Times New Roman" w:eastAsia="Times New Roman" w:hAnsi="Times New Roman" w:cs="Times New Roman"/>
          <w:sz w:val="28"/>
          <w:szCs w:val="28"/>
          <w:lang w:eastAsia="uk-UA"/>
        </w:rPr>
      </w:pPr>
      <w:r w:rsidRPr="00F25DF6">
        <w:rPr>
          <w:rFonts w:ascii="Times New Roman" w:eastAsia="Times New Roman" w:hAnsi="Times New Roman" w:cs="Times New Roman"/>
          <w:sz w:val="28"/>
          <w:szCs w:val="28"/>
          <w:lang w:eastAsia="uk-UA"/>
        </w:rPr>
        <w:t>Водночас окремі показники не продемонстрували статистично значущих взаємозв’язків. Зокрема, між пошуком соціальної підтримки та рівнем тривожності встановлено слабкий негативний зв’язок (ρ = -0,21), який не досяг рівня статистичної значущості. Це може свідчити про те, що сам факт звернення по підтримку не завжди безпосередньо знижує рівень тривожних переживань, однак може виступати додатковим ресурсом адаптації особистості.</w:t>
      </w:r>
    </w:p>
    <w:p w14:paraId="6BCD0FE1" w14:textId="77777777" w:rsidR="00FB44F5" w:rsidRPr="00556C4D" w:rsidRDefault="00FB44F5" w:rsidP="00556C4D">
      <w:pPr>
        <w:spacing w:after="0" w:line="360" w:lineRule="auto"/>
        <w:ind w:firstLine="709"/>
        <w:jc w:val="both"/>
        <w:rPr>
          <w:rFonts w:ascii="Times New Roman" w:eastAsia="Times New Roman" w:hAnsi="Times New Roman" w:cs="Times New Roman"/>
          <w:sz w:val="28"/>
          <w:szCs w:val="28"/>
          <w:lang w:eastAsia="uk-UA"/>
        </w:rPr>
      </w:pPr>
    </w:p>
    <w:p w14:paraId="7D7F1948" w14:textId="188577A4" w:rsidR="00AC2F8D" w:rsidRPr="00556C4D" w:rsidRDefault="00556C4D" w:rsidP="00556C4D">
      <w:pPr>
        <w:pStyle w:val="2"/>
      </w:pPr>
      <w:bookmarkStart w:id="10" w:name="_Toc230642207"/>
      <w:r w:rsidRPr="00556C4D">
        <w:lastRenderedPageBreak/>
        <w:t>2.3. Практичні рекомендації щодо подолання психологічних бар’єрів соціальної адаптації людей з ампутаціями внаслідок бойових дій</w:t>
      </w:r>
      <w:bookmarkEnd w:id="10"/>
    </w:p>
    <w:p w14:paraId="534B9DA0" w14:textId="16EAF52B" w:rsidR="00556C4D" w:rsidRPr="00556C4D" w:rsidRDefault="00556C4D" w:rsidP="00556C4D">
      <w:pPr>
        <w:spacing w:after="0" w:line="360" w:lineRule="auto"/>
        <w:ind w:firstLine="709"/>
        <w:jc w:val="both"/>
        <w:rPr>
          <w:rFonts w:ascii="Times New Roman" w:hAnsi="Times New Roman" w:cs="Times New Roman"/>
          <w:sz w:val="28"/>
          <w:szCs w:val="28"/>
        </w:rPr>
      </w:pPr>
    </w:p>
    <w:p w14:paraId="5A4637C8"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Практичні рекомендації щодо подолання психологічних бар’єрів соціальної адаптації людей з ампутаціями внаслідок бойових дій повинні ґрунтуватися на комплексному підході, який поєднує психологічну, соціальну, реабілітаційну та професійну підтримку особистості. Сучасні наукові дослідження свідчать, що успішність адаптації людини після ампутації значною мірою залежить не лише від фізичного відновлення, але й від рівня психологічної стійкості, підтримки соціального середовища та можливості повернення до активного суспільного життя.</w:t>
      </w:r>
    </w:p>
    <w:p w14:paraId="52D6DC68" w14:textId="7D3F948D"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 xml:space="preserve">Одним із ключових напрямів подолання психологічних бар’єрів є своєчасна психологічна допомога. С. Тетерук зазначає, що психологічна реабілітація учасників російсько-української війни повинна бути спрямована на стабілізацію емоційного стану, зниження рівня тривожності, подолання наслідків </w:t>
      </w:r>
      <w:proofErr w:type="spellStart"/>
      <w:r w:rsidRPr="002E351B">
        <w:rPr>
          <w:rFonts w:ascii="Times New Roman" w:hAnsi="Times New Roman" w:cs="Times New Roman"/>
          <w:sz w:val="28"/>
          <w:szCs w:val="28"/>
        </w:rPr>
        <w:t>психотравматичного</w:t>
      </w:r>
      <w:proofErr w:type="spellEnd"/>
      <w:r w:rsidRPr="002E351B">
        <w:rPr>
          <w:rFonts w:ascii="Times New Roman" w:hAnsi="Times New Roman" w:cs="Times New Roman"/>
          <w:sz w:val="28"/>
          <w:szCs w:val="28"/>
        </w:rPr>
        <w:t xml:space="preserve"> досвіду та формування відчуття психологічної безпеки [</w:t>
      </w:r>
      <w:r w:rsidR="00E42FBD">
        <w:rPr>
          <w:rFonts w:ascii="Times New Roman" w:hAnsi="Times New Roman" w:cs="Times New Roman"/>
          <w:sz w:val="28"/>
          <w:szCs w:val="28"/>
        </w:rPr>
        <w:fldChar w:fldCharType="begin"/>
      </w:r>
      <w:r w:rsidR="00E42FBD">
        <w:rPr>
          <w:rFonts w:ascii="Times New Roman" w:hAnsi="Times New Roman" w:cs="Times New Roman"/>
          <w:sz w:val="28"/>
          <w:szCs w:val="28"/>
        </w:rPr>
        <w:instrText xml:space="preserve"> REF _Ref230641641 \r \h </w:instrText>
      </w:r>
      <w:r w:rsidR="00E42FBD">
        <w:rPr>
          <w:rFonts w:ascii="Times New Roman" w:hAnsi="Times New Roman" w:cs="Times New Roman"/>
          <w:sz w:val="28"/>
          <w:szCs w:val="28"/>
        </w:rPr>
      </w:r>
      <w:r w:rsidR="00E42FBD">
        <w:rPr>
          <w:rFonts w:ascii="Times New Roman" w:hAnsi="Times New Roman" w:cs="Times New Roman"/>
          <w:sz w:val="28"/>
          <w:szCs w:val="28"/>
        </w:rPr>
        <w:fldChar w:fldCharType="separate"/>
      </w:r>
      <w:r w:rsidR="00E42FBD">
        <w:rPr>
          <w:rFonts w:ascii="Times New Roman" w:hAnsi="Times New Roman" w:cs="Times New Roman"/>
          <w:sz w:val="28"/>
          <w:szCs w:val="28"/>
        </w:rPr>
        <w:t>28</w:t>
      </w:r>
      <w:r w:rsidR="00E42FBD">
        <w:rPr>
          <w:rFonts w:ascii="Times New Roman" w:hAnsi="Times New Roman" w:cs="Times New Roman"/>
          <w:sz w:val="28"/>
          <w:szCs w:val="28"/>
        </w:rPr>
        <w:fldChar w:fldCharType="end"/>
      </w:r>
      <w:r w:rsidRPr="002E351B">
        <w:rPr>
          <w:rFonts w:ascii="Times New Roman" w:hAnsi="Times New Roman" w:cs="Times New Roman"/>
          <w:sz w:val="28"/>
          <w:szCs w:val="28"/>
        </w:rPr>
        <w:t>]. У зв’язку з цим важливими практичними рекомендаціями для психологів є створення безпечного терапевтичного простору, формування довірливого контакту та надання людині можливості відкрито висловлювати власні переживання.</w:t>
      </w:r>
    </w:p>
    <w:p w14:paraId="17D25913" w14:textId="3A373F89"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 xml:space="preserve">Важливим аспектом психологічної допомоги є психоедукація, яка дозволяє особі краще зрозуміти власні емоційні реакції та особливості переживання травми. О. </w:t>
      </w:r>
      <w:proofErr w:type="spellStart"/>
      <w:r w:rsidRPr="002E351B">
        <w:rPr>
          <w:rFonts w:ascii="Times New Roman" w:hAnsi="Times New Roman" w:cs="Times New Roman"/>
          <w:sz w:val="28"/>
          <w:szCs w:val="28"/>
        </w:rPr>
        <w:t>Кокун</w:t>
      </w:r>
      <w:proofErr w:type="spellEnd"/>
      <w:r w:rsidRPr="002E351B">
        <w:rPr>
          <w:rFonts w:ascii="Times New Roman" w:hAnsi="Times New Roman" w:cs="Times New Roman"/>
          <w:sz w:val="28"/>
          <w:szCs w:val="28"/>
        </w:rPr>
        <w:t xml:space="preserve"> та співавтори підкреслюють, що цивільні психологи, які працюють із ветеранами та особами з бойовими травмами, повинні допомагати людині усвідомити нормальність певних психологічних реакцій на травматичні події, навчати технік емоційної саморегуляції та формувати навички конструктивного подолання стресу [</w:t>
      </w:r>
      <w:r w:rsidR="00E42FBD">
        <w:rPr>
          <w:rFonts w:ascii="Times New Roman" w:hAnsi="Times New Roman" w:cs="Times New Roman"/>
          <w:sz w:val="28"/>
          <w:szCs w:val="28"/>
        </w:rPr>
        <w:fldChar w:fldCharType="begin"/>
      </w:r>
      <w:r w:rsidR="00E42FBD">
        <w:rPr>
          <w:rFonts w:ascii="Times New Roman" w:hAnsi="Times New Roman" w:cs="Times New Roman"/>
          <w:sz w:val="28"/>
          <w:szCs w:val="28"/>
        </w:rPr>
        <w:instrText xml:space="preserve"> REF _Ref230641653 \r \h </w:instrText>
      </w:r>
      <w:r w:rsidR="00E42FBD">
        <w:rPr>
          <w:rFonts w:ascii="Times New Roman" w:hAnsi="Times New Roman" w:cs="Times New Roman"/>
          <w:sz w:val="28"/>
          <w:szCs w:val="28"/>
        </w:rPr>
      </w:r>
      <w:r w:rsidR="00E42FBD">
        <w:rPr>
          <w:rFonts w:ascii="Times New Roman" w:hAnsi="Times New Roman" w:cs="Times New Roman"/>
          <w:sz w:val="28"/>
          <w:szCs w:val="28"/>
        </w:rPr>
        <w:fldChar w:fldCharType="separate"/>
      </w:r>
      <w:r w:rsidR="00E42FBD">
        <w:rPr>
          <w:rFonts w:ascii="Times New Roman" w:hAnsi="Times New Roman" w:cs="Times New Roman"/>
          <w:sz w:val="28"/>
          <w:szCs w:val="28"/>
        </w:rPr>
        <w:t>10</w:t>
      </w:r>
      <w:r w:rsidR="00E42FBD">
        <w:rPr>
          <w:rFonts w:ascii="Times New Roman" w:hAnsi="Times New Roman" w:cs="Times New Roman"/>
          <w:sz w:val="28"/>
          <w:szCs w:val="28"/>
        </w:rPr>
        <w:fldChar w:fldCharType="end"/>
      </w:r>
      <w:r w:rsidRPr="002E351B">
        <w:rPr>
          <w:rFonts w:ascii="Times New Roman" w:hAnsi="Times New Roman" w:cs="Times New Roman"/>
          <w:sz w:val="28"/>
          <w:szCs w:val="28"/>
        </w:rPr>
        <w:t>].</w:t>
      </w:r>
    </w:p>
    <w:p w14:paraId="7BAFF8D4"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 xml:space="preserve">Значну роль у подоланні психологічних бар’єрів відіграє розвиток адаптивних </w:t>
      </w:r>
      <w:proofErr w:type="spellStart"/>
      <w:r w:rsidRPr="002E351B">
        <w:rPr>
          <w:rFonts w:ascii="Times New Roman" w:hAnsi="Times New Roman" w:cs="Times New Roman"/>
          <w:sz w:val="28"/>
          <w:szCs w:val="28"/>
        </w:rPr>
        <w:t>копінг</w:t>
      </w:r>
      <w:proofErr w:type="spellEnd"/>
      <w:r w:rsidRPr="002E351B">
        <w:rPr>
          <w:rFonts w:ascii="Times New Roman" w:hAnsi="Times New Roman" w:cs="Times New Roman"/>
          <w:sz w:val="28"/>
          <w:szCs w:val="28"/>
        </w:rPr>
        <w:t xml:space="preserve">-стратегій та навичок емоційної саморегуляції. Особам з ампутаціями важливо навчитися конструктивно реагувати на стресові ситуації, </w:t>
      </w:r>
      <w:r w:rsidRPr="002E351B">
        <w:rPr>
          <w:rFonts w:ascii="Times New Roman" w:hAnsi="Times New Roman" w:cs="Times New Roman"/>
          <w:sz w:val="28"/>
          <w:szCs w:val="28"/>
        </w:rPr>
        <w:lastRenderedPageBreak/>
        <w:t xml:space="preserve">знижувати рівень внутрішньої напруги та поступово відновлювати впевненість у власних можливостях. У цьому контексті ефективними є дихальні вправи, техніки релаксації, </w:t>
      </w:r>
      <w:proofErr w:type="spellStart"/>
      <w:r w:rsidRPr="002E351B">
        <w:rPr>
          <w:rFonts w:ascii="Times New Roman" w:hAnsi="Times New Roman" w:cs="Times New Roman"/>
          <w:sz w:val="28"/>
          <w:szCs w:val="28"/>
        </w:rPr>
        <w:t>когнітивно</w:t>
      </w:r>
      <w:proofErr w:type="spellEnd"/>
      <w:r w:rsidRPr="002E351B">
        <w:rPr>
          <w:rFonts w:ascii="Times New Roman" w:hAnsi="Times New Roman" w:cs="Times New Roman"/>
          <w:sz w:val="28"/>
          <w:szCs w:val="28"/>
        </w:rPr>
        <w:t xml:space="preserve">-поведінкові підходи та вправи, спрямовані на розвиток позитивного </w:t>
      </w:r>
      <w:proofErr w:type="spellStart"/>
      <w:r w:rsidRPr="002E351B">
        <w:rPr>
          <w:rFonts w:ascii="Times New Roman" w:hAnsi="Times New Roman" w:cs="Times New Roman"/>
          <w:sz w:val="28"/>
          <w:szCs w:val="28"/>
        </w:rPr>
        <w:t>самосприйняття</w:t>
      </w:r>
      <w:proofErr w:type="spellEnd"/>
      <w:r w:rsidRPr="002E351B">
        <w:rPr>
          <w:rFonts w:ascii="Times New Roman" w:hAnsi="Times New Roman" w:cs="Times New Roman"/>
          <w:sz w:val="28"/>
          <w:szCs w:val="28"/>
        </w:rPr>
        <w:t>.</w:t>
      </w:r>
    </w:p>
    <w:p w14:paraId="28E9CF6F" w14:textId="2604ABEF"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Особливе значення у процесі адаптації має соціально-психологічна реабілітація. У наукових джерелах наголошується, що повернення ветеранів до цивільного життя потребує не лише індивідуальної психологічної допомоги, але й створення умов для їхньої соціальної реінтеграції [</w:t>
      </w:r>
      <w:r w:rsidR="00E42FBD">
        <w:rPr>
          <w:rFonts w:ascii="Times New Roman" w:hAnsi="Times New Roman" w:cs="Times New Roman"/>
          <w:sz w:val="28"/>
          <w:szCs w:val="28"/>
        </w:rPr>
        <w:fldChar w:fldCharType="begin"/>
      </w:r>
      <w:r w:rsidR="00E42FBD">
        <w:rPr>
          <w:rFonts w:ascii="Times New Roman" w:hAnsi="Times New Roman" w:cs="Times New Roman"/>
          <w:sz w:val="28"/>
          <w:szCs w:val="28"/>
        </w:rPr>
        <w:instrText xml:space="preserve"> REF _Ref230641678 \r \h </w:instrText>
      </w:r>
      <w:r w:rsidR="00E42FBD">
        <w:rPr>
          <w:rFonts w:ascii="Times New Roman" w:hAnsi="Times New Roman" w:cs="Times New Roman"/>
          <w:sz w:val="28"/>
          <w:szCs w:val="28"/>
        </w:rPr>
      </w:r>
      <w:r w:rsidR="00E42FBD">
        <w:rPr>
          <w:rFonts w:ascii="Times New Roman" w:hAnsi="Times New Roman" w:cs="Times New Roman"/>
          <w:sz w:val="28"/>
          <w:szCs w:val="28"/>
        </w:rPr>
        <w:fldChar w:fldCharType="separate"/>
      </w:r>
      <w:r w:rsidR="00E42FBD">
        <w:rPr>
          <w:rFonts w:ascii="Times New Roman" w:hAnsi="Times New Roman" w:cs="Times New Roman"/>
          <w:sz w:val="28"/>
          <w:szCs w:val="28"/>
        </w:rPr>
        <w:t>24</w:t>
      </w:r>
      <w:r w:rsidR="00E42FBD">
        <w:rPr>
          <w:rFonts w:ascii="Times New Roman" w:hAnsi="Times New Roman" w:cs="Times New Roman"/>
          <w:sz w:val="28"/>
          <w:szCs w:val="28"/>
        </w:rPr>
        <w:fldChar w:fldCharType="end"/>
      </w:r>
      <w:r w:rsidRPr="002E351B">
        <w:rPr>
          <w:rFonts w:ascii="Times New Roman" w:hAnsi="Times New Roman" w:cs="Times New Roman"/>
          <w:sz w:val="28"/>
          <w:szCs w:val="28"/>
        </w:rPr>
        <w:t>]. Важливими практичними напрямами є підтримка професійної адаптації, залучення до громадської діяльності, формування нових соціальних ролей та розширення кола соціальних контактів.</w:t>
      </w:r>
    </w:p>
    <w:p w14:paraId="2CC796E3"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Науковці також підкреслюють важливість роботи з родиною та найближчим соціальним оточенням людини. Підтримка близьких людей сприяє зниженню рівня тривожності, формуванню відчуття прийняття та психологічної безпеки. Водночас надмірна опіка або акцентування уваги на фізичних обмеженнях людини можуть посилювати її переживання безпорадності. Саме тому важливим є проведення психоедукаційної роботи з членами родини щодо особливостей психологічного стану осіб з ампутаціями та принципів підтримувальної взаємодії.</w:t>
      </w:r>
    </w:p>
    <w:p w14:paraId="7FF459D4" w14:textId="266D627C"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Одним із перспективних напрямів психологічної реабілітації є використання арттерапевтичних методів. Дослідники зазначають, що арттерапія допомагає людині безпечно виражати емоції, знижувати рівень внутрішньої напруги та опрацьовувати травматичний досвід через творчість [</w:t>
      </w:r>
      <w:r w:rsidR="00E42FBD">
        <w:rPr>
          <w:rFonts w:ascii="Times New Roman" w:hAnsi="Times New Roman" w:cs="Times New Roman"/>
          <w:sz w:val="28"/>
          <w:szCs w:val="28"/>
        </w:rPr>
        <w:fldChar w:fldCharType="begin"/>
      </w:r>
      <w:r w:rsidR="00E42FBD">
        <w:rPr>
          <w:rFonts w:ascii="Times New Roman" w:hAnsi="Times New Roman" w:cs="Times New Roman"/>
          <w:sz w:val="28"/>
          <w:szCs w:val="28"/>
        </w:rPr>
        <w:instrText xml:space="preserve"> REF _Ref230641700 \r \h </w:instrText>
      </w:r>
      <w:r w:rsidR="00E42FBD">
        <w:rPr>
          <w:rFonts w:ascii="Times New Roman" w:hAnsi="Times New Roman" w:cs="Times New Roman"/>
          <w:sz w:val="28"/>
          <w:szCs w:val="28"/>
        </w:rPr>
      </w:r>
      <w:r w:rsidR="00E42FBD">
        <w:rPr>
          <w:rFonts w:ascii="Times New Roman" w:hAnsi="Times New Roman" w:cs="Times New Roman"/>
          <w:sz w:val="28"/>
          <w:szCs w:val="28"/>
        </w:rPr>
        <w:fldChar w:fldCharType="separate"/>
      </w:r>
      <w:r w:rsidR="00E42FBD">
        <w:rPr>
          <w:rFonts w:ascii="Times New Roman" w:hAnsi="Times New Roman" w:cs="Times New Roman"/>
          <w:sz w:val="28"/>
          <w:szCs w:val="28"/>
        </w:rPr>
        <w:t>36</w:t>
      </w:r>
      <w:r w:rsidR="00E42FBD">
        <w:rPr>
          <w:rFonts w:ascii="Times New Roman" w:hAnsi="Times New Roman" w:cs="Times New Roman"/>
          <w:sz w:val="28"/>
          <w:szCs w:val="28"/>
        </w:rPr>
        <w:fldChar w:fldCharType="end"/>
      </w:r>
      <w:r w:rsidRPr="002E351B">
        <w:rPr>
          <w:rFonts w:ascii="Times New Roman" w:hAnsi="Times New Roman" w:cs="Times New Roman"/>
          <w:sz w:val="28"/>
          <w:szCs w:val="28"/>
        </w:rPr>
        <w:t xml:space="preserve">]. Подібну позицію висловлюють V. </w:t>
      </w:r>
      <w:proofErr w:type="spellStart"/>
      <w:r w:rsidRPr="002E351B">
        <w:rPr>
          <w:rFonts w:ascii="Times New Roman" w:hAnsi="Times New Roman" w:cs="Times New Roman"/>
          <w:sz w:val="28"/>
          <w:szCs w:val="28"/>
        </w:rPr>
        <w:t>Dankevych</w:t>
      </w:r>
      <w:proofErr w:type="spellEnd"/>
      <w:r w:rsidRPr="002E351B">
        <w:rPr>
          <w:rFonts w:ascii="Times New Roman" w:hAnsi="Times New Roman" w:cs="Times New Roman"/>
          <w:sz w:val="28"/>
          <w:szCs w:val="28"/>
        </w:rPr>
        <w:t xml:space="preserve"> та співавтори, які наголошують, що арттерапія позитивно впливає на психоемоційний стан ветеранів та цивільного населення, постраждалого внаслідок війни [</w:t>
      </w:r>
      <w:r w:rsidR="00E42FBD">
        <w:rPr>
          <w:rFonts w:ascii="Times New Roman" w:hAnsi="Times New Roman" w:cs="Times New Roman"/>
          <w:sz w:val="28"/>
          <w:szCs w:val="28"/>
        </w:rPr>
        <w:fldChar w:fldCharType="begin"/>
      </w:r>
      <w:r w:rsidR="00E42FBD">
        <w:rPr>
          <w:rFonts w:ascii="Times New Roman" w:hAnsi="Times New Roman" w:cs="Times New Roman"/>
          <w:sz w:val="28"/>
          <w:szCs w:val="28"/>
        </w:rPr>
        <w:instrText xml:space="preserve"> REF _Ref230641706 \r \h </w:instrText>
      </w:r>
      <w:r w:rsidR="00E42FBD">
        <w:rPr>
          <w:rFonts w:ascii="Times New Roman" w:hAnsi="Times New Roman" w:cs="Times New Roman"/>
          <w:sz w:val="28"/>
          <w:szCs w:val="28"/>
        </w:rPr>
      </w:r>
      <w:r w:rsidR="00E42FBD">
        <w:rPr>
          <w:rFonts w:ascii="Times New Roman" w:hAnsi="Times New Roman" w:cs="Times New Roman"/>
          <w:sz w:val="28"/>
          <w:szCs w:val="28"/>
        </w:rPr>
        <w:fldChar w:fldCharType="separate"/>
      </w:r>
      <w:r w:rsidR="00E42FBD">
        <w:rPr>
          <w:rFonts w:ascii="Times New Roman" w:hAnsi="Times New Roman" w:cs="Times New Roman"/>
          <w:sz w:val="28"/>
          <w:szCs w:val="28"/>
        </w:rPr>
        <w:t>34</w:t>
      </w:r>
      <w:r w:rsidR="00E42FBD">
        <w:rPr>
          <w:rFonts w:ascii="Times New Roman" w:hAnsi="Times New Roman" w:cs="Times New Roman"/>
          <w:sz w:val="28"/>
          <w:szCs w:val="28"/>
        </w:rPr>
        <w:fldChar w:fldCharType="end"/>
      </w:r>
      <w:r w:rsidRPr="002E351B">
        <w:rPr>
          <w:rFonts w:ascii="Times New Roman" w:hAnsi="Times New Roman" w:cs="Times New Roman"/>
          <w:sz w:val="28"/>
          <w:szCs w:val="28"/>
        </w:rPr>
        <w:t>].</w:t>
      </w:r>
    </w:p>
    <w:p w14:paraId="5C271246" w14:textId="2252ECA3"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Ефективними у роботі з ветеранами є також методи театральної терапії та групових творчих практик. Театральна діяльність сприяє розвитку емоційного вираження, відновленню комунікативних навичок та формуванню позитивного досвіду взаємодії з іншими людьми [</w:t>
      </w:r>
      <w:r w:rsidR="00E42FBD">
        <w:rPr>
          <w:rFonts w:ascii="Times New Roman" w:hAnsi="Times New Roman" w:cs="Times New Roman"/>
          <w:sz w:val="28"/>
          <w:szCs w:val="28"/>
        </w:rPr>
        <w:fldChar w:fldCharType="begin"/>
      </w:r>
      <w:r w:rsidR="00E42FBD">
        <w:rPr>
          <w:rFonts w:ascii="Times New Roman" w:hAnsi="Times New Roman" w:cs="Times New Roman"/>
          <w:sz w:val="28"/>
          <w:szCs w:val="28"/>
        </w:rPr>
        <w:instrText xml:space="preserve"> REF _Ref230641715 \r \h </w:instrText>
      </w:r>
      <w:r w:rsidR="00E42FBD">
        <w:rPr>
          <w:rFonts w:ascii="Times New Roman" w:hAnsi="Times New Roman" w:cs="Times New Roman"/>
          <w:sz w:val="28"/>
          <w:szCs w:val="28"/>
        </w:rPr>
      </w:r>
      <w:r w:rsidR="00E42FBD">
        <w:rPr>
          <w:rFonts w:ascii="Times New Roman" w:hAnsi="Times New Roman" w:cs="Times New Roman"/>
          <w:sz w:val="28"/>
          <w:szCs w:val="28"/>
        </w:rPr>
        <w:fldChar w:fldCharType="separate"/>
      </w:r>
      <w:r w:rsidR="00E42FBD">
        <w:rPr>
          <w:rFonts w:ascii="Times New Roman" w:hAnsi="Times New Roman" w:cs="Times New Roman"/>
          <w:sz w:val="28"/>
          <w:szCs w:val="28"/>
        </w:rPr>
        <w:t>38</w:t>
      </w:r>
      <w:r w:rsidR="00E42FBD">
        <w:rPr>
          <w:rFonts w:ascii="Times New Roman" w:hAnsi="Times New Roman" w:cs="Times New Roman"/>
          <w:sz w:val="28"/>
          <w:szCs w:val="28"/>
        </w:rPr>
        <w:fldChar w:fldCharType="end"/>
      </w:r>
      <w:r w:rsidRPr="002E351B">
        <w:rPr>
          <w:rFonts w:ascii="Times New Roman" w:hAnsi="Times New Roman" w:cs="Times New Roman"/>
          <w:sz w:val="28"/>
          <w:szCs w:val="28"/>
        </w:rPr>
        <w:t xml:space="preserve">]. Крім того, творчі методи реабілітації </w:t>
      </w:r>
      <w:r w:rsidRPr="002E351B">
        <w:rPr>
          <w:rFonts w:ascii="Times New Roman" w:hAnsi="Times New Roman" w:cs="Times New Roman"/>
          <w:sz w:val="28"/>
          <w:szCs w:val="28"/>
        </w:rPr>
        <w:lastRenderedPageBreak/>
        <w:t>допомагають людині відновити відчуття контролю над власним життям та підвищити самооцінку.</w:t>
      </w:r>
    </w:p>
    <w:p w14:paraId="61F4F5CC"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Важливим напрямом подолання психологічних бар’єрів є адаптивний спорт, який сприяє не лише фізичному відновленню, але й покращенню психоемоційного стану людини. Залучення до спортивної діяльності допомагає особам з ампутаціями відновити впевненість у собі, сформувати мотивацію до активного життя та розширити соціальні контакти. Адаптивний спорт також сприяє зниженню рівня тривожності, покращенню настрою та формуванню позитивного образу власного тіла.</w:t>
      </w:r>
    </w:p>
    <w:p w14:paraId="0D86824E" w14:textId="63799A33"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 xml:space="preserve">Важливим практичним завданням є також подолання суспільної стигматизації щодо людей з інвалідністю. У рекомендаціях щодо спілкування з людьми, які мають інвалідність, наголошується на необхідності формування толерантного та поважного ставлення до осіб з бойовими травмами, уникнення жалю, дискримінаційних </w:t>
      </w:r>
      <w:r w:rsidR="00E42FBD">
        <w:rPr>
          <w:rFonts w:ascii="Times New Roman" w:hAnsi="Times New Roman" w:cs="Times New Roman"/>
          <w:sz w:val="28"/>
          <w:szCs w:val="28"/>
          <w:lang w:val="en-US"/>
        </w:rPr>
        <w:t>[</w:t>
      </w:r>
      <w:r w:rsidR="00E42FBD">
        <w:rPr>
          <w:rFonts w:ascii="Times New Roman" w:hAnsi="Times New Roman" w:cs="Times New Roman"/>
          <w:sz w:val="28"/>
          <w:szCs w:val="28"/>
        </w:rPr>
        <w:fldChar w:fldCharType="begin"/>
      </w:r>
      <w:r w:rsidR="00E42FBD">
        <w:rPr>
          <w:rFonts w:ascii="Times New Roman" w:hAnsi="Times New Roman" w:cs="Times New Roman"/>
          <w:sz w:val="28"/>
          <w:szCs w:val="28"/>
        </w:rPr>
        <w:instrText xml:space="preserve"> REF _Ref230641727 \r \h </w:instrText>
      </w:r>
      <w:r w:rsidR="00E42FBD">
        <w:rPr>
          <w:rFonts w:ascii="Times New Roman" w:hAnsi="Times New Roman" w:cs="Times New Roman"/>
          <w:sz w:val="28"/>
          <w:szCs w:val="28"/>
        </w:rPr>
      </w:r>
      <w:r w:rsidR="00E42FBD">
        <w:rPr>
          <w:rFonts w:ascii="Times New Roman" w:hAnsi="Times New Roman" w:cs="Times New Roman"/>
          <w:sz w:val="28"/>
          <w:szCs w:val="28"/>
        </w:rPr>
        <w:fldChar w:fldCharType="separate"/>
      </w:r>
      <w:r w:rsidR="00E42FBD">
        <w:rPr>
          <w:rFonts w:ascii="Times New Roman" w:hAnsi="Times New Roman" w:cs="Times New Roman"/>
          <w:sz w:val="28"/>
          <w:szCs w:val="28"/>
        </w:rPr>
        <w:t>20</w:t>
      </w:r>
      <w:r w:rsidR="00E42FBD">
        <w:rPr>
          <w:rFonts w:ascii="Times New Roman" w:hAnsi="Times New Roman" w:cs="Times New Roman"/>
          <w:sz w:val="28"/>
          <w:szCs w:val="28"/>
        </w:rPr>
        <w:fldChar w:fldCharType="end"/>
      </w:r>
      <w:r w:rsidRPr="002E351B">
        <w:rPr>
          <w:rFonts w:ascii="Times New Roman" w:hAnsi="Times New Roman" w:cs="Times New Roman"/>
          <w:sz w:val="28"/>
          <w:szCs w:val="28"/>
        </w:rPr>
        <w:t>].</w:t>
      </w:r>
    </w:p>
    <w:p w14:paraId="7C41B317"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Отже, подолання психологічних бар’єрів соціальної адаптації людей з ампутаціями внаслідок бойових дій потребує комплексної та тривалої підтримки, яка повинна поєднувати психологічну допомогу, соціально-психологічну реабілітацію, підтримку родини, творчі методи терапії, адаптивний спорт та створення інклюзивного соціального середовища. Лише за умов комплексного підходу можливо забезпечити успішну соціальну інтеграцію особистості та відновлення її психологічного благополуччя.</w:t>
      </w:r>
    </w:p>
    <w:p w14:paraId="7B49B834"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На основі аналізу наукових джерел та специфіки психологічних труднощів осіб з ампутаціями внаслідок бойових дій нами запропоновано авторський підхід до подолання психологічних бар’єрів соціальної адаптації, який ґрунтується на принципах комплексності, поетапності, індивідуального підходу та активного залучення соціального середовища до процесу реабілітації.</w:t>
      </w:r>
    </w:p>
    <w:p w14:paraId="562CA02B"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Авторське бачення базується на тому, що психологічна адаптація людини після ампутації повинна розглядатися не лише як процес подолання наслідків травми, а як відновлення цілісності особистості, формування нового позитивного образу «Я» та повернення людини до активного соціального життя.</w:t>
      </w:r>
    </w:p>
    <w:p w14:paraId="09098670"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lastRenderedPageBreak/>
        <w:t>Запропонована система подолання психологічних бар’єрів включає такі основні напрями:</w:t>
      </w:r>
    </w:p>
    <w:p w14:paraId="4D7730FB"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 xml:space="preserve">1. </w:t>
      </w:r>
      <w:proofErr w:type="spellStart"/>
      <w:r w:rsidRPr="002E351B">
        <w:rPr>
          <w:rFonts w:ascii="Times New Roman" w:hAnsi="Times New Roman" w:cs="Times New Roman"/>
          <w:sz w:val="28"/>
          <w:szCs w:val="28"/>
        </w:rPr>
        <w:t>Емоційно</w:t>
      </w:r>
      <w:proofErr w:type="spellEnd"/>
      <w:r w:rsidRPr="002E351B">
        <w:rPr>
          <w:rFonts w:ascii="Times New Roman" w:hAnsi="Times New Roman" w:cs="Times New Roman"/>
          <w:sz w:val="28"/>
          <w:szCs w:val="28"/>
        </w:rPr>
        <w:t>-стабілізаційний напрям</w:t>
      </w:r>
    </w:p>
    <w:p w14:paraId="709EF329"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Передбачає:</w:t>
      </w:r>
    </w:p>
    <w:p w14:paraId="1CE34DE7" w14:textId="77777777" w:rsidR="002E351B" w:rsidRPr="002E351B" w:rsidRDefault="002E351B" w:rsidP="002E351B">
      <w:pPr>
        <w:numPr>
          <w:ilvl w:val="0"/>
          <w:numId w:val="16"/>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зниження рівня тривожності; </w:t>
      </w:r>
    </w:p>
    <w:p w14:paraId="573060DF" w14:textId="77777777" w:rsidR="002E351B" w:rsidRPr="002E351B" w:rsidRDefault="002E351B" w:rsidP="002E351B">
      <w:pPr>
        <w:numPr>
          <w:ilvl w:val="0"/>
          <w:numId w:val="16"/>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подолання емоційної напруги; </w:t>
      </w:r>
    </w:p>
    <w:p w14:paraId="76012F90" w14:textId="77777777" w:rsidR="002E351B" w:rsidRPr="002E351B" w:rsidRDefault="002E351B" w:rsidP="002E351B">
      <w:pPr>
        <w:numPr>
          <w:ilvl w:val="0"/>
          <w:numId w:val="16"/>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стабілізацію психоемоційного стану; </w:t>
      </w:r>
    </w:p>
    <w:p w14:paraId="268A9E60" w14:textId="77777777" w:rsidR="002E351B" w:rsidRPr="002E351B" w:rsidRDefault="002E351B" w:rsidP="002E351B">
      <w:pPr>
        <w:numPr>
          <w:ilvl w:val="0"/>
          <w:numId w:val="16"/>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формування відчуття психологічної безпеки. </w:t>
      </w:r>
    </w:p>
    <w:p w14:paraId="2EEA947B"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На даному етапі доцільним є використання технік емоційної саморегуляції, дихальних вправ, психоедукації, індивідуального психологічного консультування та кризової підтримки.</w:t>
      </w:r>
    </w:p>
    <w:p w14:paraId="784EF0B9"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2. Особистісно-відновлювальний напрям</w:t>
      </w:r>
    </w:p>
    <w:p w14:paraId="0775D256"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Спрямований на:</w:t>
      </w:r>
    </w:p>
    <w:p w14:paraId="4E12DAB9" w14:textId="77777777" w:rsidR="002E351B" w:rsidRPr="002E351B" w:rsidRDefault="002E351B" w:rsidP="002E351B">
      <w:pPr>
        <w:numPr>
          <w:ilvl w:val="0"/>
          <w:numId w:val="17"/>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відновлення позитивного образу «Я»; </w:t>
      </w:r>
    </w:p>
    <w:p w14:paraId="445DCEDD" w14:textId="77777777" w:rsidR="002E351B" w:rsidRPr="002E351B" w:rsidRDefault="002E351B" w:rsidP="002E351B">
      <w:pPr>
        <w:numPr>
          <w:ilvl w:val="0"/>
          <w:numId w:val="17"/>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подолання внутрішньої стигматизації; </w:t>
      </w:r>
    </w:p>
    <w:p w14:paraId="5DD5BE17" w14:textId="77777777" w:rsidR="002E351B" w:rsidRPr="002E351B" w:rsidRDefault="002E351B" w:rsidP="002E351B">
      <w:pPr>
        <w:numPr>
          <w:ilvl w:val="0"/>
          <w:numId w:val="17"/>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прийняття змін власного тіла; </w:t>
      </w:r>
    </w:p>
    <w:p w14:paraId="6BEA4EF8" w14:textId="77777777" w:rsidR="002E351B" w:rsidRPr="002E351B" w:rsidRDefault="002E351B" w:rsidP="002E351B">
      <w:pPr>
        <w:numPr>
          <w:ilvl w:val="0"/>
          <w:numId w:val="17"/>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формування впевненості у власних можливостях. </w:t>
      </w:r>
    </w:p>
    <w:p w14:paraId="16E47F66"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 xml:space="preserve">Важливим завданням цього напряму є розвиток </w:t>
      </w:r>
      <w:proofErr w:type="spellStart"/>
      <w:r w:rsidRPr="002E351B">
        <w:rPr>
          <w:rFonts w:ascii="Times New Roman" w:hAnsi="Times New Roman" w:cs="Times New Roman"/>
          <w:sz w:val="28"/>
          <w:szCs w:val="28"/>
        </w:rPr>
        <w:t>резильєнтності</w:t>
      </w:r>
      <w:proofErr w:type="spellEnd"/>
      <w:r w:rsidRPr="002E351B">
        <w:rPr>
          <w:rFonts w:ascii="Times New Roman" w:hAnsi="Times New Roman" w:cs="Times New Roman"/>
          <w:sz w:val="28"/>
          <w:szCs w:val="28"/>
        </w:rPr>
        <w:t xml:space="preserve"> та підтримка особистісної активності людини.</w:t>
      </w:r>
    </w:p>
    <w:p w14:paraId="56F836E8"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3. Соціально-комунікативний напрям</w:t>
      </w:r>
    </w:p>
    <w:p w14:paraId="0B5F4DBB"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Передбачає:</w:t>
      </w:r>
    </w:p>
    <w:p w14:paraId="6235C48A" w14:textId="77777777" w:rsidR="002E351B" w:rsidRPr="002E351B" w:rsidRDefault="002E351B" w:rsidP="002E351B">
      <w:pPr>
        <w:numPr>
          <w:ilvl w:val="0"/>
          <w:numId w:val="18"/>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подолання страху соціального осуду; </w:t>
      </w:r>
    </w:p>
    <w:p w14:paraId="43C1D885" w14:textId="77777777" w:rsidR="002E351B" w:rsidRPr="002E351B" w:rsidRDefault="002E351B" w:rsidP="002E351B">
      <w:pPr>
        <w:numPr>
          <w:ilvl w:val="0"/>
          <w:numId w:val="18"/>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відновлення навичок міжособистісної взаємодії; </w:t>
      </w:r>
    </w:p>
    <w:p w14:paraId="7E9C3FDA" w14:textId="77777777" w:rsidR="002E351B" w:rsidRPr="002E351B" w:rsidRDefault="002E351B" w:rsidP="002E351B">
      <w:pPr>
        <w:numPr>
          <w:ilvl w:val="0"/>
          <w:numId w:val="18"/>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розширення соціальних контактів; </w:t>
      </w:r>
    </w:p>
    <w:p w14:paraId="4B4A90B8" w14:textId="77777777" w:rsidR="002E351B" w:rsidRPr="002E351B" w:rsidRDefault="002E351B" w:rsidP="002E351B">
      <w:pPr>
        <w:numPr>
          <w:ilvl w:val="0"/>
          <w:numId w:val="18"/>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підтримку соціальної інтеграції особистості. </w:t>
      </w:r>
    </w:p>
    <w:p w14:paraId="069ECCDF"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На цьому етапі ефективними є групи підтримки ветеранів, тренінги комунікативних навичок, участь у громадських ініціативах та волонтерській діяльності.</w:t>
      </w:r>
    </w:p>
    <w:p w14:paraId="15263B51"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 xml:space="preserve">4. </w:t>
      </w:r>
      <w:proofErr w:type="spellStart"/>
      <w:r w:rsidRPr="002E351B">
        <w:rPr>
          <w:rFonts w:ascii="Times New Roman" w:hAnsi="Times New Roman" w:cs="Times New Roman"/>
          <w:sz w:val="28"/>
          <w:szCs w:val="28"/>
        </w:rPr>
        <w:t>Реінтеграційно</w:t>
      </w:r>
      <w:proofErr w:type="spellEnd"/>
      <w:r w:rsidRPr="002E351B">
        <w:rPr>
          <w:rFonts w:ascii="Times New Roman" w:hAnsi="Times New Roman" w:cs="Times New Roman"/>
          <w:sz w:val="28"/>
          <w:szCs w:val="28"/>
        </w:rPr>
        <w:t>-мотиваційний напрям</w:t>
      </w:r>
    </w:p>
    <w:p w14:paraId="76BE3DA8"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Орієнтований на:</w:t>
      </w:r>
    </w:p>
    <w:p w14:paraId="7B504ED0" w14:textId="77777777" w:rsidR="002E351B" w:rsidRPr="002E351B" w:rsidRDefault="002E351B" w:rsidP="002E351B">
      <w:pPr>
        <w:numPr>
          <w:ilvl w:val="0"/>
          <w:numId w:val="19"/>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lastRenderedPageBreak/>
        <w:t xml:space="preserve">повернення до професійної діяльності; </w:t>
      </w:r>
    </w:p>
    <w:p w14:paraId="52EC7A45" w14:textId="77777777" w:rsidR="002E351B" w:rsidRPr="002E351B" w:rsidRDefault="002E351B" w:rsidP="002E351B">
      <w:pPr>
        <w:numPr>
          <w:ilvl w:val="0"/>
          <w:numId w:val="19"/>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формування життєвих перспектив; </w:t>
      </w:r>
    </w:p>
    <w:p w14:paraId="551B9AE2" w14:textId="77777777" w:rsidR="002E351B" w:rsidRPr="002E351B" w:rsidRDefault="002E351B" w:rsidP="002E351B">
      <w:pPr>
        <w:numPr>
          <w:ilvl w:val="0"/>
          <w:numId w:val="19"/>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розвиток мотивації до активного життя; </w:t>
      </w:r>
    </w:p>
    <w:p w14:paraId="1F11A692" w14:textId="77777777" w:rsidR="002E351B" w:rsidRPr="002E351B" w:rsidRDefault="002E351B" w:rsidP="002E351B">
      <w:pPr>
        <w:numPr>
          <w:ilvl w:val="0"/>
          <w:numId w:val="19"/>
        </w:numPr>
        <w:spacing w:after="0" w:line="360" w:lineRule="auto"/>
        <w:jc w:val="both"/>
        <w:rPr>
          <w:rFonts w:ascii="Times New Roman" w:hAnsi="Times New Roman" w:cs="Times New Roman"/>
          <w:sz w:val="28"/>
          <w:szCs w:val="28"/>
        </w:rPr>
      </w:pPr>
      <w:r w:rsidRPr="002E351B">
        <w:rPr>
          <w:rFonts w:ascii="Times New Roman" w:hAnsi="Times New Roman" w:cs="Times New Roman"/>
          <w:sz w:val="28"/>
          <w:szCs w:val="28"/>
        </w:rPr>
        <w:t xml:space="preserve">включення у спортивну, соціальну та творчу діяльність. </w:t>
      </w:r>
    </w:p>
    <w:p w14:paraId="032FFA0C"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Особливу роль у даному напрямі відіграють адаптивний спорт, арттерапія та програми професійної реінтеграції.</w:t>
      </w:r>
    </w:p>
    <w:p w14:paraId="0782BC30"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На нашу думку, ефективність подолання психологічних бар’єрів соціальної адаптації значною мірою залежить від поєднання психологічної допомоги із соціальною підтримкою та створенням інклюзивного середовища. Важливим є не лише відновлення психологічного благополуччя особистості, але й формування у суспільстві толерантного ставлення до людей з інвалідністю та ветеранів з бойовими травмами.</w:t>
      </w:r>
    </w:p>
    <w:p w14:paraId="3D7A3EDA" w14:textId="77777777" w:rsidR="002E351B" w:rsidRPr="002E351B" w:rsidRDefault="002E351B" w:rsidP="002E351B">
      <w:pPr>
        <w:spacing w:after="0" w:line="360" w:lineRule="auto"/>
        <w:ind w:firstLine="709"/>
        <w:jc w:val="both"/>
        <w:rPr>
          <w:rFonts w:ascii="Times New Roman" w:hAnsi="Times New Roman" w:cs="Times New Roman"/>
          <w:sz w:val="28"/>
          <w:szCs w:val="28"/>
        </w:rPr>
      </w:pPr>
      <w:r w:rsidRPr="002E351B">
        <w:rPr>
          <w:rFonts w:ascii="Times New Roman" w:hAnsi="Times New Roman" w:cs="Times New Roman"/>
          <w:sz w:val="28"/>
          <w:szCs w:val="28"/>
        </w:rPr>
        <w:t>Запропонований авторський підхід може бути використаний у діяльності психологів, реабілітаційних центрів, ветеранських організацій та фахівців соціальної сфери під час роботи з особами, які зазнали ампутацій внаслідок бойових дій.</w:t>
      </w:r>
    </w:p>
    <w:p w14:paraId="4ECC37A1" w14:textId="0B7F007F" w:rsidR="00556C4D" w:rsidRPr="00556C4D" w:rsidRDefault="00556C4D" w:rsidP="00556C4D">
      <w:pPr>
        <w:spacing w:after="0" w:line="360" w:lineRule="auto"/>
        <w:ind w:firstLine="709"/>
        <w:jc w:val="both"/>
        <w:rPr>
          <w:rFonts w:ascii="Times New Roman" w:hAnsi="Times New Roman" w:cs="Times New Roman"/>
          <w:sz w:val="28"/>
          <w:szCs w:val="28"/>
        </w:rPr>
      </w:pPr>
    </w:p>
    <w:p w14:paraId="4EF85474" w14:textId="7AC465AA" w:rsidR="00556C4D" w:rsidRPr="00556C4D" w:rsidRDefault="00556C4D" w:rsidP="00556C4D">
      <w:pPr>
        <w:pStyle w:val="2"/>
      </w:pPr>
      <w:bookmarkStart w:id="11" w:name="_Toc230642208"/>
      <w:r w:rsidRPr="00556C4D">
        <w:t>Висновки до розділу</w:t>
      </w:r>
      <w:r w:rsidR="00E42FBD">
        <w:t xml:space="preserve"> 2</w:t>
      </w:r>
      <w:bookmarkEnd w:id="11"/>
    </w:p>
    <w:p w14:paraId="47FF1815" w14:textId="77777777" w:rsidR="0033454C" w:rsidRPr="0033454C" w:rsidRDefault="0033454C" w:rsidP="0033454C">
      <w:pPr>
        <w:spacing w:after="0" w:line="360" w:lineRule="auto"/>
        <w:ind w:firstLine="709"/>
        <w:jc w:val="both"/>
        <w:rPr>
          <w:rFonts w:ascii="Times New Roman" w:hAnsi="Times New Roman" w:cs="Times New Roman"/>
          <w:sz w:val="28"/>
          <w:szCs w:val="28"/>
        </w:rPr>
      </w:pPr>
      <w:r w:rsidRPr="0033454C">
        <w:rPr>
          <w:rFonts w:ascii="Times New Roman" w:hAnsi="Times New Roman" w:cs="Times New Roman"/>
          <w:sz w:val="28"/>
          <w:szCs w:val="28"/>
        </w:rPr>
        <w:t>У другому розділі кваліфікаційної роботи було представлено результати емпіричного дослідження психологічних бар’єрів соціальної адаптації людей з ампутаціями внаслідок бойових дій, а також розроблено практичні рекомендації щодо їх подолання.</w:t>
      </w:r>
    </w:p>
    <w:p w14:paraId="204BBB12" w14:textId="77777777" w:rsidR="0033454C" w:rsidRPr="0033454C" w:rsidRDefault="0033454C" w:rsidP="0033454C">
      <w:pPr>
        <w:spacing w:after="0" w:line="360" w:lineRule="auto"/>
        <w:ind w:firstLine="709"/>
        <w:jc w:val="both"/>
        <w:rPr>
          <w:rFonts w:ascii="Times New Roman" w:hAnsi="Times New Roman" w:cs="Times New Roman"/>
          <w:sz w:val="28"/>
          <w:szCs w:val="28"/>
        </w:rPr>
      </w:pPr>
      <w:r w:rsidRPr="0033454C">
        <w:rPr>
          <w:rFonts w:ascii="Times New Roman" w:hAnsi="Times New Roman" w:cs="Times New Roman"/>
          <w:sz w:val="28"/>
          <w:szCs w:val="28"/>
        </w:rPr>
        <w:t xml:space="preserve">У процесі емпіричного дослідження встановлено, що більшість осіб з ампутаціями стикаються з вираженими труднощами соціально-психологічної адаптації. За результатами методики соціально-психологічної адаптації К. Роджерса та Р. </w:t>
      </w:r>
      <w:proofErr w:type="spellStart"/>
      <w:r w:rsidRPr="0033454C">
        <w:rPr>
          <w:rFonts w:ascii="Times New Roman" w:hAnsi="Times New Roman" w:cs="Times New Roman"/>
          <w:sz w:val="28"/>
          <w:szCs w:val="28"/>
        </w:rPr>
        <w:t>Даймонда</w:t>
      </w:r>
      <w:proofErr w:type="spellEnd"/>
      <w:r w:rsidRPr="0033454C">
        <w:rPr>
          <w:rFonts w:ascii="Times New Roman" w:hAnsi="Times New Roman" w:cs="Times New Roman"/>
          <w:sz w:val="28"/>
          <w:szCs w:val="28"/>
        </w:rPr>
        <w:t xml:space="preserve"> визначено переважання середнього та низького рівнів адаптації, що свідчить про наявність труднощів емоційного характеру, нестабільності самооцінки, невпевненості у власних можливостях та проблем міжособистісної взаємодії.</w:t>
      </w:r>
    </w:p>
    <w:p w14:paraId="14545910" w14:textId="77777777" w:rsidR="0033454C" w:rsidRPr="0033454C" w:rsidRDefault="0033454C" w:rsidP="0033454C">
      <w:pPr>
        <w:spacing w:after="0" w:line="360" w:lineRule="auto"/>
        <w:ind w:firstLine="709"/>
        <w:jc w:val="both"/>
        <w:rPr>
          <w:rFonts w:ascii="Times New Roman" w:hAnsi="Times New Roman" w:cs="Times New Roman"/>
          <w:sz w:val="28"/>
          <w:szCs w:val="28"/>
        </w:rPr>
      </w:pPr>
      <w:r w:rsidRPr="0033454C">
        <w:rPr>
          <w:rFonts w:ascii="Times New Roman" w:hAnsi="Times New Roman" w:cs="Times New Roman"/>
          <w:sz w:val="28"/>
          <w:szCs w:val="28"/>
        </w:rPr>
        <w:lastRenderedPageBreak/>
        <w:t>Результати дослідження за шкалою тривожності GAD-7 показали, що значна частина респондентів має підвищений рівень тривожності. Для досліджуваних були характерними внутрішня напруга, страх майбутнього, емоційна нестабільність та труднощі психологічної саморегуляції. Отримані результати підтверджують значний вплив бойового досвіду та ампутації на психоемоційний стан особистості.</w:t>
      </w:r>
    </w:p>
    <w:p w14:paraId="02E98525" w14:textId="77777777" w:rsidR="0033454C" w:rsidRPr="0033454C" w:rsidRDefault="0033454C" w:rsidP="0033454C">
      <w:pPr>
        <w:spacing w:after="0" w:line="360" w:lineRule="auto"/>
        <w:ind w:firstLine="709"/>
        <w:jc w:val="both"/>
        <w:rPr>
          <w:rFonts w:ascii="Times New Roman" w:hAnsi="Times New Roman" w:cs="Times New Roman"/>
          <w:sz w:val="28"/>
          <w:szCs w:val="28"/>
        </w:rPr>
      </w:pPr>
      <w:r w:rsidRPr="0033454C">
        <w:rPr>
          <w:rFonts w:ascii="Times New Roman" w:hAnsi="Times New Roman" w:cs="Times New Roman"/>
          <w:sz w:val="28"/>
          <w:szCs w:val="28"/>
        </w:rPr>
        <w:t xml:space="preserve">За результатами дослідження рівня </w:t>
      </w:r>
      <w:proofErr w:type="spellStart"/>
      <w:r w:rsidRPr="0033454C">
        <w:rPr>
          <w:rFonts w:ascii="Times New Roman" w:hAnsi="Times New Roman" w:cs="Times New Roman"/>
          <w:sz w:val="28"/>
          <w:szCs w:val="28"/>
        </w:rPr>
        <w:t>резильєнтності</w:t>
      </w:r>
      <w:proofErr w:type="spellEnd"/>
      <w:r w:rsidRPr="0033454C">
        <w:rPr>
          <w:rFonts w:ascii="Times New Roman" w:hAnsi="Times New Roman" w:cs="Times New Roman"/>
          <w:sz w:val="28"/>
          <w:szCs w:val="28"/>
        </w:rPr>
        <w:t xml:space="preserve"> за шкалою </w:t>
      </w:r>
      <w:proofErr w:type="spellStart"/>
      <w:r w:rsidRPr="0033454C">
        <w:rPr>
          <w:rFonts w:ascii="Times New Roman" w:hAnsi="Times New Roman" w:cs="Times New Roman"/>
          <w:sz w:val="28"/>
          <w:szCs w:val="28"/>
        </w:rPr>
        <w:t>Connor</w:t>
      </w:r>
      <w:proofErr w:type="spellEnd"/>
      <w:r w:rsidRPr="0033454C">
        <w:rPr>
          <w:rFonts w:ascii="Times New Roman" w:hAnsi="Times New Roman" w:cs="Times New Roman"/>
          <w:sz w:val="28"/>
          <w:szCs w:val="28"/>
        </w:rPr>
        <w:t>–</w:t>
      </w:r>
      <w:proofErr w:type="spellStart"/>
      <w:r w:rsidRPr="0033454C">
        <w:rPr>
          <w:rFonts w:ascii="Times New Roman" w:hAnsi="Times New Roman" w:cs="Times New Roman"/>
          <w:sz w:val="28"/>
          <w:szCs w:val="28"/>
        </w:rPr>
        <w:t>Davidson</w:t>
      </w:r>
      <w:proofErr w:type="spellEnd"/>
      <w:r w:rsidRPr="0033454C">
        <w:rPr>
          <w:rFonts w:ascii="Times New Roman" w:hAnsi="Times New Roman" w:cs="Times New Roman"/>
          <w:sz w:val="28"/>
          <w:szCs w:val="28"/>
        </w:rPr>
        <w:t xml:space="preserve"> (CD-RISC) встановлено, що частина респондентів має недостатній рівень психологічної стійкості, що проявляється у труднощах подолання стресових ситуацій, переживанні безпорадності та зниженні мотивації до активного життя. Водночас у частини досліджуваних виявлено середній та високий рівні </w:t>
      </w:r>
      <w:proofErr w:type="spellStart"/>
      <w:r w:rsidRPr="0033454C">
        <w:rPr>
          <w:rFonts w:ascii="Times New Roman" w:hAnsi="Times New Roman" w:cs="Times New Roman"/>
          <w:sz w:val="28"/>
          <w:szCs w:val="28"/>
        </w:rPr>
        <w:t>резильєнтності</w:t>
      </w:r>
      <w:proofErr w:type="spellEnd"/>
      <w:r w:rsidRPr="0033454C">
        <w:rPr>
          <w:rFonts w:ascii="Times New Roman" w:hAnsi="Times New Roman" w:cs="Times New Roman"/>
          <w:sz w:val="28"/>
          <w:szCs w:val="28"/>
        </w:rPr>
        <w:t>, що свідчить про наявність внутрішніх ресурсів для подолання життєвих труднощів та адаптації до нових умов життя.</w:t>
      </w:r>
    </w:p>
    <w:p w14:paraId="53A5971C" w14:textId="77777777" w:rsidR="0033454C" w:rsidRPr="0033454C" w:rsidRDefault="0033454C" w:rsidP="0033454C">
      <w:pPr>
        <w:spacing w:after="0" w:line="360" w:lineRule="auto"/>
        <w:ind w:firstLine="709"/>
        <w:jc w:val="both"/>
        <w:rPr>
          <w:rFonts w:ascii="Times New Roman" w:hAnsi="Times New Roman" w:cs="Times New Roman"/>
          <w:sz w:val="28"/>
          <w:szCs w:val="28"/>
        </w:rPr>
      </w:pPr>
      <w:r w:rsidRPr="0033454C">
        <w:rPr>
          <w:rFonts w:ascii="Times New Roman" w:hAnsi="Times New Roman" w:cs="Times New Roman"/>
          <w:sz w:val="28"/>
          <w:szCs w:val="28"/>
        </w:rPr>
        <w:t xml:space="preserve">Результати дослідження </w:t>
      </w:r>
      <w:proofErr w:type="spellStart"/>
      <w:r w:rsidRPr="0033454C">
        <w:rPr>
          <w:rFonts w:ascii="Times New Roman" w:hAnsi="Times New Roman" w:cs="Times New Roman"/>
          <w:sz w:val="28"/>
          <w:szCs w:val="28"/>
        </w:rPr>
        <w:t>копінг</w:t>
      </w:r>
      <w:proofErr w:type="spellEnd"/>
      <w:r w:rsidRPr="0033454C">
        <w:rPr>
          <w:rFonts w:ascii="Times New Roman" w:hAnsi="Times New Roman" w:cs="Times New Roman"/>
          <w:sz w:val="28"/>
          <w:szCs w:val="28"/>
        </w:rPr>
        <w:t xml:space="preserve">-стратегій за методикою SACS дозволили встановити, що найбільш поширеними серед досліджуваних є пошук соціальної підтримки, обережні дії та уникнення. Це свідчить про значущість підтримки соціального оточення у процесі адаптації, а також про наявність тенденції до уникнення </w:t>
      </w:r>
      <w:proofErr w:type="spellStart"/>
      <w:r w:rsidRPr="0033454C">
        <w:rPr>
          <w:rFonts w:ascii="Times New Roman" w:hAnsi="Times New Roman" w:cs="Times New Roman"/>
          <w:sz w:val="28"/>
          <w:szCs w:val="28"/>
        </w:rPr>
        <w:t>емоційно</w:t>
      </w:r>
      <w:proofErr w:type="spellEnd"/>
      <w:r w:rsidRPr="0033454C">
        <w:rPr>
          <w:rFonts w:ascii="Times New Roman" w:hAnsi="Times New Roman" w:cs="Times New Roman"/>
          <w:sz w:val="28"/>
          <w:szCs w:val="28"/>
        </w:rPr>
        <w:t xml:space="preserve"> складних ситуацій та соціальної замкненості у частини респондентів.</w:t>
      </w:r>
    </w:p>
    <w:p w14:paraId="12A2EFA2" w14:textId="77777777" w:rsidR="0033454C" w:rsidRPr="0033454C" w:rsidRDefault="0033454C" w:rsidP="0033454C">
      <w:pPr>
        <w:spacing w:after="0" w:line="360" w:lineRule="auto"/>
        <w:ind w:firstLine="709"/>
        <w:jc w:val="both"/>
        <w:rPr>
          <w:rFonts w:ascii="Times New Roman" w:hAnsi="Times New Roman" w:cs="Times New Roman"/>
          <w:sz w:val="28"/>
          <w:szCs w:val="28"/>
        </w:rPr>
      </w:pPr>
      <w:r w:rsidRPr="0033454C">
        <w:rPr>
          <w:rFonts w:ascii="Times New Roman" w:hAnsi="Times New Roman" w:cs="Times New Roman"/>
          <w:sz w:val="28"/>
          <w:szCs w:val="28"/>
        </w:rPr>
        <w:t>Результати авторської анкети підтвердили, що найбільш вираженими психологічними бар’єрами є:</w:t>
      </w:r>
    </w:p>
    <w:p w14:paraId="0FCFD7E5" w14:textId="77777777" w:rsidR="0033454C" w:rsidRPr="0033454C" w:rsidRDefault="0033454C" w:rsidP="0033454C">
      <w:pPr>
        <w:numPr>
          <w:ilvl w:val="0"/>
          <w:numId w:val="25"/>
        </w:numPr>
        <w:spacing w:after="0" w:line="360" w:lineRule="auto"/>
        <w:jc w:val="both"/>
        <w:rPr>
          <w:rFonts w:ascii="Times New Roman" w:hAnsi="Times New Roman" w:cs="Times New Roman"/>
          <w:sz w:val="28"/>
          <w:szCs w:val="28"/>
        </w:rPr>
      </w:pPr>
      <w:r w:rsidRPr="0033454C">
        <w:rPr>
          <w:rFonts w:ascii="Times New Roman" w:hAnsi="Times New Roman" w:cs="Times New Roman"/>
          <w:sz w:val="28"/>
          <w:szCs w:val="28"/>
        </w:rPr>
        <w:t xml:space="preserve">труднощі прийняття власного тіла; </w:t>
      </w:r>
    </w:p>
    <w:p w14:paraId="339A2EF4" w14:textId="77777777" w:rsidR="0033454C" w:rsidRPr="0033454C" w:rsidRDefault="0033454C" w:rsidP="0033454C">
      <w:pPr>
        <w:numPr>
          <w:ilvl w:val="0"/>
          <w:numId w:val="25"/>
        </w:numPr>
        <w:spacing w:after="0" w:line="360" w:lineRule="auto"/>
        <w:jc w:val="both"/>
        <w:rPr>
          <w:rFonts w:ascii="Times New Roman" w:hAnsi="Times New Roman" w:cs="Times New Roman"/>
          <w:sz w:val="28"/>
          <w:szCs w:val="28"/>
        </w:rPr>
      </w:pPr>
      <w:r w:rsidRPr="0033454C">
        <w:rPr>
          <w:rFonts w:ascii="Times New Roman" w:hAnsi="Times New Roman" w:cs="Times New Roman"/>
          <w:sz w:val="28"/>
          <w:szCs w:val="28"/>
        </w:rPr>
        <w:t xml:space="preserve">страх соціального осуду; </w:t>
      </w:r>
    </w:p>
    <w:p w14:paraId="3D081A69" w14:textId="77777777" w:rsidR="0033454C" w:rsidRPr="0033454C" w:rsidRDefault="0033454C" w:rsidP="0033454C">
      <w:pPr>
        <w:numPr>
          <w:ilvl w:val="0"/>
          <w:numId w:val="25"/>
        </w:numPr>
        <w:spacing w:after="0" w:line="360" w:lineRule="auto"/>
        <w:jc w:val="both"/>
        <w:rPr>
          <w:rFonts w:ascii="Times New Roman" w:hAnsi="Times New Roman" w:cs="Times New Roman"/>
          <w:sz w:val="28"/>
          <w:szCs w:val="28"/>
        </w:rPr>
      </w:pPr>
      <w:r w:rsidRPr="0033454C">
        <w:rPr>
          <w:rFonts w:ascii="Times New Roman" w:hAnsi="Times New Roman" w:cs="Times New Roman"/>
          <w:sz w:val="28"/>
          <w:szCs w:val="28"/>
        </w:rPr>
        <w:t xml:space="preserve">емоційна напруга та тривожність; </w:t>
      </w:r>
    </w:p>
    <w:p w14:paraId="7AEA0AD4" w14:textId="77777777" w:rsidR="0033454C" w:rsidRPr="0033454C" w:rsidRDefault="0033454C" w:rsidP="0033454C">
      <w:pPr>
        <w:numPr>
          <w:ilvl w:val="0"/>
          <w:numId w:val="25"/>
        </w:numPr>
        <w:spacing w:after="0" w:line="360" w:lineRule="auto"/>
        <w:jc w:val="both"/>
        <w:rPr>
          <w:rFonts w:ascii="Times New Roman" w:hAnsi="Times New Roman" w:cs="Times New Roman"/>
          <w:sz w:val="28"/>
          <w:szCs w:val="28"/>
        </w:rPr>
      </w:pPr>
      <w:r w:rsidRPr="0033454C">
        <w:rPr>
          <w:rFonts w:ascii="Times New Roman" w:hAnsi="Times New Roman" w:cs="Times New Roman"/>
          <w:sz w:val="28"/>
          <w:szCs w:val="28"/>
        </w:rPr>
        <w:t xml:space="preserve">невпевненість у собі; </w:t>
      </w:r>
    </w:p>
    <w:p w14:paraId="7FAE5B4D" w14:textId="77777777" w:rsidR="0033454C" w:rsidRPr="0033454C" w:rsidRDefault="0033454C" w:rsidP="0033454C">
      <w:pPr>
        <w:numPr>
          <w:ilvl w:val="0"/>
          <w:numId w:val="25"/>
        </w:numPr>
        <w:spacing w:after="0" w:line="360" w:lineRule="auto"/>
        <w:jc w:val="both"/>
        <w:rPr>
          <w:rFonts w:ascii="Times New Roman" w:hAnsi="Times New Roman" w:cs="Times New Roman"/>
          <w:sz w:val="28"/>
          <w:szCs w:val="28"/>
        </w:rPr>
      </w:pPr>
      <w:r w:rsidRPr="0033454C">
        <w:rPr>
          <w:rFonts w:ascii="Times New Roman" w:hAnsi="Times New Roman" w:cs="Times New Roman"/>
          <w:sz w:val="28"/>
          <w:szCs w:val="28"/>
        </w:rPr>
        <w:t xml:space="preserve">труднощі повернення до професійної та соціальної активності. </w:t>
      </w:r>
    </w:p>
    <w:p w14:paraId="5EF19594" w14:textId="77777777" w:rsidR="0033454C" w:rsidRPr="0033454C" w:rsidRDefault="0033454C" w:rsidP="0033454C">
      <w:pPr>
        <w:spacing w:after="0" w:line="360" w:lineRule="auto"/>
        <w:ind w:firstLine="709"/>
        <w:jc w:val="both"/>
        <w:rPr>
          <w:rFonts w:ascii="Times New Roman" w:hAnsi="Times New Roman" w:cs="Times New Roman"/>
          <w:sz w:val="28"/>
          <w:szCs w:val="28"/>
        </w:rPr>
      </w:pPr>
      <w:r w:rsidRPr="0033454C">
        <w:rPr>
          <w:rFonts w:ascii="Times New Roman" w:hAnsi="Times New Roman" w:cs="Times New Roman"/>
          <w:sz w:val="28"/>
          <w:szCs w:val="28"/>
        </w:rPr>
        <w:t xml:space="preserve">Проведений кореляційний аналіз дозволив встановити статистично значущі взаємозв’язки між основними показниками дослідження. Зокрема, встановлено негативний зв’язок між рівнем соціально-психологічної адаптації та тривожністю, а також позитивний зв’язок між адаптацією та </w:t>
      </w:r>
      <w:proofErr w:type="spellStart"/>
      <w:r w:rsidRPr="0033454C">
        <w:rPr>
          <w:rFonts w:ascii="Times New Roman" w:hAnsi="Times New Roman" w:cs="Times New Roman"/>
          <w:sz w:val="28"/>
          <w:szCs w:val="28"/>
        </w:rPr>
        <w:t>резильєнтністю</w:t>
      </w:r>
      <w:proofErr w:type="spellEnd"/>
      <w:r w:rsidRPr="0033454C">
        <w:rPr>
          <w:rFonts w:ascii="Times New Roman" w:hAnsi="Times New Roman" w:cs="Times New Roman"/>
          <w:sz w:val="28"/>
          <w:szCs w:val="28"/>
        </w:rPr>
        <w:t xml:space="preserve">. </w:t>
      </w:r>
      <w:r w:rsidRPr="0033454C">
        <w:rPr>
          <w:rFonts w:ascii="Times New Roman" w:hAnsi="Times New Roman" w:cs="Times New Roman"/>
          <w:sz w:val="28"/>
          <w:szCs w:val="28"/>
        </w:rPr>
        <w:lastRenderedPageBreak/>
        <w:t xml:space="preserve">Виявлено, що підвищений рівень тривожності супроводжується посиленням психологічних бар’єрів та схильністю до використання </w:t>
      </w:r>
      <w:proofErr w:type="spellStart"/>
      <w:r w:rsidRPr="0033454C">
        <w:rPr>
          <w:rFonts w:ascii="Times New Roman" w:hAnsi="Times New Roman" w:cs="Times New Roman"/>
          <w:sz w:val="28"/>
          <w:szCs w:val="28"/>
        </w:rPr>
        <w:t>копінг</w:t>
      </w:r>
      <w:proofErr w:type="spellEnd"/>
      <w:r w:rsidRPr="0033454C">
        <w:rPr>
          <w:rFonts w:ascii="Times New Roman" w:hAnsi="Times New Roman" w:cs="Times New Roman"/>
          <w:sz w:val="28"/>
          <w:szCs w:val="28"/>
        </w:rPr>
        <w:t>-стратегії уникнення. Водночас психологічна стійкість та пошук соціальної підтримки виступають важливими чинниками успішної соціальної адаптації.</w:t>
      </w:r>
    </w:p>
    <w:p w14:paraId="75042B4D" w14:textId="77777777" w:rsidR="0033454C" w:rsidRPr="0033454C" w:rsidRDefault="0033454C" w:rsidP="0033454C">
      <w:pPr>
        <w:spacing w:after="0" w:line="360" w:lineRule="auto"/>
        <w:ind w:firstLine="709"/>
        <w:jc w:val="both"/>
        <w:rPr>
          <w:rFonts w:ascii="Times New Roman" w:hAnsi="Times New Roman" w:cs="Times New Roman"/>
          <w:sz w:val="28"/>
          <w:szCs w:val="28"/>
        </w:rPr>
      </w:pPr>
      <w:r w:rsidRPr="0033454C">
        <w:rPr>
          <w:rFonts w:ascii="Times New Roman" w:hAnsi="Times New Roman" w:cs="Times New Roman"/>
          <w:sz w:val="28"/>
          <w:szCs w:val="28"/>
        </w:rPr>
        <w:t xml:space="preserve">На основі результатів дослідження було розроблено практичні рекомендації щодо подолання психологічних бар’єрів соціальної адаптації людей з ампутаціями внаслідок бойових дій. Встановлено, що ефективна психологічна допомога повинна ґрунтуватися на комплексному підході та включати психологічне консультування, розвиток адаптивних </w:t>
      </w:r>
      <w:proofErr w:type="spellStart"/>
      <w:r w:rsidRPr="0033454C">
        <w:rPr>
          <w:rFonts w:ascii="Times New Roman" w:hAnsi="Times New Roman" w:cs="Times New Roman"/>
          <w:sz w:val="28"/>
          <w:szCs w:val="28"/>
        </w:rPr>
        <w:t>копінг</w:t>
      </w:r>
      <w:proofErr w:type="spellEnd"/>
      <w:r w:rsidRPr="0033454C">
        <w:rPr>
          <w:rFonts w:ascii="Times New Roman" w:hAnsi="Times New Roman" w:cs="Times New Roman"/>
          <w:sz w:val="28"/>
          <w:szCs w:val="28"/>
        </w:rPr>
        <w:t>-стратегій, підтримку позитивного образу «Я», формування навичок емоційної саморегуляції, залучення до груп підтримки та адаптивного спорту.</w:t>
      </w:r>
    </w:p>
    <w:p w14:paraId="3BFE0F53" w14:textId="77777777" w:rsidR="0033454C" w:rsidRPr="0033454C" w:rsidRDefault="0033454C" w:rsidP="0033454C">
      <w:pPr>
        <w:spacing w:after="0" w:line="360" w:lineRule="auto"/>
        <w:ind w:firstLine="709"/>
        <w:jc w:val="both"/>
        <w:rPr>
          <w:rFonts w:ascii="Times New Roman" w:hAnsi="Times New Roman" w:cs="Times New Roman"/>
          <w:sz w:val="28"/>
          <w:szCs w:val="28"/>
        </w:rPr>
      </w:pPr>
      <w:r w:rsidRPr="0033454C">
        <w:rPr>
          <w:rFonts w:ascii="Times New Roman" w:hAnsi="Times New Roman" w:cs="Times New Roman"/>
          <w:sz w:val="28"/>
          <w:szCs w:val="28"/>
        </w:rPr>
        <w:t xml:space="preserve">Запропоноване авторське бачення подолання психологічних бар’єрів передбачає поєднання </w:t>
      </w:r>
      <w:proofErr w:type="spellStart"/>
      <w:r w:rsidRPr="0033454C">
        <w:rPr>
          <w:rFonts w:ascii="Times New Roman" w:hAnsi="Times New Roman" w:cs="Times New Roman"/>
          <w:sz w:val="28"/>
          <w:szCs w:val="28"/>
        </w:rPr>
        <w:t>емоційно</w:t>
      </w:r>
      <w:proofErr w:type="spellEnd"/>
      <w:r w:rsidRPr="0033454C">
        <w:rPr>
          <w:rFonts w:ascii="Times New Roman" w:hAnsi="Times New Roman" w:cs="Times New Roman"/>
          <w:sz w:val="28"/>
          <w:szCs w:val="28"/>
        </w:rPr>
        <w:t xml:space="preserve">-стабілізаційного, особистісно-відновлювального, соціально-комунікативного та </w:t>
      </w:r>
      <w:proofErr w:type="spellStart"/>
      <w:r w:rsidRPr="0033454C">
        <w:rPr>
          <w:rFonts w:ascii="Times New Roman" w:hAnsi="Times New Roman" w:cs="Times New Roman"/>
          <w:sz w:val="28"/>
          <w:szCs w:val="28"/>
        </w:rPr>
        <w:t>реінтеграційно</w:t>
      </w:r>
      <w:proofErr w:type="spellEnd"/>
      <w:r w:rsidRPr="0033454C">
        <w:rPr>
          <w:rFonts w:ascii="Times New Roman" w:hAnsi="Times New Roman" w:cs="Times New Roman"/>
          <w:sz w:val="28"/>
          <w:szCs w:val="28"/>
        </w:rPr>
        <w:t>-мотиваційного напрямів психологічної допомоги. Реалізація такого підходу сприятиме підвищенню рівня психологічної стійкості, зниженню вираженості психологічних бар’єрів та покращенню процесу соціальної адаптації осіб з ампутаціями.</w:t>
      </w:r>
    </w:p>
    <w:p w14:paraId="1C9EC1CA" w14:textId="77777777" w:rsidR="0033454C" w:rsidRPr="0033454C" w:rsidRDefault="0033454C" w:rsidP="0033454C">
      <w:pPr>
        <w:spacing w:after="0" w:line="360" w:lineRule="auto"/>
        <w:ind w:firstLine="709"/>
        <w:jc w:val="both"/>
        <w:rPr>
          <w:rFonts w:ascii="Times New Roman" w:hAnsi="Times New Roman" w:cs="Times New Roman"/>
          <w:sz w:val="28"/>
          <w:szCs w:val="28"/>
        </w:rPr>
      </w:pPr>
      <w:r w:rsidRPr="0033454C">
        <w:rPr>
          <w:rFonts w:ascii="Times New Roman" w:hAnsi="Times New Roman" w:cs="Times New Roman"/>
          <w:sz w:val="28"/>
          <w:szCs w:val="28"/>
        </w:rPr>
        <w:t>Таким чином, результати емпіричного дослідження підтвердили, що психологічні бар’єри соціальної адаптації людей з ампутаціями внаслідок бойових дій мають комплексний характер та потребують системної психологічної і соціальної підтримки, спрямованої на відновлення психологічного благополуччя особистості та її успішну інтеграцію у суспільство.</w:t>
      </w:r>
    </w:p>
    <w:p w14:paraId="53552BBD" w14:textId="057BE1E8" w:rsidR="00556C4D" w:rsidRPr="00556C4D" w:rsidRDefault="00556C4D" w:rsidP="00556C4D">
      <w:pPr>
        <w:spacing w:after="0" w:line="360" w:lineRule="auto"/>
        <w:ind w:firstLine="709"/>
        <w:jc w:val="both"/>
        <w:rPr>
          <w:rFonts w:ascii="Times New Roman" w:hAnsi="Times New Roman" w:cs="Times New Roman"/>
          <w:sz w:val="28"/>
          <w:szCs w:val="28"/>
        </w:rPr>
      </w:pPr>
    </w:p>
    <w:p w14:paraId="7C963880" w14:textId="4E545D54" w:rsidR="0033454C" w:rsidRDefault="0033454C">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3D35E1BA" w14:textId="3B92F6EA" w:rsidR="00556C4D" w:rsidRPr="00556C4D" w:rsidRDefault="00556C4D" w:rsidP="00556C4D">
      <w:pPr>
        <w:pStyle w:val="1"/>
      </w:pPr>
      <w:bookmarkStart w:id="12" w:name="_Toc230642209"/>
      <w:r w:rsidRPr="00556C4D">
        <w:lastRenderedPageBreak/>
        <w:t>ВИСНОВКИ</w:t>
      </w:r>
      <w:bookmarkEnd w:id="12"/>
    </w:p>
    <w:p w14:paraId="4F5B8DE6"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У кваліфікаційній роботі здійснено теоретичне та емпіричне дослідження психологічних бар’єрів соціальної адаптації людей з ампутаціями внаслідок бойових дій та визначено основні шляхи їх подолання. Актуальність досліджуваної проблеми зумовлена значним зростанням кількості осіб, які зазнали тяжких бойових травм унаслідок російсько-української війни, а також необхідністю створення ефективної системи психологічної підтримки та соціально-психологічної реабілітації ветеранів і цивільних осіб з ампутаціями.</w:t>
      </w:r>
    </w:p>
    <w:p w14:paraId="065F9FE7"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 xml:space="preserve">У процесі теоретичного аналізу наукової літератури встановлено, що соціальна адаптація осіб з ампутаціями є складним, багатокомпонентним та тривалим процесом, який охоплює психологічне, соціальне, професійне та поведінкове пристосування людини до нових умов життя. Визначено, що ампутація внаслідок бойової травми виступає не лише фізичним ушкодженням, але й потужним </w:t>
      </w:r>
      <w:proofErr w:type="spellStart"/>
      <w:r w:rsidRPr="008234CE">
        <w:rPr>
          <w:rFonts w:ascii="Times New Roman" w:hAnsi="Times New Roman" w:cs="Times New Roman"/>
          <w:sz w:val="28"/>
          <w:szCs w:val="28"/>
        </w:rPr>
        <w:t>психотравмувальним</w:t>
      </w:r>
      <w:proofErr w:type="spellEnd"/>
      <w:r w:rsidRPr="008234CE">
        <w:rPr>
          <w:rFonts w:ascii="Times New Roman" w:hAnsi="Times New Roman" w:cs="Times New Roman"/>
          <w:sz w:val="28"/>
          <w:szCs w:val="28"/>
        </w:rPr>
        <w:t xml:space="preserve"> чинником, який впливає на емоційний стан особистості, систему її цінностей, самооцінку, міжособистісні взаємини та життєві перспективи.</w:t>
      </w:r>
    </w:p>
    <w:p w14:paraId="1D861140"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З’ясовано, що одними з найбільш поширених психологічних бар’єрів соціальної адаптації є:</w:t>
      </w:r>
    </w:p>
    <w:p w14:paraId="3B507DCC" w14:textId="77777777" w:rsidR="008234CE" w:rsidRPr="008234CE" w:rsidRDefault="008234CE" w:rsidP="008234CE">
      <w:pPr>
        <w:numPr>
          <w:ilvl w:val="0"/>
          <w:numId w:val="26"/>
        </w:numPr>
        <w:spacing w:after="0" w:line="360" w:lineRule="auto"/>
        <w:jc w:val="both"/>
        <w:rPr>
          <w:rFonts w:ascii="Times New Roman" w:hAnsi="Times New Roman" w:cs="Times New Roman"/>
          <w:sz w:val="28"/>
          <w:szCs w:val="28"/>
        </w:rPr>
      </w:pPr>
      <w:r w:rsidRPr="008234CE">
        <w:rPr>
          <w:rFonts w:ascii="Times New Roman" w:hAnsi="Times New Roman" w:cs="Times New Roman"/>
          <w:sz w:val="28"/>
          <w:szCs w:val="28"/>
        </w:rPr>
        <w:t xml:space="preserve">труднощі </w:t>
      </w:r>
      <w:proofErr w:type="spellStart"/>
      <w:r w:rsidRPr="008234CE">
        <w:rPr>
          <w:rFonts w:ascii="Times New Roman" w:hAnsi="Times New Roman" w:cs="Times New Roman"/>
          <w:sz w:val="28"/>
          <w:szCs w:val="28"/>
        </w:rPr>
        <w:t>самоприйняття</w:t>
      </w:r>
      <w:proofErr w:type="spellEnd"/>
      <w:r w:rsidRPr="008234CE">
        <w:rPr>
          <w:rFonts w:ascii="Times New Roman" w:hAnsi="Times New Roman" w:cs="Times New Roman"/>
          <w:sz w:val="28"/>
          <w:szCs w:val="28"/>
        </w:rPr>
        <w:t xml:space="preserve"> та порушення позитивного образу «Я»; </w:t>
      </w:r>
    </w:p>
    <w:p w14:paraId="19F6C1C5" w14:textId="77777777" w:rsidR="008234CE" w:rsidRPr="008234CE" w:rsidRDefault="008234CE" w:rsidP="008234CE">
      <w:pPr>
        <w:numPr>
          <w:ilvl w:val="0"/>
          <w:numId w:val="26"/>
        </w:numPr>
        <w:spacing w:after="0" w:line="360" w:lineRule="auto"/>
        <w:jc w:val="both"/>
        <w:rPr>
          <w:rFonts w:ascii="Times New Roman" w:hAnsi="Times New Roman" w:cs="Times New Roman"/>
          <w:sz w:val="28"/>
          <w:szCs w:val="28"/>
        </w:rPr>
      </w:pPr>
      <w:r w:rsidRPr="008234CE">
        <w:rPr>
          <w:rFonts w:ascii="Times New Roman" w:hAnsi="Times New Roman" w:cs="Times New Roman"/>
          <w:sz w:val="28"/>
          <w:szCs w:val="28"/>
        </w:rPr>
        <w:t xml:space="preserve">страх соціального осуду та стигматизації; </w:t>
      </w:r>
    </w:p>
    <w:p w14:paraId="2A74610F" w14:textId="77777777" w:rsidR="008234CE" w:rsidRPr="008234CE" w:rsidRDefault="008234CE" w:rsidP="008234CE">
      <w:pPr>
        <w:numPr>
          <w:ilvl w:val="0"/>
          <w:numId w:val="26"/>
        </w:numPr>
        <w:spacing w:after="0" w:line="360" w:lineRule="auto"/>
        <w:jc w:val="both"/>
        <w:rPr>
          <w:rFonts w:ascii="Times New Roman" w:hAnsi="Times New Roman" w:cs="Times New Roman"/>
          <w:sz w:val="28"/>
          <w:szCs w:val="28"/>
        </w:rPr>
      </w:pPr>
      <w:r w:rsidRPr="008234CE">
        <w:rPr>
          <w:rFonts w:ascii="Times New Roman" w:hAnsi="Times New Roman" w:cs="Times New Roman"/>
          <w:sz w:val="28"/>
          <w:szCs w:val="28"/>
        </w:rPr>
        <w:t xml:space="preserve">емоційна напруга і підвищений рівень тривожності; </w:t>
      </w:r>
    </w:p>
    <w:p w14:paraId="4DBC42A8" w14:textId="77777777" w:rsidR="008234CE" w:rsidRPr="008234CE" w:rsidRDefault="008234CE" w:rsidP="008234CE">
      <w:pPr>
        <w:numPr>
          <w:ilvl w:val="0"/>
          <w:numId w:val="26"/>
        </w:numPr>
        <w:spacing w:after="0" w:line="360" w:lineRule="auto"/>
        <w:jc w:val="both"/>
        <w:rPr>
          <w:rFonts w:ascii="Times New Roman" w:hAnsi="Times New Roman" w:cs="Times New Roman"/>
          <w:sz w:val="28"/>
          <w:szCs w:val="28"/>
        </w:rPr>
      </w:pPr>
      <w:r w:rsidRPr="008234CE">
        <w:rPr>
          <w:rFonts w:ascii="Times New Roman" w:hAnsi="Times New Roman" w:cs="Times New Roman"/>
          <w:sz w:val="28"/>
          <w:szCs w:val="28"/>
        </w:rPr>
        <w:t xml:space="preserve">переживання безпорадності та невизначеності майбутнього; </w:t>
      </w:r>
    </w:p>
    <w:p w14:paraId="4A560870" w14:textId="77777777" w:rsidR="008234CE" w:rsidRPr="008234CE" w:rsidRDefault="008234CE" w:rsidP="008234CE">
      <w:pPr>
        <w:numPr>
          <w:ilvl w:val="0"/>
          <w:numId w:val="26"/>
        </w:numPr>
        <w:spacing w:after="0" w:line="360" w:lineRule="auto"/>
        <w:jc w:val="both"/>
        <w:rPr>
          <w:rFonts w:ascii="Times New Roman" w:hAnsi="Times New Roman" w:cs="Times New Roman"/>
          <w:sz w:val="28"/>
          <w:szCs w:val="28"/>
        </w:rPr>
      </w:pPr>
      <w:r w:rsidRPr="008234CE">
        <w:rPr>
          <w:rFonts w:ascii="Times New Roman" w:hAnsi="Times New Roman" w:cs="Times New Roman"/>
          <w:sz w:val="28"/>
          <w:szCs w:val="28"/>
        </w:rPr>
        <w:t xml:space="preserve">соціальна замкненість та уникнення міжособистісної взаємодії; </w:t>
      </w:r>
    </w:p>
    <w:p w14:paraId="618E8F9F" w14:textId="77777777" w:rsidR="008234CE" w:rsidRPr="008234CE" w:rsidRDefault="008234CE" w:rsidP="008234CE">
      <w:pPr>
        <w:numPr>
          <w:ilvl w:val="0"/>
          <w:numId w:val="26"/>
        </w:numPr>
        <w:spacing w:after="0" w:line="360" w:lineRule="auto"/>
        <w:jc w:val="both"/>
        <w:rPr>
          <w:rFonts w:ascii="Times New Roman" w:hAnsi="Times New Roman" w:cs="Times New Roman"/>
          <w:sz w:val="28"/>
          <w:szCs w:val="28"/>
        </w:rPr>
      </w:pPr>
      <w:r w:rsidRPr="008234CE">
        <w:rPr>
          <w:rFonts w:ascii="Times New Roman" w:hAnsi="Times New Roman" w:cs="Times New Roman"/>
          <w:sz w:val="28"/>
          <w:szCs w:val="28"/>
        </w:rPr>
        <w:t xml:space="preserve">труднощі професійної та соціальної реінтеграції. </w:t>
      </w:r>
    </w:p>
    <w:p w14:paraId="3528A5EC"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 xml:space="preserve">Встановлено, що психологічні бар’єри значною мірою пов’язані із пережитим </w:t>
      </w:r>
      <w:proofErr w:type="spellStart"/>
      <w:r w:rsidRPr="008234CE">
        <w:rPr>
          <w:rFonts w:ascii="Times New Roman" w:hAnsi="Times New Roman" w:cs="Times New Roman"/>
          <w:sz w:val="28"/>
          <w:szCs w:val="28"/>
        </w:rPr>
        <w:t>психотравматичним</w:t>
      </w:r>
      <w:proofErr w:type="spellEnd"/>
      <w:r w:rsidRPr="008234CE">
        <w:rPr>
          <w:rFonts w:ascii="Times New Roman" w:hAnsi="Times New Roman" w:cs="Times New Roman"/>
          <w:sz w:val="28"/>
          <w:szCs w:val="28"/>
        </w:rPr>
        <w:t xml:space="preserve"> досвідом війни, зміною фізичного стану людини, кризою особистісної ідентичності та необхідністю адаптації до нових умов життя. Доведено, що успішність соціальної адаптації залежить від рівня психологічної стійкості особистості, підтримки соціального оточення, </w:t>
      </w:r>
      <w:r w:rsidRPr="008234CE">
        <w:rPr>
          <w:rFonts w:ascii="Times New Roman" w:hAnsi="Times New Roman" w:cs="Times New Roman"/>
          <w:sz w:val="28"/>
          <w:szCs w:val="28"/>
        </w:rPr>
        <w:lastRenderedPageBreak/>
        <w:t>ефективності психологічної допомоги та наявності умов для активної соціальної інтеграції.</w:t>
      </w:r>
    </w:p>
    <w:p w14:paraId="73721C6F"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У результаті емпіричного дослідження встановлено, що більшість осіб з ампутаціями внаслідок бойових дій мають середній та низький рівні соціально-психологічної адаптації. Досліджувані демонстрували труднощі емоційного характеру, нестабільність самооцінки, внутрішню напругу, страх майбутнього та невпевненість у власних можливостях. Значна частина респондентів виявляла схильність до соціальної ізоляції та уникнення активної міжособистісної взаємодії.</w:t>
      </w:r>
    </w:p>
    <w:p w14:paraId="7BB9B606"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Результати дослідження за шкалою тривожності GAD-7 показали підвищений рівень тривожності у значної частини досліджуваних. Для респондентів були характерними емоційна нестабільність, внутрішнє напруження, труднощі емоційної саморегуляції та переживання невизначеності майбутнього. Встановлено, що високий рівень тривожності негативно впливає на процес соціальної адаптації та ускладнює відновлення активного соціального функціонування особистості.</w:t>
      </w:r>
    </w:p>
    <w:p w14:paraId="1E88ED02"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 xml:space="preserve">Дослідження рівня </w:t>
      </w:r>
      <w:proofErr w:type="spellStart"/>
      <w:r w:rsidRPr="008234CE">
        <w:rPr>
          <w:rFonts w:ascii="Times New Roman" w:hAnsi="Times New Roman" w:cs="Times New Roman"/>
          <w:sz w:val="28"/>
          <w:szCs w:val="28"/>
        </w:rPr>
        <w:t>резильєнтності</w:t>
      </w:r>
      <w:proofErr w:type="spellEnd"/>
      <w:r w:rsidRPr="008234CE">
        <w:rPr>
          <w:rFonts w:ascii="Times New Roman" w:hAnsi="Times New Roman" w:cs="Times New Roman"/>
          <w:sz w:val="28"/>
          <w:szCs w:val="28"/>
        </w:rPr>
        <w:t xml:space="preserve"> засвідчило, що частина респондентів має недостатньо сформовані внутрішні ресурси для подолання життєвих труднощів та адаптації до нових умов життя. Водночас у частини досліджуваних виявлено достатній рівень психологічної стійкості, що свідчить про наявність потенціалу до подолання психологічних труднощів та відновлення соціальної активності.</w:t>
      </w:r>
    </w:p>
    <w:p w14:paraId="05F91DB4"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 xml:space="preserve">За результатами дослідження </w:t>
      </w:r>
      <w:proofErr w:type="spellStart"/>
      <w:r w:rsidRPr="008234CE">
        <w:rPr>
          <w:rFonts w:ascii="Times New Roman" w:hAnsi="Times New Roman" w:cs="Times New Roman"/>
          <w:sz w:val="28"/>
          <w:szCs w:val="28"/>
        </w:rPr>
        <w:t>копінг</w:t>
      </w:r>
      <w:proofErr w:type="spellEnd"/>
      <w:r w:rsidRPr="008234CE">
        <w:rPr>
          <w:rFonts w:ascii="Times New Roman" w:hAnsi="Times New Roman" w:cs="Times New Roman"/>
          <w:sz w:val="28"/>
          <w:szCs w:val="28"/>
        </w:rPr>
        <w:t>-стратегій встановлено, що найбільш поширеними серед досліджуваних є пошук соціальної підтримки, обережні дії та уникнення. Це свідчить про значущість підтримки родини, побратимів та найближчого соціального оточення у процесі адаптації, а також про наявність тенденції до уникнення складних соціальних ситуацій та емоційного дистанціювання у частини респондентів.</w:t>
      </w:r>
    </w:p>
    <w:p w14:paraId="40F529CE"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 xml:space="preserve">Проведений кореляційний аналіз дозволив встановити статистично значущі взаємозв’язки між основними показниками дослідження. Виявлено, що </w:t>
      </w:r>
      <w:r w:rsidRPr="008234CE">
        <w:rPr>
          <w:rFonts w:ascii="Times New Roman" w:hAnsi="Times New Roman" w:cs="Times New Roman"/>
          <w:sz w:val="28"/>
          <w:szCs w:val="28"/>
        </w:rPr>
        <w:lastRenderedPageBreak/>
        <w:t xml:space="preserve">підвищення рівня тривожності супроводжується зниженням рівня соціально-психологічної адаптації та посиленням психологічних бар’єрів. Водночас високий рівень </w:t>
      </w:r>
      <w:proofErr w:type="spellStart"/>
      <w:r w:rsidRPr="008234CE">
        <w:rPr>
          <w:rFonts w:ascii="Times New Roman" w:hAnsi="Times New Roman" w:cs="Times New Roman"/>
          <w:sz w:val="28"/>
          <w:szCs w:val="28"/>
        </w:rPr>
        <w:t>резильєнтності</w:t>
      </w:r>
      <w:proofErr w:type="spellEnd"/>
      <w:r w:rsidRPr="008234CE">
        <w:rPr>
          <w:rFonts w:ascii="Times New Roman" w:hAnsi="Times New Roman" w:cs="Times New Roman"/>
          <w:sz w:val="28"/>
          <w:szCs w:val="28"/>
        </w:rPr>
        <w:t xml:space="preserve"> позитивно впливає на процес адаптації та сприяє подоланню психологічних труднощів. Встановлено також, що соціальна підтримка виступає важливим ресурсом психологічного відновлення та соціальної інтеграції осіб з ампутаціями.</w:t>
      </w:r>
    </w:p>
    <w:p w14:paraId="18518C25"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 xml:space="preserve">На основі результатів теоретичного та емпіричного дослідження розроблено практичні рекомендації щодо подолання психологічних бар’єрів соціальної адаптації людей з ампутаціями внаслідок бойових дій. Обґрунтовано необхідність комплексного підходу, який поєднує психологічну допомогу, соціально-психологічну реабілітацію, підтримку родини, розвиток адаптивних </w:t>
      </w:r>
      <w:proofErr w:type="spellStart"/>
      <w:r w:rsidRPr="008234CE">
        <w:rPr>
          <w:rFonts w:ascii="Times New Roman" w:hAnsi="Times New Roman" w:cs="Times New Roman"/>
          <w:sz w:val="28"/>
          <w:szCs w:val="28"/>
        </w:rPr>
        <w:t>копінг</w:t>
      </w:r>
      <w:proofErr w:type="spellEnd"/>
      <w:r w:rsidRPr="008234CE">
        <w:rPr>
          <w:rFonts w:ascii="Times New Roman" w:hAnsi="Times New Roman" w:cs="Times New Roman"/>
          <w:sz w:val="28"/>
          <w:szCs w:val="28"/>
        </w:rPr>
        <w:t>-стратегій, залучення до груп підтримки, адаптивного спорту та творчих методів реабілітації.</w:t>
      </w:r>
    </w:p>
    <w:p w14:paraId="0B7A25C9"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 xml:space="preserve">Запропоноване авторське бачення подолання психологічних бар’єрів ґрунтується на поєднанні </w:t>
      </w:r>
      <w:proofErr w:type="spellStart"/>
      <w:r w:rsidRPr="008234CE">
        <w:rPr>
          <w:rFonts w:ascii="Times New Roman" w:hAnsi="Times New Roman" w:cs="Times New Roman"/>
          <w:sz w:val="28"/>
          <w:szCs w:val="28"/>
        </w:rPr>
        <w:t>емоційно</w:t>
      </w:r>
      <w:proofErr w:type="spellEnd"/>
      <w:r w:rsidRPr="008234CE">
        <w:rPr>
          <w:rFonts w:ascii="Times New Roman" w:hAnsi="Times New Roman" w:cs="Times New Roman"/>
          <w:sz w:val="28"/>
          <w:szCs w:val="28"/>
        </w:rPr>
        <w:t xml:space="preserve">-стабілізаційного, особистісно-відновлювального, соціально-комунікативного та </w:t>
      </w:r>
      <w:proofErr w:type="spellStart"/>
      <w:r w:rsidRPr="008234CE">
        <w:rPr>
          <w:rFonts w:ascii="Times New Roman" w:hAnsi="Times New Roman" w:cs="Times New Roman"/>
          <w:sz w:val="28"/>
          <w:szCs w:val="28"/>
        </w:rPr>
        <w:t>реінтеграційно</w:t>
      </w:r>
      <w:proofErr w:type="spellEnd"/>
      <w:r w:rsidRPr="008234CE">
        <w:rPr>
          <w:rFonts w:ascii="Times New Roman" w:hAnsi="Times New Roman" w:cs="Times New Roman"/>
          <w:sz w:val="28"/>
          <w:szCs w:val="28"/>
        </w:rPr>
        <w:t>-мотиваційного напрямів психологічної допомоги. Реалізація такого підходу сприятиме підвищенню рівня психологічної стійкості, зниженню тривожності, формуванню позитивного образу «Я» та покращенню процесу соціальної адаптації осіб з ампутаціями.</w:t>
      </w:r>
    </w:p>
    <w:p w14:paraId="6808484A"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Таким чином, мету дослідження досягнуто, поставлені завдання виконано, а результати роботи підтвердили, що психологічні бар’єри соціальної адаптації людей з ампутаціями внаслідок бойових дій мають комплексний характер та потребують системної психологічної і соціальної підтримки. Практичне значення дослідження полягає у можливості використання отриманих результатів у діяльності психологів, реабілітаційних центрів, ветеранських організацій та фахівців соціальної сфери під час роботи з особами, які зазнали ампутацій внаслідок бойових дій.</w:t>
      </w:r>
    </w:p>
    <w:p w14:paraId="20CA2889" w14:textId="77777777" w:rsidR="008234CE" w:rsidRPr="008234CE" w:rsidRDefault="008234CE" w:rsidP="008234CE">
      <w:pPr>
        <w:spacing w:after="0" w:line="360" w:lineRule="auto"/>
        <w:ind w:firstLine="709"/>
        <w:jc w:val="both"/>
        <w:rPr>
          <w:rFonts w:ascii="Times New Roman" w:hAnsi="Times New Roman" w:cs="Times New Roman"/>
          <w:sz w:val="28"/>
          <w:szCs w:val="28"/>
        </w:rPr>
      </w:pPr>
      <w:r w:rsidRPr="008234CE">
        <w:rPr>
          <w:rFonts w:ascii="Times New Roman" w:hAnsi="Times New Roman" w:cs="Times New Roman"/>
          <w:sz w:val="28"/>
          <w:szCs w:val="28"/>
        </w:rPr>
        <w:t xml:space="preserve">Перспективи подальших наукових досліджень вбачаємо у розробці та апробації комплексних програм психологічної реабілітації осіб з ампутаціями, </w:t>
      </w:r>
      <w:r w:rsidRPr="008234CE">
        <w:rPr>
          <w:rFonts w:ascii="Times New Roman" w:hAnsi="Times New Roman" w:cs="Times New Roman"/>
          <w:sz w:val="28"/>
          <w:szCs w:val="28"/>
        </w:rPr>
        <w:lastRenderedPageBreak/>
        <w:t xml:space="preserve">дослідженні особливостей їх професійної реінтеграції, розвитку </w:t>
      </w:r>
      <w:proofErr w:type="spellStart"/>
      <w:r w:rsidRPr="008234CE">
        <w:rPr>
          <w:rFonts w:ascii="Times New Roman" w:hAnsi="Times New Roman" w:cs="Times New Roman"/>
          <w:sz w:val="28"/>
          <w:szCs w:val="28"/>
        </w:rPr>
        <w:t>резильєнтності</w:t>
      </w:r>
      <w:proofErr w:type="spellEnd"/>
      <w:r w:rsidRPr="008234CE">
        <w:rPr>
          <w:rFonts w:ascii="Times New Roman" w:hAnsi="Times New Roman" w:cs="Times New Roman"/>
          <w:sz w:val="28"/>
          <w:szCs w:val="28"/>
        </w:rPr>
        <w:t xml:space="preserve"> та вивченні ефективності сучасних методів психологічної підтримки ветеранів та цивільних осіб із бойовими травмами.</w:t>
      </w:r>
    </w:p>
    <w:p w14:paraId="6891BBA8" w14:textId="65515011" w:rsidR="0033454C" w:rsidRDefault="0033454C">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56F5144C" w14:textId="35FE645C" w:rsidR="00556C4D" w:rsidRDefault="00556C4D" w:rsidP="00556C4D">
      <w:pPr>
        <w:pStyle w:val="1"/>
      </w:pPr>
      <w:bookmarkStart w:id="13" w:name="_Toc230642210"/>
      <w:r w:rsidRPr="00556C4D">
        <w:lastRenderedPageBreak/>
        <w:t>СПИСОК ВИКОРИСТАНИХ ДЖЕРЕЛ</w:t>
      </w:r>
      <w:bookmarkEnd w:id="13"/>
    </w:p>
    <w:p w14:paraId="150791A5" w14:textId="77777777" w:rsidR="0033454C" w:rsidRPr="0033454C" w:rsidRDefault="0033454C" w:rsidP="0043431F">
      <w:pPr>
        <w:spacing w:after="0" w:line="360" w:lineRule="auto"/>
        <w:jc w:val="both"/>
        <w:rPr>
          <w:rFonts w:ascii="Times New Roman" w:hAnsi="Times New Roman" w:cs="Times New Roman"/>
          <w:sz w:val="28"/>
          <w:szCs w:val="28"/>
        </w:rPr>
      </w:pPr>
    </w:p>
    <w:p w14:paraId="311F4A74"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14" w:name="_Ref230641356"/>
      <w:r w:rsidRPr="0033454C">
        <w:rPr>
          <w:rFonts w:ascii="Times New Roman" w:hAnsi="Times New Roman" w:cs="Times New Roman"/>
          <w:sz w:val="28"/>
          <w:szCs w:val="28"/>
        </w:rPr>
        <w:t>Адаптація до цивільного життя ветеранів російсько-української війни. Режим доступу: https://dismp.gov.ua/adaptatsiia-do-tsyvilnoho-zhyttiaveteraniv-rosijsko-ukrainskoi-vijny/</w:t>
      </w:r>
      <w:bookmarkEnd w:id="14"/>
    </w:p>
    <w:p w14:paraId="18781B36"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t xml:space="preserve">Борисова О. О. Психоедукаційні моделі у процесі </w:t>
      </w:r>
      <w:proofErr w:type="spellStart"/>
      <w:r w:rsidRPr="0033454C">
        <w:rPr>
          <w:rFonts w:ascii="Times New Roman" w:hAnsi="Times New Roman" w:cs="Times New Roman"/>
          <w:sz w:val="28"/>
          <w:szCs w:val="28"/>
        </w:rPr>
        <w:t>психореабілітації</w:t>
      </w:r>
      <w:proofErr w:type="spellEnd"/>
      <w:r w:rsidRPr="0033454C">
        <w:rPr>
          <w:rFonts w:ascii="Times New Roman" w:hAnsi="Times New Roman" w:cs="Times New Roman"/>
          <w:sz w:val="28"/>
          <w:szCs w:val="28"/>
        </w:rPr>
        <w:t xml:space="preserve"> учасників бойових дій: поняття та функції // Науковий вісник Ужгородського національного університету. Серія «Психологія». 2023. № 3. С. 7–12. DOI: 10.32782/</w:t>
      </w:r>
      <w:proofErr w:type="spellStart"/>
      <w:r w:rsidRPr="0033454C">
        <w:rPr>
          <w:rFonts w:ascii="Times New Roman" w:hAnsi="Times New Roman" w:cs="Times New Roman"/>
          <w:sz w:val="28"/>
          <w:szCs w:val="28"/>
        </w:rPr>
        <w:t>psy-visnyk</w:t>
      </w:r>
      <w:proofErr w:type="spellEnd"/>
      <w:r w:rsidRPr="0033454C">
        <w:rPr>
          <w:rFonts w:ascii="Times New Roman" w:hAnsi="Times New Roman" w:cs="Times New Roman"/>
          <w:sz w:val="28"/>
          <w:szCs w:val="28"/>
        </w:rPr>
        <w:t>/2023.3.1.</w:t>
      </w:r>
    </w:p>
    <w:p w14:paraId="52B89CA4"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15" w:name="_Ref230641417"/>
      <w:r w:rsidRPr="0033454C">
        <w:rPr>
          <w:rFonts w:ascii="Times New Roman" w:hAnsi="Times New Roman" w:cs="Times New Roman"/>
          <w:sz w:val="28"/>
          <w:szCs w:val="28"/>
        </w:rPr>
        <w:t>Буряк, С. В., &amp; Дячук, В. В. (2026). Адаптивний спорт як засіб соціальної реінтеграції та підвищення рівня фізичної активності ветеранів МВС з бойовими травмами. </w:t>
      </w:r>
      <w:r w:rsidRPr="0033454C">
        <w:rPr>
          <w:rFonts w:ascii="Times New Roman" w:hAnsi="Times New Roman" w:cs="Times New Roman"/>
          <w:i/>
          <w:iCs/>
          <w:sz w:val="28"/>
          <w:szCs w:val="28"/>
        </w:rPr>
        <w:t>Академічні візії</w:t>
      </w:r>
      <w:r w:rsidRPr="0033454C">
        <w:rPr>
          <w:rFonts w:ascii="Times New Roman" w:hAnsi="Times New Roman" w:cs="Times New Roman"/>
          <w:sz w:val="28"/>
          <w:szCs w:val="28"/>
        </w:rPr>
        <w:t>, (51).</w:t>
      </w:r>
      <w:bookmarkEnd w:id="15"/>
    </w:p>
    <w:p w14:paraId="0F5E17FF"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t xml:space="preserve">Галич М. Концептуальні засади психологічної реабілітації учасників бойових дій // Наука і </w:t>
      </w:r>
      <w:proofErr w:type="spellStart"/>
      <w:r w:rsidRPr="0033454C">
        <w:rPr>
          <w:rFonts w:ascii="Times New Roman" w:hAnsi="Times New Roman" w:cs="Times New Roman"/>
          <w:sz w:val="28"/>
          <w:szCs w:val="28"/>
        </w:rPr>
        <w:t>правоохорона</w:t>
      </w:r>
      <w:proofErr w:type="spellEnd"/>
      <w:r w:rsidRPr="0033454C">
        <w:rPr>
          <w:rFonts w:ascii="Times New Roman" w:hAnsi="Times New Roman" w:cs="Times New Roman"/>
          <w:sz w:val="28"/>
          <w:szCs w:val="28"/>
        </w:rPr>
        <w:t>. 2025. № 1. С. 45–53.</w:t>
      </w:r>
    </w:p>
    <w:p w14:paraId="27CB5200"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proofErr w:type="spellStart"/>
      <w:r w:rsidRPr="0033454C">
        <w:rPr>
          <w:rFonts w:ascii="Times New Roman" w:hAnsi="Times New Roman" w:cs="Times New Roman"/>
          <w:sz w:val="28"/>
          <w:szCs w:val="28"/>
        </w:rPr>
        <w:t>Гачак</w:t>
      </w:r>
      <w:proofErr w:type="spellEnd"/>
      <w:r w:rsidRPr="0033454C">
        <w:rPr>
          <w:rFonts w:ascii="Times New Roman" w:hAnsi="Times New Roman" w:cs="Times New Roman"/>
          <w:sz w:val="28"/>
          <w:szCs w:val="28"/>
        </w:rPr>
        <w:t xml:space="preserve">-Величко Л. А., </w:t>
      </w:r>
      <w:proofErr w:type="spellStart"/>
      <w:r w:rsidRPr="0033454C">
        <w:rPr>
          <w:rFonts w:ascii="Times New Roman" w:hAnsi="Times New Roman" w:cs="Times New Roman"/>
          <w:sz w:val="28"/>
          <w:szCs w:val="28"/>
        </w:rPr>
        <w:t>Ролюк</w:t>
      </w:r>
      <w:proofErr w:type="spellEnd"/>
      <w:r w:rsidRPr="0033454C">
        <w:rPr>
          <w:rFonts w:ascii="Times New Roman" w:hAnsi="Times New Roman" w:cs="Times New Roman"/>
          <w:sz w:val="28"/>
          <w:szCs w:val="28"/>
        </w:rPr>
        <w:t xml:space="preserve"> О. В., </w:t>
      </w:r>
      <w:proofErr w:type="spellStart"/>
      <w:r w:rsidRPr="0033454C">
        <w:rPr>
          <w:rFonts w:ascii="Times New Roman" w:hAnsi="Times New Roman" w:cs="Times New Roman"/>
          <w:sz w:val="28"/>
          <w:szCs w:val="28"/>
        </w:rPr>
        <w:t>Капінус</w:t>
      </w:r>
      <w:proofErr w:type="spellEnd"/>
      <w:r w:rsidRPr="0033454C">
        <w:rPr>
          <w:rFonts w:ascii="Times New Roman" w:hAnsi="Times New Roman" w:cs="Times New Roman"/>
          <w:sz w:val="28"/>
          <w:szCs w:val="28"/>
        </w:rPr>
        <w:t xml:space="preserve"> О. С. Соціально-психологічна реабілітація військовослужбовців в Україні. Український психолого-педагогічний науковий збірник. 2020. № 21(21). С. 27–30.</w:t>
      </w:r>
    </w:p>
    <w:p w14:paraId="3E15A4F7"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proofErr w:type="spellStart"/>
      <w:r w:rsidRPr="0033454C">
        <w:rPr>
          <w:rFonts w:ascii="Times New Roman" w:hAnsi="Times New Roman" w:cs="Times New Roman"/>
          <w:sz w:val="28"/>
          <w:szCs w:val="28"/>
        </w:rPr>
        <w:t>Гульбс</w:t>
      </w:r>
      <w:proofErr w:type="spellEnd"/>
      <w:r w:rsidRPr="0033454C">
        <w:rPr>
          <w:rFonts w:ascii="Times New Roman" w:hAnsi="Times New Roman" w:cs="Times New Roman"/>
          <w:sz w:val="28"/>
          <w:szCs w:val="28"/>
        </w:rPr>
        <w:t xml:space="preserve"> О. А., Кобець О. В. Соціально-психологічна реабілітація учасників бойових дій // Психологічний журнал. 2021. № 7. С. 100–106.</w:t>
      </w:r>
    </w:p>
    <w:p w14:paraId="5F665ED6"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proofErr w:type="spellStart"/>
      <w:r w:rsidRPr="0033454C">
        <w:rPr>
          <w:rFonts w:ascii="Times New Roman" w:hAnsi="Times New Roman" w:cs="Times New Roman"/>
          <w:sz w:val="28"/>
          <w:szCs w:val="28"/>
        </w:rPr>
        <w:t>Джигун</w:t>
      </w:r>
      <w:proofErr w:type="spellEnd"/>
      <w:r w:rsidRPr="0033454C">
        <w:rPr>
          <w:rFonts w:ascii="Times New Roman" w:hAnsi="Times New Roman" w:cs="Times New Roman"/>
          <w:sz w:val="28"/>
          <w:szCs w:val="28"/>
        </w:rPr>
        <w:t xml:space="preserve"> Л., Берегова Н., </w:t>
      </w:r>
      <w:proofErr w:type="spellStart"/>
      <w:r w:rsidRPr="0033454C">
        <w:rPr>
          <w:rFonts w:ascii="Times New Roman" w:hAnsi="Times New Roman" w:cs="Times New Roman"/>
          <w:sz w:val="28"/>
          <w:szCs w:val="28"/>
        </w:rPr>
        <w:t>Главацька</w:t>
      </w:r>
      <w:proofErr w:type="spellEnd"/>
      <w:r w:rsidRPr="0033454C">
        <w:rPr>
          <w:rFonts w:ascii="Times New Roman" w:hAnsi="Times New Roman" w:cs="Times New Roman"/>
          <w:sz w:val="28"/>
          <w:szCs w:val="28"/>
        </w:rPr>
        <w:t xml:space="preserve"> Н. Особливості і сучасний стан психологічної реабілітації військовослужбовців після проходження служби в умовах бойових дій // </w:t>
      </w:r>
      <w:proofErr w:type="spellStart"/>
      <w:r w:rsidRPr="0033454C">
        <w:rPr>
          <w:rFonts w:ascii="Times New Roman" w:hAnsi="Times New Roman" w:cs="Times New Roman"/>
          <w:sz w:val="28"/>
          <w:szCs w:val="28"/>
        </w:rPr>
        <w:t>Psychology</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Travelogs</w:t>
      </w:r>
      <w:proofErr w:type="spellEnd"/>
      <w:r w:rsidRPr="0033454C">
        <w:rPr>
          <w:rFonts w:ascii="Times New Roman" w:hAnsi="Times New Roman" w:cs="Times New Roman"/>
          <w:sz w:val="28"/>
          <w:szCs w:val="28"/>
        </w:rPr>
        <w:t>. 2021. № 2. С. 57–73. DOI: 10.31891/pt-2021-2-6.</w:t>
      </w:r>
    </w:p>
    <w:p w14:paraId="7551200A"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t>Жданова І.В. Деякі питання оцінки ефективності реінтеграції ветеранів. Психологічні та педагогічні проблеми професійної освіти та патріотичного виховання персоналу системи МВС України : матеріали Всеукр.наук.-</w:t>
      </w:r>
      <w:proofErr w:type="spellStart"/>
      <w:r w:rsidRPr="0033454C">
        <w:rPr>
          <w:rFonts w:ascii="Times New Roman" w:hAnsi="Times New Roman" w:cs="Times New Roman"/>
          <w:sz w:val="28"/>
          <w:szCs w:val="28"/>
        </w:rPr>
        <w:t>практ</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конф</w:t>
      </w:r>
      <w:proofErr w:type="spellEnd"/>
      <w:r w:rsidRPr="0033454C">
        <w:rPr>
          <w:rFonts w:ascii="Times New Roman" w:hAnsi="Times New Roman" w:cs="Times New Roman"/>
          <w:sz w:val="28"/>
          <w:szCs w:val="28"/>
        </w:rPr>
        <w:t xml:space="preserve">. (м. Вінниця, 29 берез. 2024 р.) / МВС України, Харків. </w:t>
      </w:r>
      <w:proofErr w:type="spellStart"/>
      <w:r w:rsidRPr="0033454C">
        <w:rPr>
          <w:rFonts w:ascii="Times New Roman" w:hAnsi="Times New Roman" w:cs="Times New Roman"/>
          <w:sz w:val="28"/>
          <w:szCs w:val="28"/>
        </w:rPr>
        <w:t>нац</w:t>
      </w:r>
      <w:proofErr w:type="spellEnd"/>
      <w:r w:rsidRPr="0033454C">
        <w:rPr>
          <w:rFonts w:ascii="Times New Roman" w:hAnsi="Times New Roman" w:cs="Times New Roman"/>
          <w:sz w:val="28"/>
          <w:szCs w:val="28"/>
        </w:rPr>
        <w:t xml:space="preserve">. ун-т </w:t>
      </w:r>
      <w:proofErr w:type="spellStart"/>
      <w:r w:rsidRPr="0033454C">
        <w:rPr>
          <w:rFonts w:ascii="Times New Roman" w:hAnsi="Times New Roman" w:cs="Times New Roman"/>
          <w:sz w:val="28"/>
          <w:szCs w:val="28"/>
        </w:rPr>
        <w:t>внутр</w:t>
      </w:r>
      <w:proofErr w:type="spellEnd"/>
      <w:r w:rsidRPr="0033454C">
        <w:rPr>
          <w:rFonts w:ascii="Times New Roman" w:hAnsi="Times New Roman" w:cs="Times New Roman"/>
          <w:sz w:val="28"/>
          <w:szCs w:val="28"/>
        </w:rPr>
        <w:t xml:space="preserve">. справ; </w:t>
      </w:r>
      <w:proofErr w:type="spellStart"/>
      <w:r w:rsidRPr="0033454C">
        <w:rPr>
          <w:rFonts w:ascii="Times New Roman" w:hAnsi="Times New Roman" w:cs="Times New Roman"/>
          <w:sz w:val="28"/>
          <w:szCs w:val="28"/>
        </w:rPr>
        <w:t>Нац</w:t>
      </w:r>
      <w:proofErr w:type="spellEnd"/>
      <w:r w:rsidRPr="0033454C">
        <w:rPr>
          <w:rFonts w:ascii="Times New Roman" w:hAnsi="Times New Roman" w:cs="Times New Roman"/>
          <w:sz w:val="28"/>
          <w:szCs w:val="28"/>
        </w:rPr>
        <w:t>. акад. правових наук України. Вінниця : ХНУВС, 2024. С.287-289.</w:t>
      </w:r>
    </w:p>
    <w:p w14:paraId="444719D7"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proofErr w:type="spellStart"/>
      <w:r w:rsidRPr="0033454C">
        <w:rPr>
          <w:rFonts w:ascii="Times New Roman" w:hAnsi="Times New Roman" w:cs="Times New Roman"/>
          <w:sz w:val="28"/>
          <w:szCs w:val="28"/>
        </w:rPr>
        <w:lastRenderedPageBreak/>
        <w:t>Карпінська</w:t>
      </w:r>
      <w:proofErr w:type="spellEnd"/>
      <w:r w:rsidRPr="0033454C">
        <w:rPr>
          <w:rFonts w:ascii="Times New Roman" w:hAnsi="Times New Roman" w:cs="Times New Roman"/>
          <w:sz w:val="28"/>
          <w:szCs w:val="28"/>
        </w:rPr>
        <w:t xml:space="preserve"> Р., </w:t>
      </w:r>
      <w:proofErr w:type="spellStart"/>
      <w:r w:rsidRPr="0033454C">
        <w:rPr>
          <w:rFonts w:ascii="Times New Roman" w:hAnsi="Times New Roman" w:cs="Times New Roman"/>
          <w:sz w:val="28"/>
          <w:szCs w:val="28"/>
        </w:rPr>
        <w:t>Беляк</w:t>
      </w:r>
      <w:proofErr w:type="spellEnd"/>
      <w:r w:rsidRPr="0033454C">
        <w:rPr>
          <w:rFonts w:ascii="Times New Roman" w:hAnsi="Times New Roman" w:cs="Times New Roman"/>
          <w:sz w:val="28"/>
          <w:szCs w:val="28"/>
        </w:rPr>
        <w:t xml:space="preserve"> В. Адаптація і реабілітація учасників бойових дій // Вісник Львівського університету. Серія психологічні науки. 2025. </w:t>
      </w:r>
      <w:proofErr w:type="spellStart"/>
      <w:r w:rsidRPr="0033454C">
        <w:rPr>
          <w:rFonts w:ascii="Times New Roman" w:hAnsi="Times New Roman" w:cs="Times New Roman"/>
          <w:sz w:val="28"/>
          <w:szCs w:val="28"/>
        </w:rPr>
        <w:t>Вип</w:t>
      </w:r>
      <w:proofErr w:type="spellEnd"/>
      <w:r w:rsidRPr="0033454C">
        <w:rPr>
          <w:rFonts w:ascii="Times New Roman" w:hAnsi="Times New Roman" w:cs="Times New Roman"/>
          <w:sz w:val="28"/>
          <w:szCs w:val="28"/>
        </w:rPr>
        <w:t>. 23. С. 86–95. DOI: 10.30970/PS.2025.23.10.</w:t>
      </w:r>
    </w:p>
    <w:p w14:paraId="76B730D5"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16" w:name="_Ref230641653"/>
      <w:proofErr w:type="spellStart"/>
      <w:r w:rsidRPr="0033454C">
        <w:rPr>
          <w:rFonts w:ascii="Times New Roman" w:hAnsi="Times New Roman" w:cs="Times New Roman"/>
          <w:sz w:val="28"/>
          <w:szCs w:val="28"/>
        </w:rPr>
        <w:t>Кокун</w:t>
      </w:r>
      <w:proofErr w:type="spellEnd"/>
      <w:r w:rsidRPr="0033454C">
        <w:rPr>
          <w:rFonts w:ascii="Times New Roman" w:hAnsi="Times New Roman" w:cs="Times New Roman"/>
          <w:sz w:val="28"/>
          <w:szCs w:val="28"/>
        </w:rPr>
        <w:t xml:space="preserve"> О.М., </w:t>
      </w:r>
      <w:proofErr w:type="spellStart"/>
      <w:r w:rsidRPr="0033454C">
        <w:rPr>
          <w:rFonts w:ascii="Times New Roman" w:hAnsi="Times New Roman" w:cs="Times New Roman"/>
          <w:sz w:val="28"/>
          <w:szCs w:val="28"/>
        </w:rPr>
        <w:t>Пішко</w:t>
      </w:r>
      <w:proofErr w:type="spellEnd"/>
      <w:r w:rsidRPr="0033454C">
        <w:rPr>
          <w:rFonts w:ascii="Times New Roman" w:hAnsi="Times New Roman" w:cs="Times New Roman"/>
          <w:sz w:val="28"/>
          <w:szCs w:val="28"/>
        </w:rPr>
        <w:t xml:space="preserve"> І.О., </w:t>
      </w:r>
      <w:proofErr w:type="spellStart"/>
      <w:r w:rsidRPr="0033454C">
        <w:rPr>
          <w:rFonts w:ascii="Times New Roman" w:hAnsi="Times New Roman" w:cs="Times New Roman"/>
          <w:sz w:val="28"/>
          <w:szCs w:val="28"/>
        </w:rPr>
        <w:t>Лозінська</w:t>
      </w:r>
      <w:proofErr w:type="spellEnd"/>
      <w:r w:rsidRPr="0033454C">
        <w:rPr>
          <w:rFonts w:ascii="Times New Roman" w:hAnsi="Times New Roman" w:cs="Times New Roman"/>
          <w:sz w:val="28"/>
          <w:szCs w:val="28"/>
        </w:rPr>
        <w:t xml:space="preserve"> Н.С., Олійник В.О., </w:t>
      </w:r>
      <w:proofErr w:type="spellStart"/>
      <w:r w:rsidRPr="0033454C">
        <w:rPr>
          <w:rFonts w:ascii="Times New Roman" w:hAnsi="Times New Roman" w:cs="Times New Roman"/>
          <w:sz w:val="28"/>
          <w:szCs w:val="28"/>
        </w:rPr>
        <w:t>Хоружий</w:t>
      </w:r>
      <w:proofErr w:type="spellEnd"/>
      <w:r w:rsidRPr="0033454C">
        <w:rPr>
          <w:rFonts w:ascii="Times New Roman" w:hAnsi="Times New Roman" w:cs="Times New Roman"/>
          <w:sz w:val="28"/>
          <w:szCs w:val="28"/>
        </w:rPr>
        <w:t xml:space="preserve"> С.М., </w:t>
      </w:r>
      <w:proofErr w:type="spellStart"/>
      <w:r w:rsidRPr="0033454C">
        <w:rPr>
          <w:rFonts w:ascii="Times New Roman" w:hAnsi="Times New Roman" w:cs="Times New Roman"/>
          <w:sz w:val="28"/>
          <w:szCs w:val="28"/>
        </w:rPr>
        <w:t>Ларіонов</w:t>
      </w:r>
      <w:proofErr w:type="spellEnd"/>
      <w:r w:rsidRPr="0033454C">
        <w:rPr>
          <w:rFonts w:ascii="Times New Roman" w:hAnsi="Times New Roman" w:cs="Times New Roman"/>
          <w:sz w:val="28"/>
          <w:szCs w:val="28"/>
        </w:rPr>
        <w:t xml:space="preserve"> С.О., Сириця М.В. Особливості надання психологічної допомоги військовослужбовцям, ветеранам та членам їхніх сімей цивільними психологами: метод. </w:t>
      </w:r>
      <w:proofErr w:type="spellStart"/>
      <w:r w:rsidRPr="0033454C">
        <w:rPr>
          <w:rFonts w:ascii="Times New Roman" w:hAnsi="Times New Roman" w:cs="Times New Roman"/>
          <w:sz w:val="28"/>
          <w:szCs w:val="28"/>
        </w:rPr>
        <w:t>посіб</w:t>
      </w:r>
      <w:proofErr w:type="spellEnd"/>
      <w:r w:rsidRPr="0033454C">
        <w:rPr>
          <w:rFonts w:ascii="Times New Roman" w:hAnsi="Times New Roman" w:cs="Times New Roman"/>
          <w:sz w:val="28"/>
          <w:szCs w:val="28"/>
        </w:rPr>
        <w:t>. К.: 7БЦ, 2023. 175 с</w:t>
      </w:r>
      <w:bookmarkEnd w:id="16"/>
    </w:p>
    <w:p w14:paraId="6CD95283"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17" w:name="_Ref230641380"/>
      <w:proofErr w:type="spellStart"/>
      <w:r w:rsidRPr="0033454C">
        <w:rPr>
          <w:rFonts w:ascii="Times New Roman" w:hAnsi="Times New Roman" w:cs="Times New Roman"/>
          <w:sz w:val="28"/>
          <w:szCs w:val="28"/>
        </w:rPr>
        <w:t>Кондрюкова</w:t>
      </w:r>
      <w:proofErr w:type="spellEnd"/>
      <w:r w:rsidRPr="0033454C">
        <w:rPr>
          <w:rFonts w:ascii="Times New Roman" w:hAnsi="Times New Roman" w:cs="Times New Roman"/>
          <w:sz w:val="28"/>
          <w:szCs w:val="28"/>
        </w:rPr>
        <w:t xml:space="preserve"> В. В., Слюсар І. М. Соціально-психологічна адаптація військовослужбовців силових структур, звільнених у запас : </w:t>
      </w:r>
      <w:proofErr w:type="spellStart"/>
      <w:r w:rsidRPr="0033454C">
        <w:rPr>
          <w:rFonts w:ascii="Times New Roman" w:hAnsi="Times New Roman" w:cs="Times New Roman"/>
          <w:sz w:val="28"/>
          <w:szCs w:val="28"/>
        </w:rPr>
        <w:t>навч</w:t>
      </w:r>
      <w:proofErr w:type="spellEnd"/>
      <w:r w:rsidRPr="0033454C">
        <w:rPr>
          <w:rFonts w:ascii="Times New Roman" w:hAnsi="Times New Roman" w:cs="Times New Roman"/>
          <w:sz w:val="28"/>
          <w:szCs w:val="28"/>
        </w:rPr>
        <w:t xml:space="preserve">.-метод. </w:t>
      </w:r>
      <w:proofErr w:type="spellStart"/>
      <w:r w:rsidRPr="0033454C">
        <w:rPr>
          <w:rFonts w:ascii="Times New Roman" w:hAnsi="Times New Roman" w:cs="Times New Roman"/>
          <w:sz w:val="28"/>
          <w:szCs w:val="28"/>
        </w:rPr>
        <w:t>посіб</w:t>
      </w:r>
      <w:proofErr w:type="spellEnd"/>
      <w:r w:rsidRPr="0033454C">
        <w:rPr>
          <w:rFonts w:ascii="Times New Roman" w:hAnsi="Times New Roman" w:cs="Times New Roman"/>
          <w:sz w:val="28"/>
          <w:szCs w:val="28"/>
        </w:rPr>
        <w:t xml:space="preserve">. Київ : </w:t>
      </w:r>
      <w:proofErr w:type="spellStart"/>
      <w:r w:rsidRPr="0033454C">
        <w:rPr>
          <w:rFonts w:ascii="Times New Roman" w:hAnsi="Times New Roman" w:cs="Times New Roman"/>
          <w:sz w:val="28"/>
          <w:szCs w:val="28"/>
        </w:rPr>
        <w:t>Гнозіс</w:t>
      </w:r>
      <w:proofErr w:type="spellEnd"/>
      <w:r w:rsidRPr="0033454C">
        <w:rPr>
          <w:rFonts w:ascii="Times New Roman" w:hAnsi="Times New Roman" w:cs="Times New Roman"/>
          <w:sz w:val="28"/>
          <w:szCs w:val="28"/>
        </w:rPr>
        <w:t>, 2013. 116 с.</w:t>
      </w:r>
      <w:bookmarkEnd w:id="17"/>
    </w:p>
    <w:p w14:paraId="683F6499" w14:textId="58EFC744"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18" w:name="_Ref230641436"/>
      <w:proofErr w:type="spellStart"/>
      <w:r w:rsidRPr="0033454C">
        <w:rPr>
          <w:rFonts w:ascii="Times New Roman" w:hAnsi="Times New Roman" w:cs="Times New Roman"/>
          <w:sz w:val="28"/>
          <w:szCs w:val="28"/>
        </w:rPr>
        <w:t>Краус</w:t>
      </w:r>
      <w:proofErr w:type="spellEnd"/>
      <w:r w:rsidRPr="0033454C">
        <w:rPr>
          <w:rFonts w:ascii="Times New Roman" w:hAnsi="Times New Roman" w:cs="Times New Roman"/>
          <w:sz w:val="28"/>
          <w:szCs w:val="28"/>
        </w:rPr>
        <w:t xml:space="preserve"> Є. Соціально-психологічна адаптація військовослужбовців, що приймали участь в антитерористичній операції. Молода наука-2019 : збірник наукових праць студентів, аспірантів і молодих вчених у 5 т. Запоріжжя: ЗНУ, 2019. Т.4. С.23-25</w:t>
      </w:r>
      <w:bookmarkEnd w:id="18"/>
      <w:r w:rsidR="00E42FBD">
        <w:rPr>
          <w:rFonts w:ascii="Times New Roman" w:hAnsi="Times New Roman" w:cs="Times New Roman"/>
          <w:sz w:val="28"/>
          <w:szCs w:val="28"/>
        </w:rPr>
        <w:t xml:space="preserve">. </w:t>
      </w:r>
      <w:r w:rsidR="00E42FBD" w:rsidRPr="0033454C">
        <w:rPr>
          <w:rFonts w:ascii="Times New Roman" w:hAnsi="Times New Roman" w:cs="Times New Roman"/>
          <w:sz w:val="28"/>
          <w:szCs w:val="28"/>
        </w:rPr>
        <w:t xml:space="preserve">DOI </w:t>
      </w:r>
      <w:hyperlink r:id="rId9" w:history="1">
        <w:r w:rsidR="00C65125" w:rsidRPr="0052452B">
          <w:rPr>
            <w:rStyle w:val="a4"/>
            <w:rFonts w:ascii="Times New Roman" w:hAnsi="Times New Roman" w:cs="Times New Roman"/>
            <w:sz w:val="28"/>
            <w:szCs w:val="28"/>
          </w:rPr>
          <w:t>https://doi.org/1547.587-/2782/2709-30//93/2024.6/30</w:t>
        </w:r>
      </w:hyperlink>
    </w:p>
    <w:p w14:paraId="630328E8" w14:textId="7E046F29"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19" w:name="_Ref230641343"/>
      <w:proofErr w:type="spellStart"/>
      <w:r w:rsidRPr="0033454C">
        <w:rPr>
          <w:rFonts w:ascii="Times New Roman" w:hAnsi="Times New Roman" w:cs="Times New Roman"/>
          <w:sz w:val="28"/>
          <w:szCs w:val="28"/>
        </w:rPr>
        <w:t>Лавренюк</w:t>
      </w:r>
      <w:proofErr w:type="spellEnd"/>
      <w:r w:rsidRPr="0033454C">
        <w:rPr>
          <w:rFonts w:ascii="Times New Roman" w:hAnsi="Times New Roman" w:cs="Times New Roman"/>
          <w:sz w:val="28"/>
          <w:szCs w:val="28"/>
        </w:rPr>
        <w:t>, С. Повсякденності ветеранів/-</w:t>
      </w:r>
      <w:proofErr w:type="spellStart"/>
      <w:r w:rsidRPr="0033454C">
        <w:rPr>
          <w:rFonts w:ascii="Times New Roman" w:hAnsi="Times New Roman" w:cs="Times New Roman"/>
          <w:sz w:val="28"/>
          <w:szCs w:val="28"/>
        </w:rPr>
        <w:t>ок</w:t>
      </w:r>
      <w:proofErr w:type="spellEnd"/>
      <w:r w:rsidRPr="0033454C">
        <w:rPr>
          <w:rFonts w:ascii="Times New Roman" w:hAnsi="Times New Roman" w:cs="Times New Roman"/>
          <w:sz w:val="28"/>
          <w:szCs w:val="28"/>
        </w:rPr>
        <w:t xml:space="preserve"> з інвалідністю при поверненні до цивільного життя: соціально-екологічний підхід. </w:t>
      </w:r>
      <w:r w:rsidRPr="0033454C">
        <w:rPr>
          <w:rFonts w:ascii="Times New Roman" w:hAnsi="Times New Roman" w:cs="Times New Roman"/>
          <w:i/>
          <w:iCs/>
          <w:sz w:val="28"/>
          <w:szCs w:val="28"/>
        </w:rPr>
        <w:t>Науково-теоретичний альманах Грані</w:t>
      </w:r>
      <w:r w:rsidRPr="0033454C">
        <w:rPr>
          <w:rFonts w:ascii="Times New Roman" w:hAnsi="Times New Roman" w:cs="Times New Roman"/>
          <w:sz w:val="28"/>
          <w:szCs w:val="28"/>
        </w:rPr>
        <w:t>, </w:t>
      </w:r>
      <w:r w:rsidRPr="0033454C">
        <w:rPr>
          <w:rFonts w:ascii="Times New Roman" w:hAnsi="Times New Roman" w:cs="Times New Roman"/>
          <w:i/>
          <w:iCs/>
          <w:sz w:val="28"/>
          <w:szCs w:val="28"/>
        </w:rPr>
        <w:t>28</w:t>
      </w:r>
      <w:r w:rsidRPr="0033454C">
        <w:rPr>
          <w:rFonts w:ascii="Times New Roman" w:hAnsi="Times New Roman" w:cs="Times New Roman"/>
          <w:sz w:val="28"/>
          <w:szCs w:val="28"/>
        </w:rPr>
        <w:t xml:space="preserve">(1), </w:t>
      </w:r>
      <w:r w:rsidR="00E42FBD" w:rsidRPr="00E42FBD">
        <w:rPr>
          <w:rFonts w:ascii="Times New Roman" w:hAnsi="Times New Roman" w:cs="Times New Roman"/>
          <w:sz w:val="28"/>
          <w:szCs w:val="28"/>
        </w:rPr>
        <w:t>2025</w:t>
      </w:r>
      <w:r w:rsidR="00E42FBD">
        <w:rPr>
          <w:rFonts w:ascii="Times New Roman" w:hAnsi="Times New Roman" w:cs="Times New Roman"/>
          <w:sz w:val="28"/>
          <w:szCs w:val="28"/>
        </w:rPr>
        <w:t>. С.</w:t>
      </w:r>
      <w:r w:rsidRPr="0033454C">
        <w:rPr>
          <w:rFonts w:ascii="Times New Roman" w:hAnsi="Times New Roman" w:cs="Times New Roman"/>
          <w:sz w:val="28"/>
          <w:szCs w:val="28"/>
        </w:rPr>
        <w:t>192-204.</w:t>
      </w:r>
      <w:bookmarkEnd w:id="19"/>
      <w:r w:rsidR="00E42FBD">
        <w:rPr>
          <w:rFonts w:ascii="Times New Roman" w:hAnsi="Times New Roman" w:cs="Times New Roman"/>
          <w:sz w:val="28"/>
          <w:szCs w:val="28"/>
        </w:rPr>
        <w:t xml:space="preserve"> </w:t>
      </w:r>
      <w:r w:rsidR="00E42FBD" w:rsidRPr="0033454C">
        <w:rPr>
          <w:rFonts w:ascii="Times New Roman" w:hAnsi="Times New Roman" w:cs="Times New Roman"/>
          <w:sz w:val="28"/>
          <w:szCs w:val="28"/>
        </w:rPr>
        <w:t xml:space="preserve">DOI </w:t>
      </w:r>
      <w:hyperlink r:id="rId10" w:history="1">
        <w:r w:rsidR="00E42FBD" w:rsidRPr="0052452B">
          <w:rPr>
            <w:rStyle w:val="a4"/>
            <w:rFonts w:ascii="Times New Roman" w:hAnsi="Times New Roman" w:cs="Times New Roman"/>
            <w:sz w:val="28"/>
            <w:szCs w:val="28"/>
          </w:rPr>
          <w:t>https://doi.org/10.32782/2709-3093/201552.888-85/24.6/30</w:t>
        </w:r>
      </w:hyperlink>
    </w:p>
    <w:p w14:paraId="0B4538A2"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t xml:space="preserve">Ляска О., Федірко П., </w:t>
      </w:r>
      <w:proofErr w:type="spellStart"/>
      <w:r w:rsidRPr="0033454C">
        <w:rPr>
          <w:rFonts w:ascii="Times New Roman" w:hAnsi="Times New Roman" w:cs="Times New Roman"/>
          <w:sz w:val="28"/>
          <w:szCs w:val="28"/>
        </w:rPr>
        <w:t>Березкін</w:t>
      </w:r>
      <w:proofErr w:type="spellEnd"/>
      <w:r w:rsidRPr="0033454C">
        <w:rPr>
          <w:rFonts w:ascii="Times New Roman" w:hAnsi="Times New Roman" w:cs="Times New Roman"/>
          <w:sz w:val="28"/>
          <w:szCs w:val="28"/>
        </w:rPr>
        <w:t xml:space="preserve"> О. Методичні аспекти соціально-психологічної роботи з військовослужбовцями, що звільняються з лав Збройних сил, та членами їх сімей. Педагогічні науки: теорія, історія, інноваційні технології. 2021. № 5 (109). С. 415–430. DOI: </w:t>
      </w:r>
      <w:hyperlink r:id="rId11" w:history="1">
        <w:r w:rsidRPr="0033454C">
          <w:rPr>
            <w:rStyle w:val="a4"/>
            <w:rFonts w:ascii="Times New Roman" w:hAnsi="Times New Roman" w:cs="Times New Roman"/>
            <w:sz w:val="28"/>
            <w:szCs w:val="28"/>
          </w:rPr>
          <w:t>https://doi.org/10.24139/2312-5993/2021.05/415-430</w:t>
        </w:r>
      </w:hyperlink>
      <w:r w:rsidRPr="0033454C">
        <w:rPr>
          <w:rFonts w:ascii="Times New Roman" w:hAnsi="Times New Roman" w:cs="Times New Roman"/>
          <w:sz w:val="28"/>
          <w:szCs w:val="28"/>
        </w:rPr>
        <w:t>.</w:t>
      </w:r>
    </w:p>
    <w:p w14:paraId="799A44FD"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20" w:name="_Ref230641466"/>
      <w:r w:rsidRPr="0033454C">
        <w:rPr>
          <w:rFonts w:ascii="Times New Roman" w:hAnsi="Times New Roman" w:cs="Times New Roman"/>
          <w:sz w:val="28"/>
          <w:szCs w:val="28"/>
        </w:rPr>
        <w:t xml:space="preserve">Макаров О.М. СТИГМА ТА РЕАБІЛІТАЦІЯ ВІЙСЬКОВОСЛУЖБОВЦІВ З ПОРАНЕННЯМ: ПСИХОСОЦІАЛЬНІ ВИКЛИКИ ТА ШЛЯХИ ПОДОЛАННЯ. Психофізіологія та медична психологія. Вчені записки ТНУ імені В.І. Вернадського. Том 35 (74) № 6 2024. С. 199-204. DOI </w:t>
      </w:r>
      <w:hyperlink r:id="rId12" w:history="1">
        <w:r w:rsidRPr="0033454C">
          <w:rPr>
            <w:rStyle w:val="a4"/>
            <w:rFonts w:ascii="Times New Roman" w:hAnsi="Times New Roman" w:cs="Times New Roman"/>
            <w:sz w:val="28"/>
            <w:szCs w:val="28"/>
          </w:rPr>
          <w:t>https://doi.org/10.32782/2709-3093/2024.6/30</w:t>
        </w:r>
      </w:hyperlink>
      <w:bookmarkEnd w:id="20"/>
      <w:r w:rsidRPr="0033454C">
        <w:rPr>
          <w:rFonts w:ascii="Times New Roman" w:hAnsi="Times New Roman" w:cs="Times New Roman"/>
          <w:sz w:val="28"/>
          <w:szCs w:val="28"/>
        </w:rPr>
        <w:t xml:space="preserve"> </w:t>
      </w:r>
    </w:p>
    <w:p w14:paraId="2E558935" w14:textId="477B3C70"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21" w:name="_Ref230641451"/>
      <w:proofErr w:type="spellStart"/>
      <w:r w:rsidRPr="0033454C">
        <w:rPr>
          <w:rFonts w:ascii="Times New Roman" w:hAnsi="Times New Roman" w:cs="Times New Roman"/>
          <w:sz w:val="28"/>
          <w:szCs w:val="28"/>
        </w:rPr>
        <w:lastRenderedPageBreak/>
        <w:t>Массанов</w:t>
      </w:r>
      <w:proofErr w:type="spellEnd"/>
      <w:r w:rsidRPr="0033454C">
        <w:rPr>
          <w:rFonts w:ascii="Times New Roman" w:hAnsi="Times New Roman" w:cs="Times New Roman"/>
          <w:sz w:val="28"/>
          <w:szCs w:val="28"/>
        </w:rPr>
        <w:t xml:space="preserve"> А. Психологічні бар’єри особистості. Наука і </w:t>
      </w:r>
      <w:proofErr w:type="spellStart"/>
      <w:r w:rsidRPr="0033454C">
        <w:rPr>
          <w:rFonts w:ascii="Times New Roman" w:hAnsi="Times New Roman" w:cs="Times New Roman"/>
          <w:sz w:val="28"/>
          <w:szCs w:val="28"/>
        </w:rPr>
        <w:t>освітa</w:t>
      </w:r>
      <w:proofErr w:type="spellEnd"/>
      <w:r w:rsidRPr="0033454C">
        <w:rPr>
          <w:rFonts w:ascii="Times New Roman" w:hAnsi="Times New Roman" w:cs="Times New Roman"/>
          <w:sz w:val="28"/>
          <w:szCs w:val="28"/>
        </w:rPr>
        <w:t xml:space="preserve"> : наук.- </w:t>
      </w:r>
      <w:proofErr w:type="spellStart"/>
      <w:r w:rsidRPr="0033454C">
        <w:rPr>
          <w:rFonts w:ascii="Times New Roman" w:hAnsi="Times New Roman" w:cs="Times New Roman"/>
          <w:sz w:val="28"/>
          <w:szCs w:val="28"/>
        </w:rPr>
        <w:t>практ</w:t>
      </w:r>
      <w:proofErr w:type="spellEnd"/>
      <w:r w:rsidRPr="0033454C">
        <w:rPr>
          <w:rFonts w:ascii="Times New Roman" w:hAnsi="Times New Roman" w:cs="Times New Roman"/>
          <w:sz w:val="28"/>
          <w:szCs w:val="28"/>
        </w:rPr>
        <w:t>. журнал. 2024. № 1.С. 53-62</w:t>
      </w:r>
      <w:bookmarkEnd w:id="21"/>
      <w:r w:rsidR="00E42FBD" w:rsidRPr="00E42FBD">
        <w:rPr>
          <w:rFonts w:ascii="Times New Roman" w:hAnsi="Times New Roman" w:cs="Times New Roman"/>
          <w:sz w:val="28"/>
          <w:szCs w:val="28"/>
        </w:rPr>
        <w:t xml:space="preserve"> </w:t>
      </w:r>
      <w:r w:rsidR="00E42FBD" w:rsidRPr="0033454C">
        <w:rPr>
          <w:rFonts w:ascii="Times New Roman" w:hAnsi="Times New Roman" w:cs="Times New Roman"/>
          <w:sz w:val="28"/>
          <w:szCs w:val="28"/>
        </w:rPr>
        <w:t xml:space="preserve">DOI </w:t>
      </w:r>
      <w:hyperlink r:id="rId13" w:history="1">
        <w:r w:rsidR="00E42FBD" w:rsidRPr="0052452B">
          <w:rPr>
            <w:rStyle w:val="a4"/>
            <w:rFonts w:ascii="Times New Roman" w:hAnsi="Times New Roman" w:cs="Times New Roman"/>
            <w:sz w:val="28"/>
            <w:szCs w:val="28"/>
          </w:rPr>
          <w:t>https://doi.org/10.32124//545-782/2709-3093/2024.6/30</w:t>
        </w:r>
      </w:hyperlink>
    </w:p>
    <w:p w14:paraId="227D944B" w14:textId="412861E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t>Медико-психологічна реабілітація та соціальна адаптація учасників бойових дій і вимушених переселенців в Україні: проблеми та перспективи : колективна монографія / за ред. О. В. Тополь. Київ, 2024. 312 с.</w:t>
      </w:r>
      <w:r w:rsidR="00E42FBD">
        <w:rPr>
          <w:rFonts w:ascii="Times New Roman" w:hAnsi="Times New Roman" w:cs="Times New Roman"/>
          <w:sz w:val="28"/>
          <w:szCs w:val="28"/>
        </w:rPr>
        <w:t xml:space="preserve"> </w:t>
      </w:r>
      <w:r w:rsidR="00E42FBD" w:rsidRPr="0033454C">
        <w:rPr>
          <w:rFonts w:ascii="Times New Roman" w:hAnsi="Times New Roman" w:cs="Times New Roman"/>
          <w:sz w:val="28"/>
          <w:szCs w:val="28"/>
        </w:rPr>
        <w:t xml:space="preserve">DOI </w:t>
      </w:r>
      <w:hyperlink r:id="rId14" w:history="1">
        <w:r w:rsidR="00E42FBD" w:rsidRPr="0052452B">
          <w:rPr>
            <w:rStyle w:val="a4"/>
            <w:rFonts w:ascii="Times New Roman" w:hAnsi="Times New Roman" w:cs="Times New Roman"/>
            <w:sz w:val="28"/>
            <w:szCs w:val="28"/>
          </w:rPr>
          <w:t>https://doi.org/145.12.32782/2709-30458/93/2024.6/30</w:t>
        </w:r>
      </w:hyperlink>
    </w:p>
    <w:p w14:paraId="46AEB326"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proofErr w:type="spellStart"/>
      <w:r w:rsidRPr="0033454C">
        <w:rPr>
          <w:rFonts w:ascii="Times New Roman" w:hAnsi="Times New Roman" w:cs="Times New Roman"/>
          <w:sz w:val="28"/>
          <w:szCs w:val="28"/>
        </w:rPr>
        <w:t>Овод</w:t>
      </w:r>
      <w:proofErr w:type="spellEnd"/>
      <w:r w:rsidRPr="0033454C">
        <w:rPr>
          <w:rFonts w:ascii="Times New Roman" w:hAnsi="Times New Roman" w:cs="Times New Roman"/>
          <w:sz w:val="28"/>
          <w:szCs w:val="28"/>
        </w:rPr>
        <w:t xml:space="preserve"> Г., Лисенко Є., Липова П. Реабілітація українських військових та ветеранів: досвід долання </w:t>
      </w:r>
      <w:proofErr w:type="spellStart"/>
      <w:r w:rsidRPr="0033454C">
        <w:rPr>
          <w:rFonts w:ascii="Times New Roman" w:hAnsi="Times New Roman" w:cs="Times New Roman"/>
          <w:sz w:val="28"/>
          <w:szCs w:val="28"/>
        </w:rPr>
        <w:t>несистемності</w:t>
      </w:r>
      <w:proofErr w:type="spellEnd"/>
      <w:r w:rsidRPr="0033454C">
        <w:rPr>
          <w:rFonts w:ascii="Times New Roman" w:hAnsi="Times New Roman" w:cs="Times New Roman"/>
          <w:sz w:val="28"/>
          <w:szCs w:val="28"/>
        </w:rPr>
        <w:t xml:space="preserve"> : дослідження. Київ, 2024. 116 с. URL: </w:t>
      </w:r>
      <w:hyperlink r:id="rId15" w:history="1">
        <w:r w:rsidRPr="0033454C">
          <w:rPr>
            <w:rStyle w:val="a4"/>
            <w:rFonts w:ascii="Times New Roman" w:hAnsi="Times New Roman" w:cs="Times New Roman"/>
            <w:sz w:val="28"/>
            <w:szCs w:val="28"/>
          </w:rPr>
          <w:t>https://www.pryncyp.org/wpcontent/uploads/2024/12/reabilitacziya-web.pdf</w:t>
        </w:r>
      </w:hyperlink>
      <w:r w:rsidRPr="0033454C">
        <w:rPr>
          <w:rFonts w:ascii="Times New Roman" w:hAnsi="Times New Roman" w:cs="Times New Roman"/>
          <w:sz w:val="28"/>
          <w:szCs w:val="28"/>
        </w:rPr>
        <w:t>.</w:t>
      </w:r>
    </w:p>
    <w:p w14:paraId="371B9198"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22" w:name="_Ref230641499"/>
      <w:proofErr w:type="spellStart"/>
      <w:r w:rsidRPr="0033454C">
        <w:rPr>
          <w:rFonts w:ascii="Times New Roman" w:hAnsi="Times New Roman" w:cs="Times New Roman"/>
          <w:sz w:val="28"/>
          <w:szCs w:val="28"/>
        </w:rPr>
        <w:t>Полумисна</w:t>
      </w:r>
      <w:proofErr w:type="spellEnd"/>
      <w:r w:rsidRPr="0033454C">
        <w:rPr>
          <w:rFonts w:ascii="Times New Roman" w:hAnsi="Times New Roman" w:cs="Times New Roman"/>
          <w:sz w:val="28"/>
          <w:szCs w:val="28"/>
        </w:rPr>
        <w:t>, О. (2026). Образ воїна ЗСУ з інвалідністю в медійному просторі України (2022–2025). </w:t>
      </w:r>
      <w:proofErr w:type="spellStart"/>
      <w:r w:rsidRPr="0033454C">
        <w:rPr>
          <w:rFonts w:ascii="Times New Roman" w:hAnsi="Times New Roman" w:cs="Times New Roman"/>
          <w:i/>
          <w:iCs/>
          <w:sz w:val="28"/>
          <w:szCs w:val="28"/>
        </w:rPr>
        <w:t>Communications</w:t>
      </w:r>
      <w:proofErr w:type="spellEnd"/>
      <w:r w:rsidRPr="0033454C">
        <w:rPr>
          <w:rFonts w:ascii="Times New Roman" w:hAnsi="Times New Roman" w:cs="Times New Roman"/>
          <w:i/>
          <w:iCs/>
          <w:sz w:val="28"/>
          <w:szCs w:val="28"/>
        </w:rPr>
        <w:t xml:space="preserve"> </w:t>
      </w:r>
      <w:proofErr w:type="spellStart"/>
      <w:r w:rsidRPr="0033454C">
        <w:rPr>
          <w:rFonts w:ascii="Times New Roman" w:hAnsi="Times New Roman" w:cs="Times New Roman"/>
          <w:i/>
          <w:iCs/>
          <w:sz w:val="28"/>
          <w:szCs w:val="28"/>
        </w:rPr>
        <w:t>and</w:t>
      </w:r>
      <w:proofErr w:type="spellEnd"/>
      <w:r w:rsidRPr="0033454C">
        <w:rPr>
          <w:rFonts w:ascii="Times New Roman" w:hAnsi="Times New Roman" w:cs="Times New Roman"/>
          <w:i/>
          <w:iCs/>
          <w:sz w:val="28"/>
          <w:szCs w:val="28"/>
        </w:rPr>
        <w:t xml:space="preserve"> </w:t>
      </w:r>
      <w:proofErr w:type="spellStart"/>
      <w:r w:rsidRPr="0033454C">
        <w:rPr>
          <w:rFonts w:ascii="Times New Roman" w:hAnsi="Times New Roman" w:cs="Times New Roman"/>
          <w:i/>
          <w:iCs/>
          <w:sz w:val="28"/>
          <w:szCs w:val="28"/>
        </w:rPr>
        <w:t>Communicative</w:t>
      </w:r>
      <w:proofErr w:type="spellEnd"/>
      <w:r w:rsidRPr="0033454C">
        <w:rPr>
          <w:rFonts w:ascii="Times New Roman" w:hAnsi="Times New Roman" w:cs="Times New Roman"/>
          <w:i/>
          <w:iCs/>
          <w:sz w:val="28"/>
          <w:szCs w:val="28"/>
        </w:rPr>
        <w:t xml:space="preserve"> Technologies</w:t>
      </w:r>
      <w:r w:rsidRPr="0033454C">
        <w:rPr>
          <w:rFonts w:ascii="Times New Roman" w:hAnsi="Times New Roman" w:cs="Times New Roman"/>
          <w:sz w:val="28"/>
          <w:szCs w:val="28"/>
        </w:rPr>
        <w:t>, (26), 31-40. https://doi.org/10.15421/292604</w:t>
      </w:r>
      <w:bookmarkEnd w:id="22"/>
    </w:p>
    <w:p w14:paraId="37AD576D"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23" w:name="_Ref230641727"/>
      <w:r w:rsidRPr="0033454C">
        <w:rPr>
          <w:rFonts w:ascii="Times New Roman" w:hAnsi="Times New Roman" w:cs="Times New Roman"/>
          <w:sz w:val="28"/>
          <w:szCs w:val="28"/>
        </w:rPr>
        <w:t xml:space="preserve">Поради щодо спілкування з людьми, які мають інвалідність. Режим доступу: https://www.dcz.gov.ua/publikaciya/porady-shchodo-spilkuvannyaz-lyudmy-yaki-mayut-invalidnist, https://kolrada.gov.ua/news/ </w:t>
      </w:r>
      <w:proofErr w:type="spellStart"/>
      <w:r w:rsidRPr="0033454C">
        <w:rPr>
          <w:rFonts w:ascii="Times New Roman" w:hAnsi="Times New Roman" w:cs="Times New Roman"/>
          <w:sz w:val="28"/>
          <w:szCs w:val="28"/>
        </w:rPr>
        <w:t>osnovniprincipi</w:t>
      </w:r>
      <w:proofErr w:type="spellEnd"/>
      <w:r w:rsidRPr="0033454C">
        <w:rPr>
          <w:rFonts w:ascii="Times New Roman" w:hAnsi="Times New Roman" w:cs="Times New Roman"/>
          <w:sz w:val="28"/>
          <w:szCs w:val="28"/>
        </w:rPr>
        <w:t>-</w:t>
      </w:r>
      <w:proofErr w:type="spellStart"/>
      <w:r w:rsidRPr="0033454C">
        <w:rPr>
          <w:rFonts w:ascii="Times New Roman" w:hAnsi="Times New Roman" w:cs="Times New Roman"/>
          <w:sz w:val="28"/>
          <w:szCs w:val="28"/>
        </w:rPr>
        <w:t>etiketu</w:t>
      </w:r>
      <w:proofErr w:type="spellEnd"/>
      <w:r w:rsidRPr="0033454C">
        <w:rPr>
          <w:rFonts w:ascii="Times New Roman" w:hAnsi="Times New Roman" w:cs="Times New Roman"/>
          <w:sz w:val="28"/>
          <w:szCs w:val="28"/>
        </w:rPr>
        <w:t>-v-</w:t>
      </w:r>
      <w:proofErr w:type="spellStart"/>
      <w:r w:rsidRPr="0033454C">
        <w:rPr>
          <w:rFonts w:ascii="Times New Roman" w:hAnsi="Times New Roman" w:cs="Times New Roman"/>
          <w:sz w:val="28"/>
          <w:szCs w:val="28"/>
        </w:rPr>
        <w:t>spilkuvanni</w:t>
      </w:r>
      <w:proofErr w:type="spellEnd"/>
      <w:r w:rsidRPr="0033454C">
        <w:rPr>
          <w:rFonts w:ascii="Times New Roman" w:hAnsi="Times New Roman" w:cs="Times New Roman"/>
          <w:sz w:val="28"/>
          <w:szCs w:val="28"/>
        </w:rPr>
        <w:t>-z-</w:t>
      </w:r>
      <w:proofErr w:type="spellStart"/>
      <w:r w:rsidRPr="0033454C">
        <w:rPr>
          <w:rFonts w:ascii="Times New Roman" w:hAnsi="Times New Roman" w:cs="Times New Roman"/>
          <w:sz w:val="28"/>
          <w:szCs w:val="28"/>
        </w:rPr>
        <w:t>lyudmi</w:t>
      </w:r>
      <w:proofErr w:type="spellEnd"/>
      <w:r w:rsidRPr="0033454C">
        <w:rPr>
          <w:rFonts w:ascii="Times New Roman" w:hAnsi="Times New Roman" w:cs="Times New Roman"/>
          <w:sz w:val="28"/>
          <w:szCs w:val="28"/>
        </w:rPr>
        <w:t>-z-</w:t>
      </w:r>
      <w:proofErr w:type="spellStart"/>
      <w:r w:rsidRPr="0033454C">
        <w:rPr>
          <w:rFonts w:ascii="Times New Roman" w:hAnsi="Times New Roman" w:cs="Times New Roman"/>
          <w:sz w:val="28"/>
          <w:szCs w:val="28"/>
        </w:rPr>
        <w:t>invalidnistyu</w:t>
      </w:r>
      <w:bookmarkEnd w:id="23"/>
      <w:proofErr w:type="spellEnd"/>
    </w:p>
    <w:p w14:paraId="0FFFB6F5" w14:textId="3C587104"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t xml:space="preserve">Практичний посібник із комплексних стандартів щодо роззброєння, демобілізації та реінтеграції // UNDP : </w:t>
      </w:r>
      <w:proofErr w:type="spellStart"/>
      <w:r w:rsidRPr="0033454C">
        <w:rPr>
          <w:rFonts w:ascii="Times New Roman" w:hAnsi="Times New Roman" w:cs="Times New Roman"/>
          <w:sz w:val="28"/>
          <w:szCs w:val="28"/>
        </w:rPr>
        <w:t>офіц</w:t>
      </w:r>
      <w:proofErr w:type="spellEnd"/>
      <w:r w:rsidRPr="0033454C">
        <w:rPr>
          <w:rFonts w:ascii="Times New Roman" w:hAnsi="Times New Roman" w:cs="Times New Roman"/>
          <w:sz w:val="28"/>
          <w:szCs w:val="28"/>
        </w:rPr>
        <w:t xml:space="preserve">. сайт. URL: </w:t>
      </w:r>
      <w:hyperlink r:id="rId16" w:history="1">
        <w:r w:rsidR="00C65125" w:rsidRPr="0052452B">
          <w:rPr>
            <w:rStyle w:val="a4"/>
            <w:rFonts w:ascii="Times New Roman" w:hAnsi="Times New Roman" w:cs="Times New Roman"/>
            <w:sz w:val="28"/>
            <w:szCs w:val="28"/>
          </w:rPr>
          <w:t>https://www.undp.org</w:t>
        </w:r>
      </w:hyperlink>
      <w:r w:rsidR="00C65125">
        <w:rPr>
          <w:rFonts w:ascii="Times New Roman" w:hAnsi="Times New Roman" w:cs="Times New Roman"/>
          <w:sz w:val="28"/>
          <w:szCs w:val="28"/>
        </w:rPr>
        <w:t xml:space="preserve"> </w:t>
      </w:r>
      <w:r w:rsidRPr="0033454C">
        <w:rPr>
          <w:rFonts w:ascii="Times New Roman" w:hAnsi="Times New Roman" w:cs="Times New Roman"/>
          <w:sz w:val="28"/>
          <w:szCs w:val="28"/>
        </w:rPr>
        <w:t xml:space="preserve"> </w:t>
      </w:r>
    </w:p>
    <w:p w14:paraId="5BFB0C41" w14:textId="7BE3D9AD" w:rsidR="00C65125"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t xml:space="preserve">Психологічний супровід незламних : метод. </w:t>
      </w:r>
      <w:proofErr w:type="spellStart"/>
      <w:r w:rsidRPr="0033454C">
        <w:rPr>
          <w:rFonts w:ascii="Times New Roman" w:hAnsi="Times New Roman" w:cs="Times New Roman"/>
          <w:sz w:val="28"/>
          <w:szCs w:val="28"/>
        </w:rPr>
        <w:t>рек</w:t>
      </w:r>
      <w:proofErr w:type="spellEnd"/>
      <w:r w:rsidRPr="0033454C">
        <w:rPr>
          <w:rFonts w:ascii="Times New Roman" w:hAnsi="Times New Roman" w:cs="Times New Roman"/>
          <w:sz w:val="28"/>
          <w:szCs w:val="28"/>
        </w:rPr>
        <w:t xml:space="preserve">. по роботі з військовослужбовцями, які зазнали ампутації внаслідок бойових дій / Т. В. </w:t>
      </w:r>
      <w:proofErr w:type="spellStart"/>
      <w:r w:rsidRPr="0033454C">
        <w:rPr>
          <w:rFonts w:ascii="Times New Roman" w:hAnsi="Times New Roman" w:cs="Times New Roman"/>
          <w:sz w:val="28"/>
          <w:szCs w:val="28"/>
        </w:rPr>
        <w:t>Карамушка</w:t>
      </w:r>
      <w:proofErr w:type="spellEnd"/>
      <w:r w:rsidRPr="0033454C">
        <w:rPr>
          <w:rFonts w:ascii="Times New Roman" w:hAnsi="Times New Roman" w:cs="Times New Roman"/>
          <w:sz w:val="28"/>
          <w:szCs w:val="28"/>
        </w:rPr>
        <w:t xml:space="preserve">, Л. Ю. Полівко, О. Ю. </w:t>
      </w:r>
      <w:proofErr w:type="spellStart"/>
      <w:r w:rsidRPr="0033454C">
        <w:rPr>
          <w:rFonts w:ascii="Times New Roman" w:hAnsi="Times New Roman" w:cs="Times New Roman"/>
          <w:sz w:val="28"/>
          <w:szCs w:val="28"/>
        </w:rPr>
        <w:t>Вісіч</w:t>
      </w:r>
      <w:proofErr w:type="spellEnd"/>
      <w:r w:rsidRPr="0033454C">
        <w:rPr>
          <w:rFonts w:ascii="Times New Roman" w:hAnsi="Times New Roman" w:cs="Times New Roman"/>
          <w:sz w:val="28"/>
          <w:szCs w:val="28"/>
        </w:rPr>
        <w:t xml:space="preserve"> та ін. Київ ; Львів : Вид. Вікторія </w:t>
      </w:r>
      <w:proofErr w:type="spellStart"/>
      <w:r w:rsidRPr="0033454C">
        <w:rPr>
          <w:rFonts w:ascii="Times New Roman" w:hAnsi="Times New Roman" w:cs="Times New Roman"/>
          <w:sz w:val="28"/>
          <w:szCs w:val="28"/>
        </w:rPr>
        <w:t>Кундельська</w:t>
      </w:r>
      <w:proofErr w:type="spellEnd"/>
      <w:r w:rsidRPr="0033454C">
        <w:rPr>
          <w:rFonts w:ascii="Times New Roman" w:hAnsi="Times New Roman" w:cs="Times New Roman"/>
          <w:sz w:val="28"/>
          <w:szCs w:val="28"/>
        </w:rPr>
        <w:t xml:space="preserve">, 2023. 60 с. </w:t>
      </w:r>
    </w:p>
    <w:p w14:paraId="6F22AD98" w14:textId="111CD107" w:rsidR="00C65125" w:rsidRPr="00C65125" w:rsidRDefault="00C65125" w:rsidP="00C65125">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t>Психологічний супровід незламних: методичні рекомендації по роботі з військовослужбовцями, які зазнали ампутації внаслідок бойових дій. Київ, 2024. 98 с</w:t>
      </w:r>
      <w:r>
        <w:rPr>
          <w:rFonts w:ascii="Times New Roman" w:hAnsi="Times New Roman" w:cs="Times New Roman"/>
          <w:sz w:val="28"/>
          <w:szCs w:val="28"/>
        </w:rPr>
        <w:t>.</w:t>
      </w:r>
    </w:p>
    <w:p w14:paraId="601A9DFC" w14:textId="01D4CE4D"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t xml:space="preserve">Путівник для ветеранів і членів їхніх родин у межах системи надання психологічної, медико-психологічної, психіатричної допомоги в Україні. Збірник напрацювань та адаптованих матеріалів досвіду діяльності Гарячої лінії кризової підтримки Українського ветеранського фонду / О. В. </w:t>
      </w:r>
      <w:proofErr w:type="spellStart"/>
      <w:r w:rsidRPr="0033454C">
        <w:rPr>
          <w:rFonts w:ascii="Times New Roman" w:hAnsi="Times New Roman" w:cs="Times New Roman"/>
          <w:sz w:val="28"/>
          <w:szCs w:val="28"/>
        </w:rPr>
        <w:t>Лашко</w:t>
      </w:r>
      <w:proofErr w:type="spellEnd"/>
      <w:r w:rsidRPr="0033454C">
        <w:rPr>
          <w:rFonts w:ascii="Times New Roman" w:hAnsi="Times New Roman" w:cs="Times New Roman"/>
          <w:sz w:val="28"/>
          <w:szCs w:val="28"/>
        </w:rPr>
        <w:t xml:space="preserve">, Т. В. </w:t>
      </w:r>
      <w:proofErr w:type="spellStart"/>
      <w:r w:rsidRPr="0033454C">
        <w:rPr>
          <w:rFonts w:ascii="Times New Roman" w:hAnsi="Times New Roman" w:cs="Times New Roman"/>
          <w:sz w:val="28"/>
          <w:szCs w:val="28"/>
        </w:rPr>
        <w:lastRenderedPageBreak/>
        <w:t>Вареня</w:t>
      </w:r>
      <w:proofErr w:type="spellEnd"/>
      <w:r w:rsidRPr="0033454C">
        <w:rPr>
          <w:rFonts w:ascii="Times New Roman" w:hAnsi="Times New Roman" w:cs="Times New Roman"/>
          <w:sz w:val="28"/>
          <w:szCs w:val="28"/>
        </w:rPr>
        <w:t xml:space="preserve">, В. Г. </w:t>
      </w:r>
      <w:proofErr w:type="spellStart"/>
      <w:r w:rsidRPr="0033454C">
        <w:rPr>
          <w:rFonts w:ascii="Times New Roman" w:hAnsi="Times New Roman" w:cs="Times New Roman"/>
          <w:sz w:val="28"/>
          <w:szCs w:val="28"/>
        </w:rPr>
        <w:t>Тимофієв</w:t>
      </w:r>
      <w:proofErr w:type="spellEnd"/>
      <w:r w:rsidRPr="0033454C">
        <w:rPr>
          <w:rFonts w:ascii="Times New Roman" w:hAnsi="Times New Roman" w:cs="Times New Roman"/>
          <w:sz w:val="28"/>
          <w:szCs w:val="28"/>
        </w:rPr>
        <w:t xml:space="preserve"> та ін. Київ, 2023. 38 с. URL: </w:t>
      </w:r>
      <w:hyperlink r:id="rId17" w:history="1">
        <w:r w:rsidRPr="0033454C">
          <w:rPr>
            <w:rStyle w:val="a4"/>
            <w:rFonts w:ascii="Times New Roman" w:hAnsi="Times New Roman" w:cs="Times New Roman"/>
            <w:sz w:val="28"/>
            <w:szCs w:val="28"/>
          </w:rPr>
          <w:t>https://veteranfund.com.ua/doc/putivnik.pdf</w:t>
        </w:r>
      </w:hyperlink>
      <w:r w:rsidRPr="0033454C">
        <w:rPr>
          <w:rFonts w:ascii="Times New Roman" w:hAnsi="Times New Roman" w:cs="Times New Roman"/>
          <w:sz w:val="28"/>
          <w:szCs w:val="28"/>
        </w:rPr>
        <w:t>.</w:t>
      </w:r>
    </w:p>
    <w:p w14:paraId="3D223B12" w14:textId="198BB663" w:rsidR="0033454C" w:rsidRPr="0033454C" w:rsidRDefault="00C65125"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24" w:name="_Ref230641678"/>
      <w:r>
        <w:rPr>
          <w:rFonts w:ascii="Times New Roman" w:hAnsi="Times New Roman" w:cs="Times New Roman"/>
          <w:sz w:val="28"/>
          <w:szCs w:val="28"/>
        </w:rPr>
        <w:t xml:space="preserve"> </w:t>
      </w:r>
      <w:r w:rsidR="0033454C" w:rsidRPr="0033454C">
        <w:rPr>
          <w:rFonts w:ascii="Times New Roman" w:hAnsi="Times New Roman" w:cs="Times New Roman"/>
          <w:sz w:val="28"/>
          <w:szCs w:val="28"/>
        </w:rPr>
        <w:t xml:space="preserve">Психологічні аспекти реінтеграції учасників бойових дій до цивільного життя : </w:t>
      </w:r>
      <w:proofErr w:type="spellStart"/>
      <w:r w:rsidR="0033454C" w:rsidRPr="0033454C">
        <w:rPr>
          <w:rFonts w:ascii="Times New Roman" w:hAnsi="Times New Roman" w:cs="Times New Roman"/>
          <w:sz w:val="28"/>
          <w:szCs w:val="28"/>
        </w:rPr>
        <w:t>навч</w:t>
      </w:r>
      <w:proofErr w:type="spellEnd"/>
      <w:r w:rsidR="0033454C" w:rsidRPr="0033454C">
        <w:rPr>
          <w:rFonts w:ascii="Times New Roman" w:hAnsi="Times New Roman" w:cs="Times New Roman"/>
          <w:sz w:val="28"/>
          <w:szCs w:val="28"/>
        </w:rPr>
        <w:t xml:space="preserve">.-метод. </w:t>
      </w:r>
      <w:proofErr w:type="spellStart"/>
      <w:r w:rsidR="0033454C" w:rsidRPr="0033454C">
        <w:rPr>
          <w:rFonts w:ascii="Times New Roman" w:hAnsi="Times New Roman" w:cs="Times New Roman"/>
          <w:sz w:val="28"/>
          <w:szCs w:val="28"/>
        </w:rPr>
        <w:t>посіб</w:t>
      </w:r>
      <w:proofErr w:type="spellEnd"/>
      <w:r w:rsidR="0033454C" w:rsidRPr="0033454C">
        <w:rPr>
          <w:rFonts w:ascii="Times New Roman" w:hAnsi="Times New Roman" w:cs="Times New Roman"/>
          <w:sz w:val="28"/>
          <w:szCs w:val="28"/>
        </w:rPr>
        <w:t>. / [</w:t>
      </w:r>
      <w:proofErr w:type="spellStart"/>
      <w:r w:rsidR="0033454C" w:rsidRPr="0033454C">
        <w:rPr>
          <w:rFonts w:ascii="Times New Roman" w:hAnsi="Times New Roman" w:cs="Times New Roman"/>
          <w:sz w:val="28"/>
          <w:szCs w:val="28"/>
        </w:rPr>
        <w:t>кол</w:t>
      </w:r>
      <w:proofErr w:type="spellEnd"/>
      <w:r w:rsidR="0033454C" w:rsidRPr="0033454C">
        <w:rPr>
          <w:rFonts w:ascii="Times New Roman" w:hAnsi="Times New Roman" w:cs="Times New Roman"/>
          <w:sz w:val="28"/>
          <w:szCs w:val="28"/>
        </w:rPr>
        <w:t xml:space="preserve">. </w:t>
      </w:r>
      <w:proofErr w:type="spellStart"/>
      <w:r w:rsidR="0033454C" w:rsidRPr="0033454C">
        <w:rPr>
          <w:rFonts w:ascii="Times New Roman" w:hAnsi="Times New Roman" w:cs="Times New Roman"/>
          <w:sz w:val="28"/>
          <w:szCs w:val="28"/>
        </w:rPr>
        <w:t>авт</w:t>
      </w:r>
      <w:proofErr w:type="spellEnd"/>
      <w:r w:rsidR="0033454C" w:rsidRPr="0033454C">
        <w:rPr>
          <w:rFonts w:ascii="Times New Roman" w:hAnsi="Times New Roman" w:cs="Times New Roman"/>
          <w:sz w:val="28"/>
          <w:szCs w:val="28"/>
        </w:rPr>
        <w:t xml:space="preserve">.: Бондаренко Л. О., </w:t>
      </w:r>
      <w:proofErr w:type="spellStart"/>
      <w:r w:rsidR="0033454C" w:rsidRPr="0033454C">
        <w:rPr>
          <w:rFonts w:ascii="Times New Roman" w:hAnsi="Times New Roman" w:cs="Times New Roman"/>
          <w:sz w:val="28"/>
          <w:szCs w:val="28"/>
        </w:rPr>
        <w:t>Євдокімова</w:t>
      </w:r>
      <w:proofErr w:type="spellEnd"/>
      <w:r w:rsidR="0033454C" w:rsidRPr="0033454C">
        <w:rPr>
          <w:rFonts w:ascii="Times New Roman" w:hAnsi="Times New Roman" w:cs="Times New Roman"/>
          <w:sz w:val="28"/>
          <w:szCs w:val="28"/>
        </w:rPr>
        <w:t xml:space="preserve"> О. О., Жданова І. В., Ляска О. П., </w:t>
      </w:r>
      <w:proofErr w:type="spellStart"/>
      <w:r w:rsidR="0033454C" w:rsidRPr="0033454C">
        <w:rPr>
          <w:rFonts w:ascii="Times New Roman" w:hAnsi="Times New Roman" w:cs="Times New Roman"/>
          <w:sz w:val="28"/>
          <w:szCs w:val="28"/>
        </w:rPr>
        <w:t>Маннапова</w:t>
      </w:r>
      <w:proofErr w:type="spellEnd"/>
      <w:r w:rsidR="0033454C" w:rsidRPr="0033454C">
        <w:rPr>
          <w:rFonts w:ascii="Times New Roman" w:hAnsi="Times New Roman" w:cs="Times New Roman"/>
          <w:sz w:val="28"/>
          <w:szCs w:val="28"/>
        </w:rPr>
        <w:t xml:space="preserve"> К. Р., </w:t>
      </w:r>
      <w:proofErr w:type="spellStart"/>
      <w:r w:rsidR="0033454C" w:rsidRPr="0033454C">
        <w:rPr>
          <w:rFonts w:ascii="Times New Roman" w:hAnsi="Times New Roman" w:cs="Times New Roman"/>
          <w:sz w:val="28"/>
          <w:szCs w:val="28"/>
        </w:rPr>
        <w:t>Мохорєва</w:t>
      </w:r>
      <w:proofErr w:type="spellEnd"/>
      <w:r w:rsidR="0033454C" w:rsidRPr="0033454C">
        <w:rPr>
          <w:rFonts w:ascii="Times New Roman" w:hAnsi="Times New Roman" w:cs="Times New Roman"/>
          <w:sz w:val="28"/>
          <w:szCs w:val="28"/>
        </w:rPr>
        <w:t xml:space="preserve"> О. М., Пономаренко Я. С., </w:t>
      </w:r>
      <w:proofErr w:type="spellStart"/>
      <w:r w:rsidR="0033454C" w:rsidRPr="0033454C">
        <w:rPr>
          <w:rFonts w:ascii="Times New Roman" w:hAnsi="Times New Roman" w:cs="Times New Roman"/>
          <w:sz w:val="28"/>
          <w:szCs w:val="28"/>
        </w:rPr>
        <w:t>Твердохвалова</w:t>
      </w:r>
      <w:proofErr w:type="spellEnd"/>
      <w:r w:rsidR="0033454C" w:rsidRPr="0033454C">
        <w:rPr>
          <w:rFonts w:ascii="Times New Roman" w:hAnsi="Times New Roman" w:cs="Times New Roman"/>
          <w:sz w:val="28"/>
          <w:szCs w:val="28"/>
        </w:rPr>
        <w:t xml:space="preserve"> Ю. Л., Харченко С. В., Чепіга Л. П.]; за ред. О. О. </w:t>
      </w:r>
      <w:proofErr w:type="spellStart"/>
      <w:r w:rsidR="0033454C" w:rsidRPr="0033454C">
        <w:rPr>
          <w:rFonts w:ascii="Times New Roman" w:hAnsi="Times New Roman" w:cs="Times New Roman"/>
          <w:sz w:val="28"/>
          <w:szCs w:val="28"/>
        </w:rPr>
        <w:t>Євдокімової</w:t>
      </w:r>
      <w:proofErr w:type="spellEnd"/>
      <w:r w:rsidR="0033454C" w:rsidRPr="0033454C">
        <w:rPr>
          <w:rFonts w:ascii="Times New Roman" w:hAnsi="Times New Roman" w:cs="Times New Roman"/>
          <w:sz w:val="28"/>
          <w:szCs w:val="28"/>
        </w:rPr>
        <w:t xml:space="preserve">; Харків. </w:t>
      </w:r>
      <w:proofErr w:type="spellStart"/>
      <w:r w:rsidR="0033454C" w:rsidRPr="0033454C">
        <w:rPr>
          <w:rFonts w:ascii="Times New Roman" w:hAnsi="Times New Roman" w:cs="Times New Roman"/>
          <w:sz w:val="28"/>
          <w:szCs w:val="28"/>
        </w:rPr>
        <w:t>нац</w:t>
      </w:r>
      <w:proofErr w:type="spellEnd"/>
      <w:r w:rsidR="0033454C" w:rsidRPr="0033454C">
        <w:rPr>
          <w:rFonts w:ascii="Times New Roman" w:hAnsi="Times New Roman" w:cs="Times New Roman"/>
          <w:sz w:val="28"/>
          <w:szCs w:val="28"/>
        </w:rPr>
        <w:t xml:space="preserve">. ун-т </w:t>
      </w:r>
      <w:proofErr w:type="spellStart"/>
      <w:r w:rsidR="0033454C" w:rsidRPr="0033454C">
        <w:rPr>
          <w:rFonts w:ascii="Times New Roman" w:hAnsi="Times New Roman" w:cs="Times New Roman"/>
          <w:sz w:val="28"/>
          <w:szCs w:val="28"/>
        </w:rPr>
        <w:t>внутр</w:t>
      </w:r>
      <w:proofErr w:type="spellEnd"/>
      <w:r w:rsidR="0033454C" w:rsidRPr="0033454C">
        <w:rPr>
          <w:rFonts w:ascii="Times New Roman" w:hAnsi="Times New Roman" w:cs="Times New Roman"/>
          <w:sz w:val="28"/>
          <w:szCs w:val="28"/>
        </w:rPr>
        <w:t>. справ. – Харків : ХНУВС, 2025. – 154 с.</w:t>
      </w:r>
      <w:bookmarkEnd w:id="24"/>
    </w:p>
    <w:p w14:paraId="6540E832"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t xml:space="preserve">Реінтеграція ветеранів (в тому числі з інвалідністю): повернення військових до повноцінного життя : метод. </w:t>
      </w:r>
      <w:proofErr w:type="spellStart"/>
      <w:r w:rsidRPr="0033454C">
        <w:rPr>
          <w:rFonts w:ascii="Times New Roman" w:hAnsi="Times New Roman" w:cs="Times New Roman"/>
          <w:sz w:val="28"/>
          <w:szCs w:val="28"/>
        </w:rPr>
        <w:t>рек</w:t>
      </w:r>
      <w:proofErr w:type="spellEnd"/>
      <w:r w:rsidRPr="0033454C">
        <w:rPr>
          <w:rFonts w:ascii="Times New Roman" w:hAnsi="Times New Roman" w:cs="Times New Roman"/>
          <w:sz w:val="28"/>
          <w:szCs w:val="28"/>
        </w:rPr>
        <w:t>. / [</w:t>
      </w:r>
      <w:proofErr w:type="spellStart"/>
      <w:r w:rsidRPr="0033454C">
        <w:rPr>
          <w:rFonts w:ascii="Times New Roman" w:hAnsi="Times New Roman" w:cs="Times New Roman"/>
          <w:sz w:val="28"/>
          <w:szCs w:val="28"/>
        </w:rPr>
        <w:t>авт</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кол</w:t>
      </w:r>
      <w:proofErr w:type="spellEnd"/>
      <w:r w:rsidRPr="0033454C">
        <w:rPr>
          <w:rFonts w:ascii="Times New Roman" w:hAnsi="Times New Roman" w:cs="Times New Roman"/>
          <w:sz w:val="28"/>
          <w:szCs w:val="28"/>
        </w:rPr>
        <w:t xml:space="preserve">.: Л.П. Чепіга, Є.В. Карпенко, С.В. Харченко, Л.О. Бондаренко, І. В. Жданова, П. В. </w:t>
      </w:r>
      <w:proofErr w:type="spellStart"/>
      <w:r w:rsidRPr="0033454C">
        <w:rPr>
          <w:rFonts w:ascii="Times New Roman" w:hAnsi="Times New Roman" w:cs="Times New Roman"/>
          <w:sz w:val="28"/>
          <w:szCs w:val="28"/>
        </w:rPr>
        <w:t>Козира</w:t>
      </w:r>
      <w:proofErr w:type="spellEnd"/>
      <w:r w:rsidRPr="0033454C">
        <w:rPr>
          <w:rFonts w:ascii="Times New Roman" w:hAnsi="Times New Roman" w:cs="Times New Roman"/>
          <w:sz w:val="28"/>
          <w:szCs w:val="28"/>
        </w:rPr>
        <w:t xml:space="preserve">, О. П. Ляска, А. В. Максименко, К. Р. </w:t>
      </w:r>
      <w:proofErr w:type="spellStart"/>
      <w:r w:rsidRPr="0033454C">
        <w:rPr>
          <w:rFonts w:ascii="Times New Roman" w:hAnsi="Times New Roman" w:cs="Times New Roman"/>
          <w:sz w:val="28"/>
          <w:szCs w:val="28"/>
        </w:rPr>
        <w:t>Маннапова</w:t>
      </w:r>
      <w:proofErr w:type="spellEnd"/>
      <w:r w:rsidRPr="0033454C">
        <w:rPr>
          <w:rFonts w:ascii="Times New Roman" w:hAnsi="Times New Roman" w:cs="Times New Roman"/>
          <w:sz w:val="28"/>
          <w:szCs w:val="28"/>
        </w:rPr>
        <w:t xml:space="preserve">, Ю. Л. </w:t>
      </w:r>
      <w:proofErr w:type="spellStart"/>
      <w:r w:rsidRPr="0033454C">
        <w:rPr>
          <w:rFonts w:ascii="Times New Roman" w:hAnsi="Times New Roman" w:cs="Times New Roman"/>
          <w:sz w:val="28"/>
          <w:szCs w:val="28"/>
        </w:rPr>
        <w:t>Твердохвалова</w:t>
      </w:r>
      <w:proofErr w:type="spellEnd"/>
      <w:r w:rsidRPr="0033454C">
        <w:rPr>
          <w:rFonts w:ascii="Times New Roman" w:hAnsi="Times New Roman" w:cs="Times New Roman"/>
          <w:sz w:val="28"/>
          <w:szCs w:val="28"/>
        </w:rPr>
        <w:t xml:space="preserve">, Н. В. Калька]; Харків. </w:t>
      </w:r>
      <w:proofErr w:type="spellStart"/>
      <w:r w:rsidRPr="0033454C">
        <w:rPr>
          <w:rFonts w:ascii="Times New Roman" w:hAnsi="Times New Roman" w:cs="Times New Roman"/>
          <w:sz w:val="28"/>
          <w:szCs w:val="28"/>
        </w:rPr>
        <w:t>нац</w:t>
      </w:r>
      <w:proofErr w:type="spellEnd"/>
      <w:r w:rsidRPr="0033454C">
        <w:rPr>
          <w:rFonts w:ascii="Times New Roman" w:hAnsi="Times New Roman" w:cs="Times New Roman"/>
          <w:sz w:val="28"/>
          <w:szCs w:val="28"/>
        </w:rPr>
        <w:t xml:space="preserve">. ун-т </w:t>
      </w:r>
      <w:proofErr w:type="spellStart"/>
      <w:r w:rsidRPr="0033454C">
        <w:rPr>
          <w:rFonts w:ascii="Times New Roman" w:hAnsi="Times New Roman" w:cs="Times New Roman"/>
          <w:sz w:val="28"/>
          <w:szCs w:val="28"/>
        </w:rPr>
        <w:t>внутр</w:t>
      </w:r>
      <w:proofErr w:type="spellEnd"/>
      <w:r w:rsidRPr="0033454C">
        <w:rPr>
          <w:rFonts w:ascii="Times New Roman" w:hAnsi="Times New Roman" w:cs="Times New Roman"/>
          <w:sz w:val="28"/>
          <w:szCs w:val="28"/>
        </w:rPr>
        <w:t xml:space="preserve">. справ; Львів. </w:t>
      </w:r>
      <w:proofErr w:type="spellStart"/>
      <w:r w:rsidRPr="0033454C">
        <w:rPr>
          <w:rFonts w:ascii="Times New Roman" w:hAnsi="Times New Roman" w:cs="Times New Roman"/>
          <w:sz w:val="28"/>
          <w:szCs w:val="28"/>
        </w:rPr>
        <w:t>нац</w:t>
      </w:r>
      <w:proofErr w:type="spellEnd"/>
      <w:r w:rsidRPr="0033454C">
        <w:rPr>
          <w:rFonts w:ascii="Times New Roman" w:hAnsi="Times New Roman" w:cs="Times New Roman"/>
          <w:sz w:val="28"/>
          <w:szCs w:val="28"/>
        </w:rPr>
        <w:t xml:space="preserve">. ун-т </w:t>
      </w:r>
      <w:proofErr w:type="spellStart"/>
      <w:r w:rsidRPr="0033454C">
        <w:rPr>
          <w:rFonts w:ascii="Times New Roman" w:hAnsi="Times New Roman" w:cs="Times New Roman"/>
          <w:sz w:val="28"/>
          <w:szCs w:val="28"/>
        </w:rPr>
        <w:t>внутр</w:t>
      </w:r>
      <w:proofErr w:type="spellEnd"/>
      <w:r w:rsidRPr="0033454C">
        <w:rPr>
          <w:rFonts w:ascii="Times New Roman" w:hAnsi="Times New Roman" w:cs="Times New Roman"/>
          <w:sz w:val="28"/>
          <w:szCs w:val="28"/>
        </w:rPr>
        <w:t>. справ. – Харків : ХНУВС, 2024. – 199 с.</w:t>
      </w:r>
    </w:p>
    <w:p w14:paraId="0618AB05" w14:textId="6A2E5142"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t xml:space="preserve">Реінтеграція ветеранів з інвалідністю. Методичний посібник. Режим доступу: </w:t>
      </w:r>
      <w:hyperlink r:id="rId18" w:history="1">
        <w:r w:rsidR="00C65125" w:rsidRPr="0052452B">
          <w:rPr>
            <w:rStyle w:val="a4"/>
            <w:rFonts w:ascii="Times New Roman" w:hAnsi="Times New Roman" w:cs="Times New Roman"/>
            <w:sz w:val="28"/>
            <w:szCs w:val="28"/>
          </w:rPr>
          <w:t>https://www.undp.org/uk/ukraine/publications/reintehratsiyaveteraniv-z-invalidnistyu</w:t>
        </w:r>
      </w:hyperlink>
      <w:r w:rsidR="00C65125">
        <w:rPr>
          <w:rFonts w:ascii="Times New Roman" w:hAnsi="Times New Roman" w:cs="Times New Roman"/>
          <w:sz w:val="28"/>
          <w:szCs w:val="28"/>
        </w:rPr>
        <w:t xml:space="preserve"> </w:t>
      </w:r>
    </w:p>
    <w:p w14:paraId="7B65A505" w14:textId="2B9D8EEA"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proofErr w:type="spellStart"/>
      <w:r w:rsidRPr="0033454C">
        <w:rPr>
          <w:rFonts w:ascii="Times New Roman" w:hAnsi="Times New Roman" w:cs="Times New Roman"/>
          <w:sz w:val="28"/>
          <w:szCs w:val="28"/>
        </w:rPr>
        <w:t>Рябініна</w:t>
      </w:r>
      <w:proofErr w:type="spellEnd"/>
      <w:r w:rsidRPr="0033454C">
        <w:rPr>
          <w:rFonts w:ascii="Times New Roman" w:hAnsi="Times New Roman" w:cs="Times New Roman"/>
          <w:sz w:val="28"/>
          <w:szCs w:val="28"/>
        </w:rPr>
        <w:t xml:space="preserve">, О. До інтегральних характеристик соціальної реабілітації. Проблеми екстремальної та кризової психології, 2 (6), </w:t>
      </w:r>
      <w:r w:rsidR="00C65125" w:rsidRPr="00C65125">
        <w:rPr>
          <w:rFonts w:ascii="Times New Roman" w:hAnsi="Times New Roman" w:cs="Times New Roman"/>
          <w:sz w:val="28"/>
          <w:szCs w:val="28"/>
        </w:rPr>
        <w:t>2023</w:t>
      </w:r>
      <w:r w:rsidR="00C65125">
        <w:rPr>
          <w:rFonts w:ascii="Times New Roman" w:hAnsi="Times New Roman" w:cs="Times New Roman"/>
          <w:sz w:val="28"/>
          <w:szCs w:val="28"/>
        </w:rPr>
        <w:t>. С.</w:t>
      </w:r>
      <w:r w:rsidRPr="0033454C">
        <w:rPr>
          <w:rFonts w:ascii="Times New Roman" w:hAnsi="Times New Roman" w:cs="Times New Roman"/>
          <w:sz w:val="28"/>
          <w:szCs w:val="28"/>
        </w:rPr>
        <w:t>131–145.</w:t>
      </w:r>
      <w:r w:rsidR="00C65125">
        <w:rPr>
          <w:rFonts w:ascii="Times New Roman" w:hAnsi="Times New Roman" w:cs="Times New Roman"/>
          <w:sz w:val="28"/>
          <w:szCs w:val="28"/>
        </w:rPr>
        <w:t xml:space="preserve"> </w:t>
      </w:r>
      <w:r w:rsidR="00C65125" w:rsidRPr="0033454C">
        <w:rPr>
          <w:rFonts w:ascii="Times New Roman" w:hAnsi="Times New Roman" w:cs="Times New Roman"/>
          <w:sz w:val="28"/>
          <w:szCs w:val="28"/>
        </w:rPr>
        <w:t xml:space="preserve">DOI </w:t>
      </w:r>
      <w:hyperlink r:id="rId19" w:history="1">
        <w:r w:rsidR="00C65125" w:rsidRPr="0052452B">
          <w:rPr>
            <w:rStyle w:val="a4"/>
            <w:rFonts w:ascii="Times New Roman" w:hAnsi="Times New Roman" w:cs="Times New Roman"/>
            <w:sz w:val="28"/>
            <w:szCs w:val="28"/>
          </w:rPr>
          <w:t>https://doi.org/144/548-42.12.32782/2709-568/24587/5-024.6/30</w:t>
        </w:r>
      </w:hyperlink>
    </w:p>
    <w:p w14:paraId="0578B897"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25" w:name="_Ref230641641"/>
      <w:r w:rsidRPr="0033454C">
        <w:rPr>
          <w:rFonts w:ascii="Times New Roman" w:hAnsi="Times New Roman" w:cs="Times New Roman"/>
          <w:sz w:val="28"/>
          <w:szCs w:val="28"/>
        </w:rPr>
        <w:t xml:space="preserve">Тетерук С. М. Актуальні проблеми психологічної реабілітації учасників російсько-української війни. </w:t>
      </w:r>
      <w:proofErr w:type="spellStart"/>
      <w:r w:rsidRPr="0033454C">
        <w:rPr>
          <w:rFonts w:ascii="Times New Roman" w:hAnsi="Times New Roman" w:cs="Times New Roman"/>
          <w:sz w:val="28"/>
          <w:szCs w:val="28"/>
        </w:rPr>
        <w:t>Філософсько</w:t>
      </w:r>
      <w:proofErr w:type="spellEnd"/>
      <w:r w:rsidRPr="0033454C">
        <w:rPr>
          <w:rFonts w:ascii="Times New Roman" w:hAnsi="Times New Roman" w:cs="Times New Roman"/>
          <w:sz w:val="28"/>
          <w:szCs w:val="28"/>
        </w:rPr>
        <w:t xml:space="preserve">-соціологічні та </w:t>
      </w:r>
      <w:proofErr w:type="spellStart"/>
      <w:r w:rsidRPr="0033454C">
        <w:rPr>
          <w:rFonts w:ascii="Times New Roman" w:hAnsi="Times New Roman" w:cs="Times New Roman"/>
          <w:sz w:val="28"/>
          <w:szCs w:val="28"/>
        </w:rPr>
        <w:t>психологопедагогічні</w:t>
      </w:r>
      <w:proofErr w:type="spellEnd"/>
      <w:r w:rsidRPr="0033454C">
        <w:rPr>
          <w:rFonts w:ascii="Times New Roman" w:hAnsi="Times New Roman" w:cs="Times New Roman"/>
          <w:sz w:val="28"/>
          <w:szCs w:val="28"/>
        </w:rPr>
        <w:t xml:space="preserve"> проблеми підготовки особистості до виконання завдань в особливих умовах : матеріали науково-практичної конференції (Київ, 1 грудня 2022 р.). Міністерство оборони України, Національний університет оборони України. Київ : НУОУ, 2022. С.166-168.</w:t>
      </w:r>
      <w:bookmarkEnd w:id="25"/>
    </w:p>
    <w:p w14:paraId="034E316E"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26" w:name="_Ref230641365"/>
      <w:r w:rsidRPr="0033454C">
        <w:rPr>
          <w:rFonts w:ascii="Times New Roman" w:hAnsi="Times New Roman" w:cs="Times New Roman"/>
          <w:sz w:val="28"/>
          <w:szCs w:val="28"/>
        </w:rPr>
        <w:t xml:space="preserve">Титаренко Т. М. Соціально-психологічна реабілітація особистості: етапи, технології, техніки. Наукові студії із соціальної та політичної психології. 2018. </w:t>
      </w:r>
      <w:proofErr w:type="spellStart"/>
      <w:r w:rsidRPr="0033454C">
        <w:rPr>
          <w:rFonts w:ascii="Times New Roman" w:hAnsi="Times New Roman" w:cs="Times New Roman"/>
          <w:sz w:val="28"/>
          <w:szCs w:val="28"/>
        </w:rPr>
        <w:t>Вип</w:t>
      </w:r>
      <w:proofErr w:type="spellEnd"/>
      <w:r w:rsidRPr="0033454C">
        <w:rPr>
          <w:rFonts w:ascii="Times New Roman" w:hAnsi="Times New Roman" w:cs="Times New Roman"/>
          <w:sz w:val="28"/>
          <w:szCs w:val="28"/>
        </w:rPr>
        <w:t>. 41. С. 157–167.</w:t>
      </w:r>
      <w:bookmarkEnd w:id="26"/>
    </w:p>
    <w:p w14:paraId="69CB01C1" w14:textId="216E90EA"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lastRenderedPageBreak/>
        <w:t xml:space="preserve">Ткачук А. В. Соціальні аспекти </w:t>
      </w:r>
      <w:proofErr w:type="spellStart"/>
      <w:r w:rsidRPr="0033454C">
        <w:rPr>
          <w:rFonts w:ascii="Times New Roman" w:hAnsi="Times New Roman" w:cs="Times New Roman"/>
          <w:sz w:val="28"/>
          <w:szCs w:val="28"/>
        </w:rPr>
        <w:t>післяампутаційної</w:t>
      </w:r>
      <w:proofErr w:type="spellEnd"/>
      <w:r w:rsidRPr="0033454C">
        <w:rPr>
          <w:rFonts w:ascii="Times New Roman" w:hAnsi="Times New Roman" w:cs="Times New Roman"/>
          <w:sz w:val="28"/>
          <w:szCs w:val="28"/>
        </w:rPr>
        <w:t xml:space="preserve"> реабілітації військових в Україні // Вісник проблем біології і медицини. 2025. № 1. С. 112–118.</w:t>
      </w:r>
      <w:r w:rsidR="00C65125">
        <w:rPr>
          <w:rFonts w:ascii="Times New Roman" w:hAnsi="Times New Roman" w:cs="Times New Roman"/>
          <w:sz w:val="28"/>
          <w:szCs w:val="28"/>
        </w:rPr>
        <w:t xml:space="preserve"> </w:t>
      </w:r>
      <w:r w:rsidR="00C65125">
        <w:rPr>
          <w:rFonts w:ascii="Times New Roman" w:hAnsi="Times New Roman" w:cs="Times New Roman"/>
          <w:sz w:val="28"/>
          <w:szCs w:val="28"/>
          <w:lang w:val="en-US"/>
        </w:rPr>
        <w:t>DOI</w:t>
      </w:r>
      <w:r w:rsidR="00C65125">
        <w:rPr>
          <w:rFonts w:ascii="Times New Roman" w:hAnsi="Times New Roman" w:cs="Times New Roman"/>
          <w:sz w:val="28"/>
          <w:szCs w:val="28"/>
        </w:rPr>
        <w:t xml:space="preserve">: </w:t>
      </w:r>
      <w:hyperlink r:id="rId20" w:history="1">
        <w:r w:rsidR="00C65125" w:rsidRPr="0052452B">
          <w:rPr>
            <w:rStyle w:val="a4"/>
            <w:rFonts w:ascii="Times New Roman" w:hAnsi="Times New Roman" w:cs="Times New Roman"/>
            <w:sz w:val="28"/>
            <w:szCs w:val="28"/>
          </w:rPr>
          <w:t>https://doi.org/12.8752-248/1585-1992-2024-7(38)-254-4587</w:t>
        </w:r>
      </w:hyperlink>
      <w:r w:rsidR="00C65125" w:rsidRPr="0033454C">
        <w:rPr>
          <w:rFonts w:ascii="Times New Roman" w:hAnsi="Times New Roman" w:cs="Times New Roman"/>
          <w:sz w:val="28"/>
          <w:szCs w:val="28"/>
        </w:rPr>
        <w:t>.</w:t>
      </w:r>
    </w:p>
    <w:p w14:paraId="2C0F3D2E"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r w:rsidRPr="0033454C">
        <w:rPr>
          <w:rFonts w:ascii="Times New Roman" w:hAnsi="Times New Roman" w:cs="Times New Roman"/>
          <w:sz w:val="28"/>
          <w:szCs w:val="28"/>
        </w:rPr>
        <w:t xml:space="preserve">Чабан О. С., </w:t>
      </w:r>
      <w:proofErr w:type="spellStart"/>
      <w:r w:rsidRPr="0033454C">
        <w:rPr>
          <w:rFonts w:ascii="Times New Roman" w:hAnsi="Times New Roman" w:cs="Times New Roman"/>
          <w:sz w:val="28"/>
          <w:szCs w:val="28"/>
        </w:rPr>
        <w:t>Хаустова</w:t>
      </w:r>
      <w:proofErr w:type="spellEnd"/>
      <w:r w:rsidRPr="0033454C">
        <w:rPr>
          <w:rFonts w:ascii="Times New Roman" w:hAnsi="Times New Roman" w:cs="Times New Roman"/>
          <w:sz w:val="28"/>
          <w:szCs w:val="28"/>
        </w:rPr>
        <w:t xml:space="preserve"> О. О., Омелянович В. Ю. Психічні розлади воєнного часу : монографія. Київ : </w:t>
      </w:r>
      <w:proofErr w:type="spellStart"/>
      <w:r w:rsidRPr="0033454C">
        <w:rPr>
          <w:rFonts w:ascii="Times New Roman" w:hAnsi="Times New Roman" w:cs="Times New Roman"/>
          <w:sz w:val="28"/>
          <w:szCs w:val="28"/>
        </w:rPr>
        <w:t>Медкнига</w:t>
      </w:r>
      <w:proofErr w:type="spellEnd"/>
      <w:r w:rsidRPr="0033454C">
        <w:rPr>
          <w:rFonts w:ascii="Times New Roman" w:hAnsi="Times New Roman" w:cs="Times New Roman"/>
          <w:sz w:val="28"/>
          <w:szCs w:val="28"/>
        </w:rPr>
        <w:t>, 2023. 232 с.</w:t>
      </w:r>
    </w:p>
    <w:p w14:paraId="5FAAE60D" w14:textId="4751A4A4"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27" w:name="_Ref230641425"/>
      <w:proofErr w:type="spellStart"/>
      <w:r w:rsidRPr="0033454C">
        <w:rPr>
          <w:rFonts w:ascii="Times New Roman" w:hAnsi="Times New Roman" w:cs="Times New Roman"/>
          <w:sz w:val="28"/>
          <w:szCs w:val="28"/>
        </w:rPr>
        <w:t>Янчинський</w:t>
      </w:r>
      <w:proofErr w:type="spellEnd"/>
      <w:r w:rsidRPr="0033454C">
        <w:rPr>
          <w:rFonts w:ascii="Times New Roman" w:hAnsi="Times New Roman" w:cs="Times New Roman"/>
          <w:sz w:val="28"/>
          <w:szCs w:val="28"/>
        </w:rPr>
        <w:t>, О. Вплив адаптивного спорту на якість життя після ампутації нижньої кінцівки: сучасний стан та перспективи. </w:t>
      </w:r>
      <w:r w:rsidRPr="0033454C">
        <w:rPr>
          <w:rFonts w:ascii="Times New Roman" w:hAnsi="Times New Roman" w:cs="Times New Roman"/>
          <w:i/>
          <w:iCs/>
          <w:sz w:val="28"/>
          <w:szCs w:val="28"/>
        </w:rPr>
        <w:t>PHYSICAL CULTURE AND SPORT: SCIENTIFIC PERSPECTIVE</w:t>
      </w:r>
      <w:r w:rsidRPr="0033454C">
        <w:rPr>
          <w:rFonts w:ascii="Times New Roman" w:hAnsi="Times New Roman" w:cs="Times New Roman"/>
          <w:sz w:val="28"/>
          <w:szCs w:val="28"/>
        </w:rPr>
        <w:t xml:space="preserve">, (4), </w:t>
      </w:r>
      <w:r w:rsidR="00C65125" w:rsidRPr="0033454C">
        <w:rPr>
          <w:rFonts w:ascii="Times New Roman" w:hAnsi="Times New Roman" w:cs="Times New Roman"/>
          <w:sz w:val="28"/>
          <w:szCs w:val="28"/>
        </w:rPr>
        <w:t>2025</w:t>
      </w:r>
      <w:r w:rsidR="00C65125">
        <w:rPr>
          <w:rFonts w:ascii="Times New Roman" w:hAnsi="Times New Roman" w:cs="Times New Roman"/>
          <w:sz w:val="28"/>
          <w:szCs w:val="28"/>
        </w:rPr>
        <w:t>ю</w:t>
      </w:r>
      <w:r w:rsidRPr="0033454C">
        <w:rPr>
          <w:rFonts w:ascii="Times New Roman" w:hAnsi="Times New Roman" w:cs="Times New Roman"/>
          <w:sz w:val="28"/>
          <w:szCs w:val="28"/>
        </w:rPr>
        <w:t>127-138.</w:t>
      </w:r>
      <w:bookmarkEnd w:id="27"/>
    </w:p>
    <w:p w14:paraId="4240123A" w14:textId="63DF4A93"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proofErr w:type="spellStart"/>
      <w:r w:rsidRPr="0033454C">
        <w:rPr>
          <w:rFonts w:ascii="Times New Roman" w:hAnsi="Times New Roman" w:cs="Times New Roman"/>
          <w:sz w:val="28"/>
          <w:szCs w:val="28"/>
        </w:rPr>
        <w:t>Antonova</w:t>
      </w:r>
      <w:proofErr w:type="spellEnd"/>
      <w:r w:rsidRPr="0033454C">
        <w:rPr>
          <w:rFonts w:ascii="Times New Roman" w:hAnsi="Times New Roman" w:cs="Times New Roman"/>
          <w:sz w:val="28"/>
          <w:szCs w:val="28"/>
        </w:rPr>
        <w:t xml:space="preserve"> V., </w:t>
      </w:r>
      <w:proofErr w:type="spellStart"/>
      <w:r w:rsidRPr="0033454C">
        <w:rPr>
          <w:rFonts w:ascii="Times New Roman" w:hAnsi="Times New Roman" w:cs="Times New Roman"/>
          <w:sz w:val="28"/>
          <w:szCs w:val="28"/>
        </w:rPr>
        <w:t>Pidbutska</w:t>
      </w:r>
      <w:proofErr w:type="spellEnd"/>
      <w:r w:rsidRPr="0033454C">
        <w:rPr>
          <w:rFonts w:ascii="Times New Roman" w:hAnsi="Times New Roman" w:cs="Times New Roman"/>
          <w:sz w:val="28"/>
          <w:szCs w:val="28"/>
        </w:rPr>
        <w:t xml:space="preserve"> N. </w:t>
      </w:r>
      <w:proofErr w:type="spellStart"/>
      <w:r w:rsidRPr="0033454C">
        <w:rPr>
          <w:rFonts w:ascii="Times New Roman" w:hAnsi="Times New Roman" w:cs="Times New Roman"/>
          <w:sz w:val="28"/>
          <w:szCs w:val="28"/>
        </w:rPr>
        <w:t>Psychology</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of</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combat</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mental</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trauma</w:t>
      </w:r>
      <w:proofErr w:type="spellEnd"/>
      <w:r w:rsidRPr="0033454C">
        <w:rPr>
          <w:rFonts w:ascii="Times New Roman" w:hAnsi="Times New Roman" w:cs="Times New Roman"/>
          <w:sz w:val="28"/>
          <w:szCs w:val="28"/>
        </w:rPr>
        <w:t xml:space="preserve"> // </w:t>
      </w:r>
      <w:proofErr w:type="spellStart"/>
      <w:r w:rsidRPr="0033454C">
        <w:rPr>
          <w:rFonts w:ascii="Times New Roman" w:hAnsi="Times New Roman" w:cs="Times New Roman"/>
          <w:sz w:val="28"/>
          <w:szCs w:val="28"/>
        </w:rPr>
        <w:t>Theory</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and</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Practice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of</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Social</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Systems</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Management</w:t>
      </w:r>
      <w:proofErr w:type="spellEnd"/>
      <w:r w:rsidRPr="0033454C">
        <w:rPr>
          <w:rFonts w:ascii="Times New Roman" w:hAnsi="Times New Roman" w:cs="Times New Roman"/>
          <w:sz w:val="28"/>
          <w:szCs w:val="28"/>
        </w:rPr>
        <w:t>. 2024. № 1. P. 3–13. DOI: 10.20998/2078-7782.2024.1.01</w:t>
      </w:r>
      <w:r w:rsidR="00C65125">
        <w:rPr>
          <w:rFonts w:ascii="Times New Roman" w:hAnsi="Times New Roman" w:cs="Times New Roman"/>
          <w:sz w:val="28"/>
          <w:szCs w:val="28"/>
        </w:rPr>
        <w:t xml:space="preserve"> </w:t>
      </w:r>
      <w:r w:rsidRPr="0033454C">
        <w:rPr>
          <w:rFonts w:ascii="Times New Roman" w:hAnsi="Times New Roman" w:cs="Times New Roman"/>
          <w:sz w:val="28"/>
          <w:szCs w:val="28"/>
        </w:rPr>
        <w:t>.</w:t>
      </w:r>
      <w:r w:rsidR="00C65125">
        <w:rPr>
          <w:rFonts w:ascii="Times New Roman" w:hAnsi="Times New Roman" w:cs="Times New Roman"/>
          <w:sz w:val="28"/>
          <w:szCs w:val="28"/>
        </w:rPr>
        <w:t xml:space="preserve"> </w:t>
      </w:r>
    </w:p>
    <w:p w14:paraId="2F081F67"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28" w:name="_Ref230641706"/>
      <w:proofErr w:type="spellStart"/>
      <w:r w:rsidRPr="0033454C">
        <w:rPr>
          <w:rFonts w:ascii="Times New Roman" w:hAnsi="Times New Roman" w:cs="Times New Roman"/>
          <w:sz w:val="28"/>
          <w:szCs w:val="28"/>
        </w:rPr>
        <w:t>Dankevych</w:t>
      </w:r>
      <w:proofErr w:type="spellEnd"/>
      <w:r w:rsidRPr="0033454C">
        <w:rPr>
          <w:rFonts w:ascii="Times New Roman" w:hAnsi="Times New Roman" w:cs="Times New Roman"/>
          <w:sz w:val="28"/>
          <w:szCs w:val="28"/>
        </w:rPr>
        <w:t xml:space="preserve"> V., </w:t>
      </w:r>
      <w:proofErr w:type="spellStart"/>
      <w:r w:rsidRPr="0033454C">
        <w:rPr>
          <w:rFonts w:ascii="Times New Roman" w:hAnsi="Times New Roman" w:cs="Times New Roman"/>
          <w:sz w:val="28"/>
          <w:szCs w:val="28"/>
        </w:rPr>
        <w:t>Lytvynchuk</w:t>
      </w:r>
      <w:proofErr w:type="spellEnd"/>
      <w:r w:rsidRPr="0033454C">
        <w:rPr>
          <w:rFonts w:ascii="Times New Roman" w:hAnsi="Times New Roman" w:cs="Times New Roman"/>
          <w:sz w:val="28"/>
          <w:szCs w:val="28"/>
        </w:rPr>
        <w:t xml:space="preserve"> A., </w:t>
      </w:r>
      <w:proofErr w:type="spellStart"/>
      <w:r w:rsidRPr="0033454C">
        <w:rPr>
          <w:rFonts w:ascii="Times New Roman" w:hAnsi="Times New Roman" w:cs="Times New Roman"/>
          <w:sz w:val="28"/>
          <w:szCs w:val="28"/>
        </w:rPr>
        <w:t>Hrechukha</w:t>
      </w:r>
      <w:proofErr w:type="spellEnd"/>
      <w:r w:rsidRPr="0033454C">
        <w:rPr>
          <w:rFonts w:ascii="Times New Roman" w:hAnsi="Times New Roman" w:cs="Times New Roman"/>
          <w:sz w:val="28"/>
          <w:szCs w:val="28"/>
        </w:rPr>
        <w:t xml:space="preserve"> I., </w:t>
      </w:r>
      <w:proofErr w:type="spellStart"/>
      <w:r w:rsidRPr="0033454C">
        <w:rPr>
          <w:rFonts w:ascii="Times New Roman" w:hAnsi="Times New Roman" w:cs="Times New Roman"/>
          <w:sz w:val="28"/>
          <w:szCs w:val="28"/>
        </w:rPr>
        <w:t>Mozharovska</w:t>
      </w:r>
      <w:proofErr w:type="spellEnd"/>
      <w:r w:rsidRPr="0033454C">
        <w:rPr>
          <w:rFonts w:ascii="Times New Roman" w:hAnsi="Times New Roman" w:cs="Times New Roman"/>
          <w:sz w:val="28"/>
          <w:szCs w:val="28"/>
        </w:rPr>
        <w:t xml:space="preserve"> T., </w:t>
      </w:r>
      <w:proofErr w:type="spellStart"/>
      <w:r w:rsidRPr="0033454C">
        <w:rPr>
          <w:rFonts w:ascii="Times New Roman" w:hAnsi="Times New Roman" w:cs="Times New Roman"/>
          <w:sz w:val="28"/>
          <w:szCs w:val="28"/>
        </w:rPr>
        <w:t>Dankevych</w:t>
      </w:r>
      <w:proofErr w:type="spellEnd"/>
      <w:r w:rsidRPr="0033454C">
        <w:rPr>
          <w:rFonts w:ascii="Times New Roman" w:hAnsi="Times New Roman" w:cs="Times New Roman"/>
          <w:sz w:val="28"/>
          <w:szCs w:val="28"/>
        </w:rPr>
        <w:t xml:space="preserve"> Y. </w:t>
      </w:r>
      <w:proofErr w:type="spellStart"/>
      <w:r w:rsidRPr="0033454C">
        <w:rPr>
          <w:rFonts w:ascii="Times New Roman" w:hAnsi="Times New Roman" w:cs="Times New Roman"/>
          <w:sz w:val="28"/>
          <w:szCs w:val="28"/>
        </w:rPr>
        <w:t>Approaches</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to</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restoring</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the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mental</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health</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of</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the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war-affected</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population</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of</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Ukraine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Art</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therapy</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as</w:t>
      </w:r>
      <w:proofErr w:type="spellEnd"/>
      <w:r w:rsidRPr="0033454C">
        <w:rPr>
          <w:rFonts w:ascii="Times New Roman" w:hAnsi="Times New Roman" w:cs="Times New Roman"/>
          <w:sz w:val="28"/>
          <w:szCs w:val="28"/>
        </w:rPr>
        <w:t xml:space="preserve"> a </w:t>
      </w:r>
      <w:proofErr w:type="spellStart"/>
      <w:r w:rsidRPr="0033454C">
        <w:rPr>
          <w:rFonts w:ascii="Times New Roman" w:hAnsi="Times New Roman" w:cs="Times New Roman"/>
          <w:sz w:val="28"/>
          <w:szCs w:val="28"/>
        </w:rPr>
        <w:t>method</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of</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rehabilitation</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for</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veterans</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and</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civilians</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Věda</w:t>
      </w:r>
      <w:proofErr w:type="spellEnd"/>
      <w:r w:rsidRPr="0033454C">
        <w:rPr>
          <w:rFonts w:ascii="Times New Roman" w:hAnsi="Times New Roman" w:cs="Times New Roman"/>
          <w:sz w:val="28"/>
          <w:szCs w:val="28"/>
        </w:rPr>
        <w:t xml:space="preserve"> a </w:t>
      </w:r>
      <w:proofErr w:type="spellStart"/>
      <w:r w:rsidRPr="0033454C">
        <w:rPr>
          <w:rFonts w:ascii="Times New Roman" w:hAnsi="Times New Roman" w:cs="Times New Roman"/>
          <w:sz w:val="28"/>
          <w:szCs w:val="28"/>
        </w:rPr>
        <w:t>perspektivy</w:t>
      </w:r>
      <w:proofErr w:type="spellEnd"/>
      <w:r w:rsidRPr="0033454C">
        <w:rPr>
          <w:rFonts w:ascii="Times New Roman" w:hAnsi="Times New Roman" w:cs="Times New Roman"/>
          <w:sz w:val="28"/>
          <w:szCs w:val="28"/>
        </w:rPr>
        <w:t xml:space="preserve">. 2024. № 7(38). P. 174–185. </w:t>
      </w:r>
      <w:hyperlink r:id="rId21" w:history="1">
        <w:r w:rsidRPr="0033454C">
          <w:rPr>
            <w:rStyle w:val="a4"/>
            <w:rFonts w:ascii="Times New Roman" w:hAnsi="Times New Roman" w:cs="Times New Roman"/>
            <w:sz w:val="28"/>
            <w:szCs w:val="28"/>
          </w:rPr>
          <w:t>https://doi.org/10.52058/2695-1592-2024-7(38)-174-185</w:t>
        </w:r>
      </w:hyperlink>
      <w:r w:rsidRPr="0033454C">
        <w:rPr>
          <w:rFonts w:ascii="Times New Roman" w:hAnsi="Times New Roman" w:cs="Times New Roman"/>
          <w:sz w:val="28"/>
          <w:szCs w:val="28"/>
        </w:rPr>
        <w:t>.</w:t>
      </w:r>
      <w:bookmarkEnd w:id="28"/>
      <w:r w:rsidRPr="0033454C">
        <w:rPr>
          <w:rFonts w:ascii="Times New Roman" w:hAnsi="Times New Roman" w:cs="Times New Roman"/>
          <w:sz w:val="28"/>
          <w:szCs w:val="28"/>
        </w:rPr>
        <w:t xml:space="preserve"> </w:t>
      </w:r>
    </w:p>
    <w:p w14:paraId="65A96E35"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proofErr w:type="spellStart"/>
      <w:r w:rsidRPr="0033454C">
        <w:rPr>
          <w:rFonts w:ascii="Times New Roman" w:hAnsi="Times New Roman" w:cs="Times New Roman"/>
          <w:sz w:val="28"/>
          <w:szCs w:val="28"/>
        </w:rPr>
        <w:t>Kaimal</w:t>
      </w:r>
      <w:proofErr w:type="spellEnd"/>
      <w:r w:rsidRPr="0033454C">
        <w:rPr>
          <w:rFonts w:ascii="Times New Roman" w:hAnsi="Times New Roman" w:cs="Times New Roman"/>
          <w:sz w:val="28"/>
          <w:szCs w:val="28"/>
        </w:rPr>
        <w:t xml:space="preserve"> G., </w:t>
      </w:r>
      <w:proofErr w:type="spellStart"/>
      <w:r w:rsidRPr="0033454C">
        <w:rPr>
          <w:rFonts w:ascii="Times New Roman" w:hAnsi="Times New Roman" w:cs="Times New Roman"/>
          <w:sz w:val="28"/>
          <w:szCs w:val="28"/>
        </w:rPr>
        <w:t>Ray</w:t>
      </w:r>
      <w:proofErr w:type="spellEnd"/>
      <w:r w:rsidRPr="0033454C">
        <w:rPr>
          <w:rFonts w:ascii="Times New Roman" w:hAnsi="Times New Roman" w:cs="Times New Roman"/>
          <w:sz w:val="28"/>
          <w:szCs w:val="28"/>
        </w:rPr>
        <w:t xml:space="preserve"> K., </w:t>
      </w:r>
      <w:proofErr w:type="spellStart"/>
      <w:r w:rsidRPr="0033454C">
        <w:rPr>
          <w:rFonts w:ascii="Times New Roman" w:hAnsi="Times New Roman" w:cs="Times New Roman"/>
          <w:sz w:val="28"/>
          <w:szCs w:val="28"/>
        </w:rPr>
        <w:t>Muniz</w:t>
      </w:r>
      <w:proofErr w:type="spellEnd"/>
      <w:r w:rsidRPr="0033454C">
        <w:rPr>
          <w:rFonts w:ascii="Times New Roman" w:hAnsi="Times New Roman" w:cs="Times New Roman"/>
          <w:sz w:val="28"/>
          <w:szCs w:val="28"/>
        </w:rPr>
        <w:t xml:space="preserve"> J. </w:t>
      </w:r>
      <w:proofErr w:type="spellStart"/>
      <w:r w:rsidRPr="0033454C">
        <w:rPr>
          <w:rFonts w:ascii="Times New Roman" w:hAnsi="Times New Roman" w:cs="Times New Roman"/>
          <w:sz w:val="28"/>
          <w:szCs w:val="28"/>
        </w:rPr>
        <w:t>Reduction</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of</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Cortisol</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Levels</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and</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Participants</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Responses</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Following</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Art</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Making</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Art</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Therapy</w:t>
      </w:r>
      <w:proofErr w:type="spellEnd"/>
      <w:r w:rsidRPr="0033454C">
        <w:rPr>
          <w:rFonts w:ascii="Times New Roman" w:hAnsi="Times New Roman" w:cs="Times New Roman"/>
          <w:sz w:val="28"/>
          <w:szCs w:val="28"/>
        </w:rPr>
        <w:t xml:space="preserve">. 2016. </w:t>
      </w:r>
      <w:proofErr w:type="spellStart"/>
      <w:r w:rsidRPr="0033454C">
        <w:rPr>
          <w:rFonts w:ascii="Times New Roman" w:hAnsi="Times New Roman" w:cs="Times New Roman"/>
          <w:sz w:val="28"/>
          <w:szCs w:val="28"/>
        </w:rPr>
        <w:t>Vol</w:t>
      </w:r>
      <w:proofErr w:type="spellEnd"/>
      <w:r w:rsidRPr="0033454C">
        <w:rPr>
          <w:rFonts w:ascii="Times New Roman" w:hAnsi="Times New Roman" w:cs="Times New Roman"/>
          <w:sz w:val="28"/>
          <w:szCs w:val="28"/>
        </w:rPr>
        <w:t xml:space="preserve">. 33, № 2. P. 74–80. </w:t>
      </w:r>
      <w:hyperlink r:id="rId22" w:history="1">
        <w:r w:rsidRPr="0033454C">
          <w:rPr>
            <w:rStyle w:val="a4"/>
            <w:rFonts w:ascii="Times New Roman" w:hAnsi="Times New Roman" w:cs="Times New Roman"/>
            <w:sz w:val="28"/>
            <w:szCs w:val="28"/>
          </w:rPr>
          <w:t>https://doi.org/10.1080/07421656.2016.1166832</w:t>
        </w:r>
      </w:hyperlink>
    </w:p>
    <w:p w14:paraId="2FF5E582"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29" w:name="_Ref230641700"/>
      <w:proofErr w:type="spellStart"/>
      <w:r w:rsidRPr="0033454C">
        <w:rPr>
          <w:rFonts w:ascii="Times New Roman" w:hAnsi="Times New Roman" w:cs="Times New Roman"/>
          <w:sz w:val="28"/>
          <w:szCs w:val="28"/>
        </w:rPr>
        <w:t>Karpenko</w:t>
      </w:r>
      <w:proofErr w:type="spellEnd"/>
      <w:r w:rsidRPr="0033454C">
        <w:rPr>
          <w:rFonts w:ascii="Times New Roman" w:hAnsi="Times New Roman" w:cs="Times New Roman"/>
          <w:sz w:val="28"/>
          <w:szCs w:val="28"/>
        </w:rPr>
        <w:t xml:space="preserve"> O., </w:t>
      </w:r>
      <w:proofErr w:type="spellStart"/>
      <w:r w:rsidRPr="0033454C">
        <w:rPr>
          <w:rFonts w:ascii="Times New Roman" w:hAnsi="Times New Roman" w:cs="Times New Roman"/>
          <w:sz w:val="28"/>
          <w:szCs w:val="28"/>
        </w:rPr>
        <w:t>Zhvaniya</w:t>
      </w:r>
      <w:proofErr w:type="spellEnd"/>
      <w:r w:rsidRPr="0033454C">
        <w:rPr>
          <w:rFonts w:ascii="Times New Roman" w:hAnsi="Times New Roman" w:cs="Times New Roman"/>
          <w:sz w:val="28"/>
          <w:szCs w:val="28"/>
        </w:rPr>
        <w:t xml:space="preserve"> T. </w:t>
      </w:r>
      <w:proofErr w:type="spellStart"/>
      <w:r w:rsidRPr="0033454C">
        <w:rPr>
          <w:rFonts w:ascii="Times New Roman" w:hAnsi="Times New Roman" w:cs="Times New Roman"/>
          <w:sz w:val="28"/>
          <w:szCs w:val="28"/>
        </w:rPr>
        <w:t>The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role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of</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art</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therapy</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in</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the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comprehensive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rehabilitation</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of</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military</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personnel</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with</w:t>
      </w:r>
      <w:proofErr w:type="spellEnd"/>
      <w:r w:rsidRPr="0033454C">
        <w:rPr>
          <w:rFonts w:ascii="Times New Roman" w:hAnsi="Times New Roman" w:cs="Times New Roman"/>
          <w:sz w:val="28"/>
          <w:szCs w:val="28"/>
        </w:rPr>
        <w:t xml:space="preserve"> PTSD: </w:t>
      </w:r>
      <w:proofErr w:type="spellStart"/>
      <w:r w:rsidRPr="0033454C">
        <w:rPr>
          <w:rFonts w:ascii="Times New Roman" w:hAnsi="Times New Roman" w:cs="Times New Roman"/>
          <w:sz w:val="28"/>
          <w:szCs w:val="28"/>
        </w:rPr>
        <w:t>Modern</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approaches</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and</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challenges</w:t>
      </w:r>
      <w:proofErr w:type="spellEnd"/>
      <w:r w:rsidRPr="0033454C">
        <w:rPr>
          <w:rFonts w:ascii="Times New Roman" w:hAnsi="Times New Roman" w:cs="Times New Roman"/>
          <w:sz w:val="28"/>
          <w:szCs w:val="28"/>
        </w:rPr>
        <w:t xml:space="preserve">. Збірник наукових праць «ΛΌГOΣ». </w:t>
      </w:r>
      <w:proofErr w:type="spellStart"/>
      <w:r w:rsidRPr="0033454C">
        <w:rPr>
          <w:rFonts w:ascii="Times New Roman" w:hAnsi="Times New Roman" w:cs="Times New Roman"/>
          <w:sz w:val="28"/>
          <w:szCs w:val="28"/>
        </w:rPr>
        <w:t>Cambridge</w:t>
      </w:r>
      <w:proofErr w:type="spellEnd"/>
      <w:r w:rsidRPr="0033454C">
        <w:rPr>
          <w:rFonts w:ascii="Times New Roman" w:hAnsi="Times New Roman" w:cs="Times New Roman"/>
          <w:sz w:val="28"/>
          <w:szCs w:val="28"/>
        </w:rPr>
        <w:t xml:space="preserve">, UK, 2024. P. 377–383. </w:t>
      </w:r>
      <w:hyperlink r:id="rId23" w:history="1">
        <w:r w:rsidRPr="0033454C">
          <w:rPr>
            <w:rStyle w:val="a4"/>
            <w:rFonts w:ascii="Times New Roman" w:hAnsi="Times New Roman" w:cs="Times New Roman"/>
            <w:sz w:val="28"/>
            <w:szCs w:val="28"/>
          </w:rPr>
          <w:t>https://doi.org/10.36074/logos-18.10.2024.089</w:t>
        </w:r>
      </w:hyperlink>
      <w:r w:rsidRPr="0033454C">
        <w:rPr>
          <w:rFonts w:ascii="Times New Roman" w:hAnsi="Times New Roman" w:cs="Times New Roman"/>
          <w:sz w:val="28"/>
          <w:szCs w:val="28"/>
        </w:rPr>
        <w:t>.</w:t>
      </w:r>
      <w:bookmarkEnd w:id="29"/>
      <w:r w:rsidRPr="0033454C">
        <w:rPr>
          <w:rFonts w:ascii="Times New Roman" w:hAnsi="Times New Roman" w:cs="Times New Roman"/>
          <w:sz w:val="28"/>
          <w:szCs w:val="28"/>
        </w:rPr>
        <w:t xml:space="preserve"> </w:t>
      </w:r>
    </w:p>
    <w:p w14:paraId="0772888B"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proofErr w:type="spellStart"/>
      <w:r w:rsidRPr="0033454C">
        <w:rPr>
          <w:rFonts w:ascii="Times New Roman" w:hAnsi="Times New Roman" w:cs="Times New Roman"/>
          <w:sz w:val="28"/>
          <w:szCs w:val="28"/>
        </w:rPr>
        <w:t>Sereda</w:t>
      </w:r>
      <w:proofErr w:type="spellEnd"/>
      <w:r w:rsidRPr="0033454C">
        <w:rPr>
          <w:rFonts w:ascii="Times New Roman" w:hAnsi="Times New Roman" w:cs="Times New Roman"/>
          <w:sz w:val="28"/>
          <w:szCs w:val="28"/>
        </w:rPr>
        <w:t xml:space="preserve"> P., </w:t>
      </w:r>
      <w:proofErr w:type="spellStart"/>
      <w:r w:rsidRPr="0033454C">
        <w:rPr>
          <w:rFonts w:ascii="Times New Roman" w:hAnsi="Times New Roman" w:cs="Times New Roman"/>
          <w:sz w:val="28"/>
          <w:szCs w:val="28"/>
        </w:rPr>
        <w:t>Machlouzarides</w:t>
      </w:r>
      <w:proofErr w:type="spellEnd"/>
      <w:r w:rsidRPr="0033454C">
        <w:rPr>
          <w:rFonts w:ascii="Times New Roman" w:hAnsi="Times New Roman" w:cs="Times New Roman"/>
          <w:sz w:val="28"/>
          <w:szCs w:val="28"/>
        </w:rPr>
        <w:t xml:space="preserve"> M., </w:t>
      </w:r>
      <w:proofErr w:type="spellStart"/>
      <w:r w:rsidRPr="0033454C">
        <w:rPr>
          <w:rFonts w:ascii="Times New Roman" w:hAnsi="Times New Roman" w:cs="Times New Roman"/>
          <w:sz w:val="28"/>
          <w:szCs w:val="28"/>
        </w:rPr>
        <w:t>Novosolova</w:t>
      </w:r>
      <w:proofErr w:type="spellEnd"/>
      <w:r w:rsidRPr="0033454C">
        <w:rPr>
          <w:rFonts w:ascii="Times New Roman" w:hAnsi="Times New Roman" w:cs="Times New Roman"/>
          <w:sz w:val="28"/>
          <w:szCs w:val="28"/>
        </w:rPr>
        <w:t xml:space="preserve"> N., </w:t>
      </w:r>
      <w:proofErr w:type="spellStart"/>
      <w:r w:rsidRPr="0033454C">
        <w:rPr>
          <w:rFonts w:ascii="Times New Roman" w:hAnsi="Times New Roman" w:cs="Times New Roman"/>
          <w:sz w:val="28"/>
          <w:szCs w:val="28"/>
        </w:rPr>
        <w:t>Uretici</w:t>
      </w:r>
      <w:proofErr w:type="spellEnd"/>
      <w:r w:rsidRPr="0033454C">
        <w:rPr>
          <w:rFonts w:ascii="Times New Roman" w:hAnsi="Times New Roman" w:cs="Times New Roman"/>
          <w:sz w:val="28"/>
          <w:szCs w:val="28"/>
        </w:rPr>
        <w:t xml:space="preserve"> S. </w:t>
      </w:r>
      <w:proofErr w:type="spellStart"/>
      <w:r w:rsidRPr="0033454C">
        <w:rPr>
          <w:rFonts w:ascii="Times New Roman" w:hAnsi="Times New Roman" w:cs="Times New Roman"/>
          <w:sz w:val="28"/>
          <w:szCs w:val="28"/>
        </w:rPr>
        <w:t>Returning</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Home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Understanding</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the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Perspectives</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of</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Veterans</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in</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Ukraine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after</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the</w:t>
      </w:r>
      <w:proofErr w:type="spellEnd"/>
      <w:r w:rsidRPr="0033454C">
        <w:rPr>
          <w:rFonts w:ascii="Times New Roman" w:hAnsi="Times New Roman" w:cs="Times New Roman"/>
          <w:sz w:val="28"/>
          <w:szCs w:val="28"/>
        </w:rPr>
        <w:t xml:space="preserve"> 24th </w:t>
      </w:r>
      <w:proofErr w:type="spellStart"/>
      <w:r w:rsidRPr="0033454C">
        <w:rPr>
          <w:rFonts w:ascii="Times New Roman" w:hAnsi="Times New Roman" w:cs="Times New Roman"/>
          <w:sz w:val="28"/>
          <w:szCs w:val="28"/>
        </w:rPr>
        <w:t>of</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February</w:t>
      </w:r>
      <w:proofErr w:type="spellEnd"/>
      <w:r w:rsidRPr="0033454C">
        <w:rPr>
          <w:rFonts w:ascii="Times New Roman" w:hAnsi="Times New Roman" w:cs="Times New Roman"/>
          <w:sz w:val="28"/>
          <w:szCs w:val="28"/>
        </w:rPr>
        <w:t xml:space="preserve"> 2022 // UNDP : </w:t>
      </w:r>
      <w:proofErr w:type="spellStart"/>
      <w:r w:rsidRPr="0033454C">
        <w:rPr>
          <w:rFonts w:ascii="Times New Roman" w:hAnsi="Times New Roman" w:cs="Times New Roman"/>
          <w:sz w:val="28"/>
          <w:szCs w:val="28"/>
        </w:rPr>
        <w:t>офіц</w:t>
      </w:r>
      <w:proofErr w:type="spellEnd"/>
      <w:r w:rsidRPr="0033454C">
        <w:rPr>
          <w:rFonts w:ascii="Times New Roman" w:hAnsi="Times New Roman" w:cs="Times New Roman"/>
          <w:sz w:val="28"/>
          <w:szCs w:val="28"/>
        </w:rPr>
        <w:t>. сайт. URL: https://www.undp.org/sites/g/files/zskgke326/files/2024- 05/ua-score-veterans-report-en.pdf.</w:t>
      </w:r>
    </w:p>
    <w:p w14:paraId="4FECE794" w14:textId="77777777" w:rsidR="0033454C" w:rsidRPr="0033454C" w:rsidRDefault="0033454C" w:rsidP="0033454C">
      <w:pPr>
        <w:pStyle w:val="a3"/>
        <w:numPr>
          <w:ilvl w:val="0"/>
          <w:numId w:val="24"/>
        </w:numPr>
        <w:spacing w:after="0" w:line="360" w:lineRule="auto"/>
        <w:ind w:left="0" w:firstLine="774"/>
        <w:jc w:val="both"/>
        <w:rPr>
          <w:rFonts w:ascii="Times New Roman" w:hAnsi="Times New Roman" w:cs="Times New Roman"/>
          <w:sz w:val="28"/>
          <w:szCs w:val="28"/>
        </w:rPr>
      </w:pPr>
      <w:bookmarkStart w:id="30" w:name="_Ref230641715"/>
      <w:proofErr w:type="spellStart"/>
      <w:r w:rsidRPr="0033454C">
        <w:rPr>
          <w:rFonts w:ascii="Times New Roman" w:hAnsi="Times New Roman" w:cs="Times New Roman"/>
          <w:sz w:val="28"/>
          <w:szCs w:val="28"/>
        </w:rPr>
        <w:lastRenderedPageBreak/>
        <w:t>Snow</w:t>
      </w:r>
      <w:proofErr w:type="spellEnd"/>
      <w:r w:rsidRPr="0033454C">
        <w:rPr>
          <w:rFonts w:ascii="Times New Roman" w:hAnsi="Times New Roman" w:cs="Times New Roman"/>
          <w:sz w:val="28"/>
          <w:szCs w:val="28"/>
        </w:rPr>
        <w:t xml:space="preserve"> S., </w:t>
      </w:r>
      <w:proofErr w:type="spellStart"/>
      <w:r w:rsidRPr="0033454C">
        <w:rPr>
          <w:rFonts w:ascii="Times New Roman" w:hAnsi="Times New Roman" w:cs="Times New Roman"/>
          <w:sz w:val="28"/>
          <w:szCs w:val="28"/>
        </w:rPr>
        <w:t>D’Amico</w:t>
      </w:r>
      <w:proofErr w:type="spellEnd"/>
      <w:r w:rsidRPr="0033454C">
        <w:rPr>
          <w:rFonts w:ascii="Times New Roman" w:hAnsi="Times New Roman" w:cs="Times New Roman"/>
          <w:sz w:val="28"/>
          <w:szCs w:val="28"/>
        </w:rPr>
        <w:t xml:space="preserve"> M., </w:t>
      </w:r>
      <w:proofErr w:type="spellStart"/>
      <w:r w:rsidRPr="0033454C">
        <w:rPr>
          <w:rFonts w:ascii="Times New Roman" w:hAnsi="Times New Roman" w:cs="Times New Roman"/>
          <w:sz w:val="28"/>
          <w:szCs w:val="28"/>
        </w:rPr>
        <w:t>Tanguay</w:t>
      </w:r>
      <w:proofErr w:type="spellEnd"/>
      <w:r w:rsidRPr="0033454C">
        <w:rPr>
          <w:rFonts w:ascii="Times New Roman" w:hAnsi="Times New Roman" w:cs="Times New Roman"/>
          <w:sz w:val="28"/>
          <w:szCs w:val="28"/>
        </w:rPr>
        <w:t xml:space="preserve"> D. </w:t>
      </w:r>
      <w:proofErr w:type="spellStart"/>
      <w:r w:rsidRPr="0033454C">
        <w:rPr>
          <w:rFonts w:ascii="Times New Roman" w:hAnsi="Times New Roman" w:cs="Times New Roman"/>
          <w:sz w:val="28"/>
          <w:szCs w:val="28"/>
        </w:rPr>
        <w:t>Therapeutic</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theatre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and</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well-being</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The</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Arts</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in</w:t>
      </w:r>
      <w:proofErr w:type="spellEnd"/>
      <w:r w:rsidRPr="0033454C">
        <w:rPr>
          <w:rFonts w:ascii="Times New Roman" w:hAnsi="Times New Roman" w:cs="Times New Roman"/>
          <w:sz w:val="28"/>
          <w:szCs w:val="28"/>
        </w:rPr>
        <w:t xml:space="preserve"> </w:t>
      </w:r>
      <w:proofErr w:type="spellStart"/>
      <w:r w:rsidRPr="0033454C">
        <w:rPr>
          <w:rFonts w:ascii="Times New Roman" w:hAnsi="Times New Roman" w:cs="Times New Roman"/>
          <w:sz w:val="28"/>
          <w:szCs w:val="28"/>
        </w:rPr>
        <w:t>Psychotherapy</w:t>
      </w:r>
      <w:proofErr w:type="spellEnd"/>
      <w:r w:rsidRPr="0033454C">
        <w:rPr>
          <w:rFonts w:ascii="Times New Roman" w:hAnsi="Times New Roman" w:cs="Times New Roman"/>
          <w:sz w:val="28"/>
          <w:szCs w:val="28"/>
        </w:rPr>
        <w:t xml:space="preserve">. 2003. </w:t>
      </w:r>
      <w:proofErr w:type="spellStart"/>
      <w:r w:rsidRPr="0033454C">
        <w:rPr>
          <w:rFonts w:ascii="Times New Roman" w:hAnsi="Times New Roman" w:cs="Times New Roman"/>
          <w:sz w:val="28"/>
          <w:szCs w:val="28"/>
        </w:rPr>
        <w:t>Vol</w:t>
      </w:r>
      <w:proofErr w:type="spellEnd"/>
      <w:r w:rsidRPr="0033454C">
        <w:rPr>
          <w:rFonts w:ascii="Times New Roman" w:hAnsi="Times New Roman" w:cs="Times New Roman"/>
          <w:sz w:val="28"/>
          <w:szCs w:val="28"/>
        </w:rPr>
        <w:t xml:space="preserve">. 30, </w:t>
      </w:r>
      <w:proofErr w:type="spellStart"/>
      <w:r w:rsidRPr="0033454C">
        <w:rPr>
          <w:rFonts w:ascii="Times New Roman" w:hAnsi="Times New Roman" w:cs="Times New Roman"/>
          <w:sz w:val="28"/>
          <w:szCs w:val="28"/>
        </w:rPr>
        <w:t>Issue</w:t>
      </w:r>
      <w:proofErr w:type="spellEnd"/>
      <w:r w:rsidRPr="0033454C">
        <w:rPr>
          <w:rFonts w:ascii="Times New Roman" w:hAnsi="Times New Roman" w:cs="Times New Roman"/>
          <w:sz w:val="28"/>
          <w:szCs w:val="28"/>
        </w:rPr>
        <w:t xml:space="preserve"> 2. P. 73–82. </w:t>
      </w:r>
      <w:hyperlink r:id="rId24" w:history="1">
        <w:r w:rsidRPr="0033454C">
          <w:rPr>
            <w:rStyle w:val="a4"/>
            <w:rFonts w:ascii="Times New Roman" w:hAnsi="Times New Roman" w:cs="Times New Roman"/>
            <w:sz w:val="28"/>
            <w:szCs w:val="28"/>
          </w:rPr>
          <w:t>https://doi.org/10.1016/S0197-4556(03)00026-1</w:t>
        </w:r>
      </w:hyperlink>
      <w:r w:rsidRPr="0033454C">
        <w:rPr>
          <w:rFonts w:ascii="Times New Roman" w:hAnsi="Times New Roman" w:cs="Times New Roman"/>
          <w:sz w:val="28"/>
          <w:szCs w:val="28"/>
        </w:rPr>
        <w:t>.</w:t>
      </w:r>
      <w:bookmarkEnd w:id="30"/>
      <w:r w:rsidRPr="0033454C">
        <w:rPr>
          <w:rFonts w:ascii="Times New Roman" w:hAnsi="Times New Roman" w:cs="Times New Roman"/>
          <w:sz w:val="28"/>
          <w:szCs w:val="28"/>
        </w:rPr>
        <w:t xml:space="preserve"> </w:t>
      </w:r>
    </w:p>
    <w:p w14:paraId="29BD875A" w14:textId="66FE4955" w:rsidR="0043431F" w:rsidRDefault="0043431F" w:rsidP="0043431F">
      <w:pPr>
        <w:spacing w:after="0" w:line="360" w:lineRule="auto"/>
        <w:jc w:val="both"/>
        <w:rPr>
          <w:rFonts w:ascii="Times New Roman" w:hAnsi="Times New Roman" w:cs="Times New Roman"/>
          <w:sz w:val="28"/>
          <w:szCs w:val="28"/>
        </w:rPr>
      </w:pPr>
    </w:p>
    <w:p w14:paraId="44502037" w14:textId="4194720E" w:rsidR="0043431F" w:rsidRDefault="0043431F" w:rsidP="0043431F">
      <w:pPr>
        <w:spacing w:after="0" w:line="360" w:lineRule="auto"/>
        <w:jc w:val="both"/>
        <w:rPr>
          <w:rFonts w:ascii="Times New Roman" w:hAnsi="Times New Roman" w:cs="Times New Roman"/>
          <w:sz w:val="28"/>
          <w:szCs w:val="28"/>
        </w:rPr>
      </w:pPr>
    </w:p>
    <w:p w14:paraId="76E86CCF" w14:textId="4DA3265A" w:rsidR="0043431F" w:rsidRDefault="0043431F" w:rsidP="0043431F">
      <w:pPr>
        <w:spacing w:after="0" w:line="360" w:lineRule="auto"/>
        <w:jc w:val="both"/>
        <w:rPr>
          <w:rFonts w:ascii="Times New Roman" w:hAnsi="Times New Roman" w:cs="Times New Roman"/>
          <w:sz w:val="28"/>
          <w:szCs w:val="28"/>
        </w:rPr>
      </w:pPr>
    </w:p>
    <w:p w14:paraId="07032CEE" w14:textId="6CC3E229" w:rsidR="00344788" w:rsidRDefault="00344788">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02B692FF" w14:textId="729623A2" w:rsidR="0043431F" w:rsidRDefault="0043431F" w:rsidP="00BE72E9">
      <w:pPr>
        <w:pStyle w:val="1"/>
      </w:pPr>
      <w:bookmarkStart w:id="31" w:name="_Toc230642211"/>
      <w:r>
        <w:lastRenderedPageBreak/>
        <w:t>ДОДАТКИ</w:t>
      </w:r>
      <w:bookmarkEnd w:id="31"/>
    </w:p>
    <w:p w14:paraId="04E1FD62" w14:textId="63E7A7EC" w:rsidR="0043431F" w:rsidRDefault="00BE72E9" w:rsidP="00BE72E9">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Додаток А</w:t>
      </w:r>
    </w:p>
    <w:p w14:paraId="51EAD4CF" w14:textId="77777777" w:rsidR="0043431F" w:rsidRPr="0043431F" w:rsidRDefault="0043431F" w:rsidP="00EF2D20">
      <w:pPr>
        <w:spacing w:after="0" w:line="360" w:lineRule="auto"/>
        <w:jc w:val="center"/>
        <w:rPr>
          <w:rFonts w:ascii="Times New Roman" w:hAnsi="Times New Roman" w:cs="Times New Roman"/>
          <w:b/>
          <w:bCs/>
          <w:sz w:val="28"/>
          <w:szCs w:val="28"/>
        </w:rPr>
      </w:pPr>
      <w:r w:rsidRPr="0043431F">
        <w:rPr>
          <w:rFonts w:ascii="Times New Roman" w:hAnsi="Times New Roman" w:cs="Times New Roman"/>
          <w:b/>
          <w:bCs/>
          <w:sz w:val="28"/>
          <w:szCs w:val="28"/>
        </w:rPr>
        <w:t>Авторська анкета</w:t>
      </w:r>
    </w:p>
    <w:p w14:paraId="38F2E390" w14:textId="77777777" w:rsidR="0043431F" w:rsidRPr="0043431F" w:rsidRDefault="0043431F" w:rsidP="00EF2D20">
      <w:pPr>
        <w:spacing w:after="0" w:line="360" w:lineRule="auto"/>
        <w:jc w:val="center"/>
        <w:rPr>
          <w:rFonts w:ascii="Times New Roman" w:hAnsi="Times New Roman" w:cs="Times New Roman"/>
          <w:b/>
          <w:bCs/>
          <w:sz w:val="28"/>
          <w:szCs w:val="28"/>
        </w:rPr>
      </w:pPr>
      <w:r w:rsidRPr="0043431F">
        <w:rPr>
          <w:rFonts w:ascii="Times New Roman" w:hAnsi="Times New Roman" w:cs="Times New Roman"/>
          <w:b/>
          <w:bCs/>
          <w:sz w:val="28"/>
          <w:szCs w:val="28"/>
        </w:rPr>
        <w:t>«Психологічні бар’єри соціальної адаптації осіб з ампутаціями внаслідок бойових дій»</w:t>
      </w:r>
    </w:p>
    <w:p w14:paraId="5910E766" w14:textId="77777777" w:rsidR="0043431F" w:rsidRP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b/>
          <w:bCs/>
          <w:sz w:val="28"/>
          <w:szCs w:val="28"/>
        </w:rPr>
        <w:t>Мета анкети:</w:t>
      </w:r>
      <w:r w:rsidRPr="0043431F">
        <w:rPr>
          <w:rFonts w:ascii="Times New Roman" w:hAnsi="Times New Roman" w:cs="Times New Roman"/>
          <w:sz w:val="28"/>
          <w:szCs w:val="28"/>
        </w:rPr>
        <w:t xml:space="preserve"> виявити основні психологічні бар’єри, які ускладнюють соціальну адаптацію осіб з ампутаціями, отриманими внаслідок бойових дій.</w:t>
      </w:r>
    </w:p>
    <w:p w14:paraId="0B32930D" w14:textId="77777777" w:rsid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b/>
          <w:bCs/>
          <w:sz w:val="28"/>
          <w:szCs w:val="28"/>
        </w:rPr>
        <w:t>Інструкція для респондента:</w:t>
      </w:r>
    </w:p>
    <w:p w14:paraId="788A16F5" w14:textId="58AD4B67" w:rsidR="0043431F" w:rsidRP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Просимо уважно прочитати кожне твердження та обрати той варіант відповіді, який найбільше відповідає Вашим переживанням і досвіду.</w:t>
      </w:r>
    </w:p>
    <w:p w14:paraId="7861BD4D" w14:textId="77777777" w:rsidR="0043431F" w:rsidRDefault="0043431F" w:rsidP="0043431F">
      <w:pPr>
        <w:spacing w:after="0" w:line="360" w:lineRule="auto"/>
        <w:jc w:val="both"/>
        <w:rPr>
          <w:rFonts w:ascii="Times New Roman" w:hAnsi="Times New Roman" w:cs="Times New Roman"/>
          <w:b/>
          <w:bCs/>
          <w:sz w:val="28"/>
          <w:szCs w:val="28"/>
        </w:rPr>
      </w:pPr>
      <w:r w:rsidRPr="0043431F">
        <w:rPr>
          <w:rFonts w:ascii="Times New Roman" w:hAnsi="Times New Roman" w:cs="Times New Roman"/>
          <w:b/>
          <w:bCs/>
          <w:sz w:val="28"/>
          <w:szCs w:val="28"/>
        </w:rPr>
        <w:t>Шкала відповідей:</w:t>
      </w:r>
    </w:p>
    <w:p w14:paraId="199C58BC" w14:textId="77777777" w:rsid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1 повністю не погоджуюсь</w:t>
      </w:r>
    </w:p>
    <w:p w14:paraId="0079A799" w14:textId="77777777" w:rsid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2  скоріше не погоджуюсь</w:t>
      </w:r>
    </w:p>
    <w:p w14:paraId="11884154" w14:textId="77777777" w:rsid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3  важко відповісти</w:t>
      </w:r>
    </w:p>
    <w:p w14:paraId="3E4B9FFB" w14:textId="77777777" w:rsid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4  скоріше погоджуюсь</w:t>
      </w:r>
    </w:p>
    <w:p w14:paraId="649FAC37" w14:textId="10A8FF02" w:rsidR="0043431F" w:rsidRP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5</w:t>
      </w:r>
      <w:r>
        <w:rPr>
          <w:rFonts w:ascii="Times New Roman" w:hAnsi="Times New Roman" w:cs="Times New Roman"/>
          <w:sz w:val="28"/>
          <w:szCs w:val="28"/>
        </w:rPr>
        <w:t xml:space="preserve">. </w:t>
      </w:r>
      <w:r w:rsidRPr="0043431F">
        <w:rPr>
          <w:rFonts w:ascii="Times New Roman" w:hAnsi="Times New Roman" w:cs="Times New Roman"/>
          <w:sz w:val="28"/>
          <w:szCs w:val="28"/>
        </w:rPr>
        <w:t>повністю погоджуюсь</w:t>
      </w:r>
    </w:p>
    <w:p w14:paraId="4A8E317A" w14:textId="77777777" w:rsidR="0043431F" w:rsidRPr="0043431F" w:rsidRDefault="0043431F" w:rsidP="0043431F">
      <w:pPr>
        <w:spacing w:after="0" w:line="360" w:lineRule="auto"/>
        <w:jc w:val="both"/>
        <w:rPr>
          <w:rFonts w:ascii="Times New Roman" w:hAnsi="Times New Roman" w:cs="Times New Roman"/>
          <w:b/>
          <w:bCs/>
          <w:sz w:val="28"/>
          <w:szCs w:val="28"/>
        </w:rPr>
      </w:pPr>
      <w:r w:rsidRPr="0043431F">
        <w:rPr>
          <w:rFonts w:ascii="Times New Roman" w:hAnsi="Times New Roman" w:cs="Times New Roman"/>
          <w:b/>
          <w:bCs/>
          <w:sz w:val="28"/>
          <w:szCs w:val="28"/>
        </w:rPr>
        <w:t>Блок 1. Емоційні бар’єри</w:t>
      </w:r>
    </w:p>
    <w:p w14:paraId="4C0CFF32" w14:textId="77777777" w:rsidR="0043431F" w:rsidRPr="0043431F" w:rsidRDefault="0043431F" w:rsidP="0043431F">
      <w:pPr>
        <w:numPr>
          <w:ilvl w:val="0"/>
          <w:numId w:val="8"/>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Після отриманої травми я часто відчуваю тривогу щодо свого майбутнього. </w:t>
      </w:r>
    </w:p>
    <w:p w14:paraId="29A6EDE4" w14:textId="77777777" w:rsidR="0043431F" w:rsidRPr="0043431F" w:rsidRDefault="0043431F" w:rsidP="0043431F">
      <w:pPr>
        <w:numPr>
          <w:ilvl w:val="0"/>
          <w:numId w:val="8"/>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Мені складно справлятися з емоційними переживаннями, пов’язаними з ампутацією. </w:t>
      </w:r>
    </w:p>
    <w:p w14:paraId="04011DAC" w14:textId="77777777" w:rsidR="0043431F" w:rsidRPr="0043431F" w:rsidRDefault="0043431F" w:rsidP="0043431F">
      <w:pPr>
        <w:numPr>
          <w:ilvl w:val="0"/>
          <w:numId w:val="8"/>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Я часто відчуваю страх перед змінами у своєму житті. </w:t>
      </w:r>
    </w:p>
    <w:p w14:paraId="39DBFACB" w14:textId="77777777" w:rsidR="0043431F" w:rsidRPr="0043431F" w:rsidRDefault="0043431F" w:rsidP="0043431F">
      <w:pPr>
        <w:numPr>
          <w:ilvl w:val="0"/>
          <w:numId w:val="8"/>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Мені важко контролювати негативні думки щодо власного стану. </w:t>
      </w:r>
    </w:p>
    <w:p w14:paraId="47311723" w14:textId="77777777" w:rsidR="0043431F" w:rsidRPr="0043431F" w:rsidRDefault="0043431F" w:rsidP="0043431F">
      <w:pPr>
        <w:numPr>
          <w:ilvl w:val="0"/>
          <w:numId w:val="8"/>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Я відчуваю внутрішнє напруження під час спілкування з іншими людьми. </w:t>
      </w:r>
    </w:p>
    <w:p w14:paraId="6B0D544D" w14:textId="77777777" w:rsidR="0043431F" w:rsidRPr="0043431F" w:rsidRDefault="0043431F" w:rsidP="0043431F">
      <w:pPr>
        <w:spacing w:after="0" w:line="360" w:lineRule="auto"/>
        <w:jc w:val="both"/>
        <w:rPr>
          <w:rFonts w:ascii="Times New Roman" w:hAnsi="Times New Roman" w:cs="Times New Roman"/>
          <w:b/>
          <w:bCs/>
          <w:sz w:val="28"/>
          <w:szCs w:val="28"/>
        </w:rPr>
      </w:pPr>
      <w:r w:rsidRPr="0043431F">
        <w:rPr>
          <w:rFonts w:ascii="Times New Roman" w:hAnsi="Times New Roman" w:cs="Times New Roman"/>
          <w:b/>
          <w:bCs/>
          <w:sz w:val="28"/>
          <w:szCs w:val="28"/>
        </w:rPr>
        <w:t xml:space="preserve">Блок 2. Бар’єри </w:t>
      </w:r>
      <w:proofErr w:type="spellStart"/>
      <w:r w:rsidRPr="0043431F">
        <w:rPr>
          <w:rFonts w:ascii="Times New Roman" w:hAnsi="Times New Roman" w:cs="Times New Roman"/>
          <w:b/>
          <w:bCs/>
          <w:sz w:val="28"/>
          <w:szCs w:val="28"/>
        </w:rPr>
        <w:t>самосприйняття</w:t>
      </w:r>
      <w:proofErr w:type="spellEnd"/>
    </w:p>
    <w:p w14:paraId="7968004F" w14:textId="77777777" w:rsidR="0043431F" w:rsidRPr="0043431F" w:rsidRDefault="0043431F" w:rsidP="0043431F">
      <w:pPr>
        <w:numPr>
          <w:ilvl w:val="0"/>
          <w:numId w:val="9"/>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Мені складно прийняти зміни у власному тілі. </w:t>
      </w:r>
    </w:p>
    <w:p w14:paraId="25E0DE19" w14:textId="77777777" w:rsidR="0043431F" w:rsidRPr="0043431F" w:rsidRDefault="0043431F" w:rsidP="0043431F">
      <w:pPr>
        <w:numPr>
          <w:ilvl w:val="0"/>
          <w:numId w:val="9"/>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Після ампутації моя самооцінка знизилася. </w:t>
      </w:r>
    </w:p>
    <w:p w14:paraId="3EB52140" w14:textId="77777777" w:rsidR="0043431F" w:rsidRPr="0043431F" w:rsidRDefault="0043431F" w:rsidP="0043431F">
      <w:pPr>
        <w:numPr>
          <w:ilvl w:val="0"/>
          <w:numId w:val="9"/>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Я часто порівнюю себе з тим/тією, ким був/була до травми. </w:t>
      </w:r>
    </w:p>
    <w:p w14:paraId="45C9689F" w14:textId="77777777" w:rsidR="0043431F" w:rsidRPr="0043431F" w:rsidRDefault="0043431F" w:rsidP="0043431F">
      <w:pPr>
        <w:numPr>
          <w:ilvl w:val="0"/>
          <w:numId w:val="9"/>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Мені важко сприймати себе як повноцінну особистість після ампутації. </w:t>
      </w:r>
    </w:p>
    <w:p w14:paraId="5ABF6377" w14:textId="77777777" w:rsidR="0043431F" w:rsidRPr="0043431F" w:rsidRDefault="0043431F" w:rsidP="0043431F">
      <w:pPr>
        <w:numPr>
          <w:ilvl w:val="0"/>
          <w:numId w:val="9"/>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Я відчуваю сором або дискомфорт через свій зовнішній вигляд. </w:t>
      </w:r>
    </w:p>
    <w:p w14:paraId="71507B3F" w14:textId="77777777" w:rsidR="0043431F" w:rsidRPr="0043431F" w:rsidRDefault="0043431F" w:rsidP="0043431F">
      <w:pPr>
        <w:spacing w:after="0" w:line="360" w:lineRule="auto"/>
        <w:jc w:val="both"/>
        <w:rPr>
          <w:rFonts w:ascii="Times New Roman" w:hAnsi="Times New Roman" w:cs="Times New Roman"/>
          <w:b/>
          <w:bCs/>
          <w:sz w:val="28"/>
          <w:szCs w:val="28"/>
        </w:rPr>
      </w:pPr>
      <w:r w:rsidRPr="0043431F">
        <w:rPr>
          <w:rFonts w:ascii="Times New Roman" w:hAnsi="Times New Roman" w:cs="Times New Roman"/>
          <w:b/>
          <w:bCs/>
          <w:sz w:val="28"/>
          <w:szCs w:val="28"/>
        </w:rPr>
        <w:lastRenderedPageBreak/>
        <w:t>Блок 3. Соціально-комунікативні бар’єри</w:t>
      </w:r>
    </w:p>
    <w:p w14:paraId="3795069D" w14:textId="77777777" w:rsidR="0043431F" w:rsidRPr="0043431F" w:rsidRDefault="0043431F" w:rsidP="0043431F">
      <w:pPr>
        <w:numPr>
          <w:ilvl w:val="0"/>
          <w:numId w:val="10"/>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Я уникаю спілкування з новими людьми через переживання щодо їхньої реакції. </w:t>
      </w:r>
    </w:p>
    <w:p w14:paraId="6B2B9012" w14:textId="77777777" w:rsidR="0043431F" w:rsidRPr="0043431F" w:rsidRDefault="0043431F" w:rsidP="0043431F">
      <w:pPr>
        <w:numPr>
          <w:ilvl w:val="0"/>
          <w:numId w:val="10"/>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Мені неприємно, коли люди звертають увагу на мою ампутацію. </w:t>
      </w:r>
    </w:p>
    <w:p w14:paraId="0142F6FB" w14:textId="77777777" w:rsidR="0043431F" w:rsidRPr="0043431F" w:rsidRDefault="0043431F" w:rsidP="0043431F">
      <w:pPr>
        <w:numPr>
          <w:ilvl w:val="0"/>
          <w:numId w:val="10"/>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Я боюся осуду, жалю або надмірної уваги з боку інших людей. </w:t>
      </w:r>
    </w:p>
    <w:p w14:paraId="0109B927" w14:textId="77777777" w:rsidR="0043431F" w:rsidRPr="0043431F" w:rsidRDefault="0043431F" w:rsidP="0043431F">
      <w:pPr>
        <w:numPr>
          <w:ilvl w:val="0"/>
          <w:numId w:val="10"/>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Після травми мені стало складніше підтримувати соціальні контакти. </w:t>
      </w:r>
    </w:p>
    <w:p w14:paraId="6D10C8F6" w14:textId="77777777" w:rsidR="0043431F" w:rsidRPr="0043431F" w:rsidRDefault="0043431F" w:rsidP="0043431F">
      <w:pPr>
        <w:numPr>
          <w:ilvl w:val="0"/>
          <w:numId w:val="10"/>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Я частіше уникаю громадських місць або соціальних заходів. </w:t>
      </w:r>
    </w:p>
    <w:p w14:paraId="1C91AE79" w14:textId="77777777" w:rsidR="0043431F" w:rsidRPr="0043431F" w:rsidRDefault="0043431F" w:rsidP="0043431F">
      <w:pPr>
        <w:spacing w:after="0" w:line="360" w:lineRule="auto"/>
        <w:jc w:val="both"/>
        <w:rPr>
          <w:rFonts w:ascii="Times New Roman" w:hAnsi="Times New Roman" w:cs="Times New Roman"/>
          <w:b/>
          <w:bCs/>
          <w:sz w:val="28"/>
          <w:szCs w:val="28"/>
        </w:rPr>
      </w:pPr>
      <w:r w:rsidRPr="0043431F">
        <w:rPr>
          <w:rFonts w:ascii="Times New Roman" w:hAnsi="Times New Roman" w:cs="Times New Roman"/>
          <w:b/>
          <w:bCs/>
          <w:sz w:val="28"/>
          <w:szCs w:val="28"/>
        </w:rPr>
        <w:t>Блок 4. Бар’єри повсякденної та професійної адаптації</w:t>
      </w:r>
    </w:p>
    <w:p w14:paraId="1BDF2330" w14:textId="77777777" w:rsidR="0043431F" w:rsidRPr="0043431F" w:rsidRDefault="0043431F" w:rsidP="0043431F">
      <w:pPr>
        <w:numPr>
          <w:ilvl w:val="0"/>
          <w:numId w:val="11"/>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Мені складно повертатися до звичних повсякденних справ. </w:t>
      </w:r>
    </w:p>
    <w:p w14:paraId="5A55AA00" w14:textId="77777777" w:rsidR="0043431F" w:rsidRPr="0043431F" w:rsidRDefault="0043431F" w:rsidP="0043431F">
      <w:pPr>
        <w:numPr>
          <w:ilvl w:val="0"/>
          <w:numId w:val="11"/>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Я відчуваю труднощі у відновленні професійної або навчальної активності. </w:t>
      </w:r>
    </w:p>
    <w:p w14:paraId="2367995E" w14:textId="77777777" w:rsidR="0043431F" w:rsidRPr="0043431F" w:rsidRDefault="0043431F" w:rsidP="0043431F">
      <w:pPr>
        <w:numPr>
          <w:ilvl w:val="0"/>
          <w:numId w:val="11"/>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Я сумніваюся у своїй здатності бути самостійним/самостійною. </w:t>
      </w:r>
    </w:p>
    <w:p w14:paraId="58737D0B" w14:textId="77777777" w:rsidR="0043431F" w:rsidRPr="0043431F" w:rsidRDefault="0043431F" w:rsidP="0043431F">
      <w:pPr>
        <w:numPr>
          <w:ilvl w:val="0"/>
          <w:numId w:val="11"/>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Мені важко планувати майбутнє після отриманої травми. </w:t>
      </w:r>
    </w:p>
    <w:p w14:paraId="6190FD4A" w14:textId="77777777" w:rsidR="0043431F" w:rsidRPr="0043431F" w:rsidRDefault="0043431F" w:rsidP="0043431F">
      <w:pPr>
        <w:numPr>
          <w:ilvl w:val="0"/>
          <w:numId w:val="11"/>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Я відчуваю, що ампутація суттєво обмежує мої життєві можливості. </w:t>
      </w:r>
    </w:p>
    <w:p w14:paraId="6B42470C" w14:textId="77777777" w:rsidR="0043431F" w:rsidRPr="0043431F" w:rsidRDefault="0043431F" w:rsidP="0043431F">
      <w:pPr>
        <w:spacing w:after="0" w:line="360" w:lineRule="auto"/>
        <w:jc w:val="both"/>
        <w:rPr>
          <w:rFonts w:ascii="Times New Roman" w:hAnsi="Times New Roman" w:cs="Times New Roman"/>
          <w:b/>
          <w:bCs/>
          <w:sz w:val="28"/>
          <w:szCs w:val="28"/>
        </w:rPr>
      </w:pPr>
      <w:r w:rsidRPr="0043431F">
        <w:rPr>
          <w:rFonts w:ascii="Times New Roman" w:hAnsi="Times New Roman" w:cs="Times New Roman"/>
          <w:b/>
          <w:bCs/>
          <w:sz w:val="28"/>
          <w:szCs w:val="28"/>
        </w:rPr>
        <w:t>Блок 5. Ресурси підтримки та подолання бар’єрів</w:t>
      </w:r>
    </w:p>
    <w:p w14:paraId="68AC7F22" w14:textId="77777777" w:rsidR="0043431F" w:rsidRPr="0043431F" w:rsidRDefault="0043431F" w:rsidP="0043431F">
      <w:pPr>
        <w:numPr>
          <w:ilvl w:val="0"/>
          <w:numId w:val="12"/>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Підтримка близьких допомагає мені краще адаптуватися до змін. </w:t>
      </w:r>
    </w:p>
    <w:p w14:paraId="3C962B38" w14:textId="77777777" w:rsidR="0043431F" w:rsidRPr="0043431F" w:rsidRDefault="0043431F" w:rsidP="0043431F">
      <w:pPr>
        <w:numPr>
          <w:ilvl w:val="0"/>
          <w:numId w:val="12"/>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Спілкування з людьми, які мають подібний досвід, є для мене важливим ресурсом. </w:t>
      </w:r>
    </w:p>
    <w:p w14:paraId="6804E473" w14:textId="77777777" w:rsidR="0043431F" w:rsidRPr="0043431F" w:rsidRDefault="0043431F" w:rsidP="0043431F">
      <w:pPr>
        <w:numPr>
          <w:ilvl w:val="0"/>
          <w:numId w:val="12"/>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Психологічна допомога може полегшити процес прийняття себе після ампутації. </w:t>
      </w:r>
    </w:p>
    <w:p w14:paraId="1EBCF934" w14:textId="77777777" w:rsidR="0043431F" w:rsidRPr="0043431F" w:rsidRDefault="0043431F" w:rsidP="0043431F">
      <w:pPr>
        <w:numPr>
          <w:ilvl w:val="0"/>
          <w:numId w:val="12"/>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Я вірю, що зможу повернутися до активного соціального життя. </w:t>
      </w:r>
    </w:p>
    <w:p w14:paraId="52B1092B" w14:textId="77777777" w:rsidR="0043431F" w:rsidRPr="0043431F" w:rsidRDefault="0043431F" w:rsidP="0043431F">
      <w:pPr>
        <w:numPr>
          <w:ilvl w:val="0"/>
          <w:numId w:val="12"/>
        </w:num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Я готовий/готова працювати над подоланням психологічних труднощів. </w:t>
      </w:r>
    </w:p>
    <w:p w14:paraId="299C65DD" w14:textId="77777777" w:rsidR="0043431F" w:rsidRPr="0043431F" w:rsidRDefault="0043431F" w:rsidP="0043431F">
      <w:pPr>
        <w:spacing w:after="0" w:line="360" w:lineRule="auto"/>
        <w:jc w:val="both"/>
        <w:rPr>
          <w:rFonts w:ascii="Times New Roman" w:hAnsi="Times New Roman" w:cs="Times New Roman"/>
          <w:b/>
          <w:bCs/>
          <w:sz w:val="28"/>
          <w:szCs w:val="28"/>
        </w:rPr>
      </w:pPr>
      <w:r w:rsidRPr="0043431F">
        <w:rPr>
          <w:rFonts w:ascii="Times New Roman" w:hAnsi="Times New Roman" w:cs="Times New Roman"/>
          <w:b/>
          <w:bCs/>
          <w:sz w:val="28"/>
          <w:szCs w:val="28"/>
        </w:rPr>
        <w:t>Обробка результатів</w:t>
      </w:r>
    </w:p>
    <w:p w14:paraId="6FFC9770" w14:textId="77777777" w:rsidR="0043431F" w:rsidRP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Анкета містить </w:t>
      </w:r>
      <w:r w:rsidRPr="0043431F">
        <w:rPr>
          <w:rFonts w:ascii="Times New Roman" w:hAnsi="Times New Roman" w:cs="Times New Roman"/>
          <w:b/>
          <w:bCs/>
          <w:sz w:val="28"/>
          <w:szCs w:val="28"/>
        </w:rPr>
        <w:t>25 тверджень</w:t>
      </w:r>
      <w:r w:rsidRPr="0043431F">
        <w:rPr>
          <w:rFonts w:ascii="Times New Roman" w:hAnsi="Times New Roman" w:cs="Times New Roman"/>
          <w:sz w:val="28"/>
          <w:szCs w:val="28"/>
        </w:rPr>
        <w:t>, об’єднаних у 5 блоків.</w:t>
      </w:r>
    </w:p>
    <w:p w14:paraId="484AA0D1" w14:textId="77777777" w:rsidR="0043431F" w:rsidRP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 xml:space="preserve">За кожне твердження респондент отримує від </w:t>
      </w:r>
      <w:r w:rsidRPr="0043431F">
        <w:rPr>
          <w:rFonts w:ascii="Times New Roman" w:hAnsi="Times New Roman" w:cs="Times New Roman"/>
          <w:b/>
          <w:bCs/>
          <w:sz w:val="28"/>
          <w:szCs w:val="28"/>
        </w:rPr>
        <w:t>1 до 5 балів</w:t>
      </w:r>
      <w:r w:rsidRPr="0043431F">
        <w:rPr>
          <w:rFonts w:ascii="Times New Roman" w:hAnsi="Times New Roman" w:cs="Times New Roman"/>
          <w:sz w:val="28"/>
          <w:szCs w:val="28"/>
        </w:rPr>
        <w:t>.</w:t>
      </w:r>
    </w:p>
    <w:p w14:paraId="720858F3" w14:textId="77777777" w:rsidR="0043431F" w:rsidRPr="0043431F" w:rsidRDefault="0043431F" w:rsidP="0043431F">
      <w:pPr>
        <w:spacing w:after="0" w:line="360" w:lineRule="auto"/>
        <w:jc w:val="both"/>
        <w:rPr>
          <w:rFonts w:ascii="Times New Roman" w:hAnsi="Times New Roman" w:cs="Times New Roman"/>
          <w:b/>
          <w:bCs/>
          <w:sz w:val="28"/>
          <w:szCs w:val="28"/>
        </w:rPr>
      </w:pPr>
      <w:r w:rsidRPr="0043431F">
        <w:rPr>
          <w:rFonts w:ascii="Times New Roman" w:hAnsi="Times New Roman" w:cs="Times New Roman"/>
          <w:b/>
          <w:bCs/>
          <w:sz w:val="28"/>
          <w:szCs w:val="28"/>
        </w:rPr>
        <w:t>Інтерпретація за блоками 1–4</w:t>
      </w:r>
    </w:p>
    <w:p w14:paraId="4549591D" w14:textId="77777777" w:rsidR="0043431F" w:rsidRP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У блоках 1–4 високі бали свідчать про виражені психологічні бар’єри.</w:t>
      </w:r>
    </w:p>
    <w:p w14:paraId="29EC8AAC" w14:textId="214E7AE8" w:rsidR="0043431F" w:rsidRPr="0043431F" w:rsidRDefault="0043431F" w:rsidP="0043431F">
      <w:pPr>
        <w:numPr>
          <w:ilvl w:val="0"/>
          <w:numId w:val="13"/>
        </w:numPr>
        <w:spacing w:after="0" w:line="360" w:lineRule="auto"/>
        <w:jc w:val="both"/>
        <w:rPr>
          <w:rFonts w:ascii="Times New Roman" w:hAnsi="Times New Roman" w:cs="Times New Roman"/>
          <w:sz w:val="28"/>
          <w:szCs w:val="28"/>
        </w:rPr>
      </w:pPr>
      <w:r w:rsidRPr="0043431F">
        <w:rPr>
          <w:rFonts w:ascii="Times New Roman" w:hAnsi="Times New Roman" w:cs="Times New Roman"/>
          <w:b/>
          <w:bCs/>
          <w:sz w:val="28"/>
          <w:szCs w:val="28"/>
        </w:rPr>
        <w:t>5–11 балів</w:t>
      </w:r>
      <w:r w:rsidRPr="0043431F">
        <w:rPr>
          <w:rFonts w:ascii="Times New Roman" w:hAnsi="Times New Roman" w:cs="Times New Roman"/>
          <w:sz w:val="28"/>
          <w:szCs w:val="28"/>
        </w:rPr>
        <w:t xml:space="preserve"> </w:t>
      </w:r>
      <w:r w:rsidR="003D7549">
        <w:rPr>
          <w:rFonts w:ascii="Times New Roman" w:hAnsi="Times New Roman" w:cs="Times New Roman"/>
          <w:sz w:val="28"/>
          <w:szCs w:val="28"/>
        </w:rPr>
        <w:t xml:space="preserve"> - </w:t>
      </w:r>
      <w:r w:rsidRPr="0043431F">
        <w:rPr>
          <w:rFonts w:ascii="Times New Roman" w:hAnsi="Times New Roman" w:cs="Times New Roman"/>
          <w:sz w:val="28"/>
          <w:szCs w:val="28"/>
        </w:rPr>
        <w:t xml:space="preserve"> низький рівень вираженості бар’єру; </w:t>
      </w:r>
    </w:p>
    <w:p w14:paraId="7290B9DB" w14:textId="25B052E8" w:rsidR="0043431F" w:rsidRPr="0043431F" w:rsidRDefault="0043431F" w:rsidP="0043431F">
      <w:pPr>
        <w:numPr>
          <w:ilvl w:val="0"/>
          <w:numId w:val="13"/>
        </w:numPr>
        <w:spacing w:after="0" w:line="360" w:lineRule="auto"/>
        <w:jc w:val="both"/>
        <w:rPr>
          <w:rFonts w:ascii="Times New Roman" w:hAnsi="Times New Roman" w:cs="Times New Roman"/>
          <w:sz w:val="28"/>
          <w:szCs w:val="28"/>
        </w:rPr>
      </w:pPr>
      <w:r w:rsidRPr="0043431F">
        <w:rPr>
          <w:rFonts w:ascii="Times New Roman" w:hAnsi="Times New Roman" w:cs="Times New Roman"/>
          <w:b/>
          <w:bCs/>
          <w:sz w:val="28"/>
          <w:szCs w:val="28"/>
        </w:rPr>
        <w:t>12–18 балів</w:t>
      </w:r>
      <w:r w:rsidRPr="0043431F">
        <w:rPr>
          <w:rFonts w:ascii="Times New Roman" w:hAnsi="Times New Roman" w:cs="Times New Roman"/>
          <w:sz w:val="28"/>
          <w:szCs w:val="28"/>
        </w:rPr>
        <w:t xml:space="preserve"> </w:t>
      </w:r>
      <w:r w:rsidR="003D7549">
        <w:rPr>
          <w:rFonts w:ascii="Times New Roman" w:hAnsi="Times New Roman" w:cs="Times New Roman"/>
          <w:sz w:val="28"/>
          <w:szCs w:val="28"/>
        </w:rPr>
        <w:t xml:space="preserve"> - </w:t>
      </w:r>
      <w:r w:rsidRPr="0043431F">
        <w:rPr>
          <w:rFonts w:ascii="Times New Roman" w:hAnsi="Times New Roman" w:cs="Times New Roman"/>
          <w:sz w:val="28"/>
          <w:szCs w:val="28"/>
        </w:rPr>
        <w:t xml:space="preserve"> середній рівень вираженості бар’єру; </w:t>
      </w:r>
    </w:p>
    <w:p w14:paraId="3536EA70" w14:textId="7BFD9F43" w:rsidR="0043431F" w:rsidRPr="0043431F" w:rsidRDefault="0043431F" w:rsidP="0043431F">
      <w:pPr>
        <w:numPr>
          <w:ilvl w:val="0"/>
          <w:numId w:val="13"/>
        </w:numPr>
        <w:spacing w:after="0" w:line="360" w:lineRule="auto"/>
        <w:jc w:val="both"/>
        <w:rPr>
          <w:rFonts w:ascii="Times New Roman" w:hAnsi="Times New Roman" w:cs="Times New Roman"/>
          <w:sz w:val="28"/>
          <w:szCs w:val="28"/>
        </w:rPr>
      </w:pPr>
      <w:r w:rsidRPr="0043431F">
        <w:rPr>
          <w:rFonts w:ascii="Times New Roman" w:hAnsi="Times New Roman" w:cs="Times New Roman"/>
          <w:b/>
          <w:bCs/>
          <w:sz w:val="28"/>
          <w:szCs w:val="28"/>
        </w:rPr>
        <w:t>19–25 балів</w:t>
      </w:r>
      <w:r w:rsidRPr="0043431F">
        <w:rPr>
          <w:rFonts w:ascii="Times New Roman" w:hAnsi="Times New Roman" w:cs="Times New Roman"/>
          <w:sz w:val="28"/>
          <w:szCs w:val="28"/>
        </w:rPr>
        <w:t xml:space="preserve"> </w:t>
      </w:r>
      <w:r w:rsidR="003D7549">
        <w:rPr>
          <w:rFonts w:ascii="Times New Roman" w:hAnsi="Times New Roman" w:cs="Times New Roman"/>
          <w:sz w:val="28"/>
          <w:szCs w:val="28"/>
        </w:rPr>
        <w:t xml:space="preserve"> - </w:t>
      </w:r>
      <w:r w:rsidRPr="0043431F">
        <w:rPr>
          <w:rFonts w:ascii="Times New Roman" w:hAnsi="Times New Roman" w:cs="Times New Roman"/>
          <w:sz w:val="28"/>
          <w:szCs w:val="28"/>
        </w:rPr>
        <w:t xml:space="preserve"> високий рівень вираженості бар’єру. </w:t>
      </w:r>
    </w:p>
    <w:p w14:paraId="16CCA97A" w14:textId="77777777" w:rsidR="0043431F" w:rsidRPr="0043431F" w:rsidRDefault="0043431F" w:rsidP="0043431F">
      <w:pPr>
        <w:spacing w:after="0" w:line="360" w:lineRule="auto"/>
        <w:jc w:val="both"/>
        <w:rPr>
          <w:rFonts w:ascii="Times New Roman" w:hAnsi="Times New Roman" w:cs="Times New Roman"/>
          <w:b/>
          <w:bCs/>
          <w:sz w:val="28"/>
          <w:szCs w:val="28"/>
        </w:rPr>
      </w:pPr>
      <w:r w:rsidRPr="0043431F">
        <w:rPr>
          <w:rFonts w:ascii="Times New Roman" w:hAnsi="Times New Roman" w:cs="Times New Roman"/>
          <w:b/>
          <w:bCs/>
          <w:sz w:val="28"/>
          <w:szCs w:val="28"/>
        </w:rPr>
        <w:t>Інтерпретація блоку 5</w:t>
      </w:r>
    </w:p>
    <w:p w14:paraId="448E582E" w14:textId="77777777" w:rsidR="0043431F" w:rsidRP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lastRenderedPageBreak/>
        <w:t>У блоці 5 високі бали свідчать про наявність ресурсів підтримки та готовність до подолання труднощів.</w:t>
      </w:r>
    </w:p>
    <w:p w14:paraId="23D9B2A8" w14:textId="169B2997" w:rsidR="0043431F" w:rsidRPr="0043431F" w:rsidRDefault="0043431F" w:rsidP="0043431F">
      <w:pPr>
        <w:numPr>
          <w:ilvl w:val="0"/>
          <w:numId w:val="14"/>
        </w:numPr>
        <w:spacing w:after="0" w:line="360" w:lineRule="auto"/>
        <w:jc w:val="both"/>
        <w:rPr>
          <w:rFonts w:ascii="Times New Roman" w:hAnsi="Times New Roman" w:cs="Times New Roman"/>
          <w:sz w:val="28"/>
          <w:szCs w:val="28"/>
        </w:rPr>
      </w:pPr>
      <w:r w:rsidRPr="0043431F">
        <w:rPr>
          <w:rFonts w:ascii="Times New Roman" w:hAnsi="Times New Roman" w:cs="Times New Roman"/>
          <w:b/>
          <w:bCs/>
          <w:sz w:val="28"/>
          <w:szCs w:val="28"/>
        </w:rPr>
        <w:t>5–11 балів</w:t>
      </w:r>
      <w:r w:rsidRPr="0043431F">
        <w:rPr>
          <w:rFonts w:ascii="Times New Roman" w:hAnsi="Times New Roman" w:cs="Times New Roman"/>
          <w:sz w:val="28"/>
          <w:szCs w:val="28"/>
        </w:rPr>
        <w:t xml:space="preserve"> </w:t>
      </w:r>
      <w:r w:rsidR="003D7549">
        <w:rPr>
          <w:rFonts w:ascii="Times New Roman" w:hAnsi="Times New Roman" w:cs="Times New Roman"/>
          <w:sz w:val="28"/>
          <w:szCs w:val="28"/>
        </w:rPr>
        <w:t xml:space="preserve"> - </w:t>
      </w:r>
      <w:r w:rsidRPr="0043431F">
        <w:rPr>
          <w:rFonts w:ascii="Times New Roman" w:hAnsi="Times New Roman" w:cs="Times New Roman"/>
          <w:sz w:val="28"/>
          <w:szCs w:val="28"/>
        </w:rPr>
        <w:t xml:space="preserve"> низький рівень </w:t>
      </w:r>
      <w:proofErr w:type="spellStart"/>
      <w:r w:rsidRPr="0043431F">
        <w:rPr>
          <w:rFonts w:ascii="Times New Roman" w:hAnsi="Times New Roman" w:cs="Times New Roman"/>
          <w:sz w:val="28"/>
          <w:szCs w:val="28"/>
        </w:rPr>
        <w:t>ресурсності</w:t>
      </w:r>
      <w:proofErr w:type="spellEnd"/>
      <w:r w:rsidRPr="0043431F">
        <w:rPr>
          <w:rFonts w:ascii="Times New Roman" w:hAnsi="Times New Roman" w:cs="Times New Roman"/>
          <w:sz w:val="28"/>
          <w:szCs w:val="28"/>
        </w:rPr>
        <w:t xml:space="preserve">; </w:t>
      </w:r>
    </w:p>
    <w:p w14:paraId="71A7979E" w14:textId="1DE330FD" w:rsidR="0043431F" w:rsidRPr="0043431F" w:rsidRDefault="0043431F" w:rsidP="0043431F">
      <w:pPr>
        <w:numPr>
          <w:ilvl w:val="0"/>
          <w:numId w:val="14"/>
        </w:numPr>
        <w:spacing w:after="0" w:line="360" w:lineRule="auto"/>
        <w:jc w:val="both"/>
        <w:rPr>
          <w:rFonts w:ascii="Times New Roman" w:hAnsi="Times New Roman" w:cs="Times New Roman"/>
          <w:sz w:val="28"/>
          <w:szCs w:val="28"/>
        </w:rPr>
      </w:pPr>
      <w:r w:rsidRPr="0043431F">
        <w:rPr>
          <w:rFonts w:ascii="Times New Roman" w:hAnsi="Times New Roman" w:cs="Times New Roman"/>
          <w:b/>
          <w:bCs/>
          <w:sz w:val="28"/>
          <w:szCs w:val="28"/>
        </w:rPr>
        <w:t>12–18 балів</w:t>
      </w:r>
      <w:r w:rsidRPr="0043431F">
        <w:rPr>
          <w:rFonts w:ascii="Times New Roman" w:hAnsi="Times New Roman" w:cs="Times New Roman"/>
          <w:sz w:val="28"/>
          <w:szCs w:val="28"/>
        </w:rPr>
        <w:t xml:space="preserve"> </w:t>
      </w:r>
      <w:r w:rsidR="003D7549">
        <w:rPr>
          <w:rFonts w:ascii="Times New Roman" w:hAnsi="Times New Roman" w:cs="Times New Roman"/>
          <w:sz w:val="28"/>
          <w:szCs w:val="28"/>
        </w:rPr>
        <w:t xml:space="preserve"> - </w:t>
      </w:r>
      <w:r w:rsidRPr="0043431F">
        <w:rPr>
          <w:rFonts w:ascii="Times New Roman" w:hAnsi="Times New Roman" w:cs="Times New Roman"/>
          <w:sz w:val="28"/>
          <w:szCs w:val="28"/>
        </w:rPr>
        <w:t xml:space="preserve"> середній рівень </w:t>
      </w:r>
      <w:proofErr w:type="spellStart"/>
      <w:r w:rsidRPr="0043431F">
        <w:rPr>
          <w:rFonts w:ascii="Times New Roman" w:hAnsi="Times New Roman" w:cs="Times New Roman"/>
          <w:sz w:val="28"/>
          <w:szCs w:val="28"/>
        </w:rPr>
        <w:t>ресурсності</w:t>
      </w:r>
      <w:proofErr w:type="spellEnd"/>
      <w:r w:rsidRPr="0043431F">
        <w:rPr>
          <w:rFonts w:ascii="Times New Roman" w:hAnsi="Times New Roman" w:cs="Times New Roman"/>
          <w:sz w:val="28"/>
          <w:szCs w:val="28"/>
        </w:rPr>
        <w:t xml:space="preserve">; </w:t>
      </w:r>
    </w:p>
    <w:p w14:paraId="45707844" w14:textId="0189418C" w:rsidR="0043431F" w:rsidRPr="0043431F" w:rsidRDefault="0043431F" w:rsidP="0043431F">
      <w:pPr>
        <w:numPr>
          <w:ilvl w:val="0"/>
          <w:numId w:val="14"/>
        </w:numPr>
        <w:spacing w:after="0" w:line="360" w:lineRule="auto"/>
        <w:jc w:val="both"/>
        <w:rPr>
          <w:rFonts w:ascii="Times New Roman" w:hAnsi="Times New Roman" w:cs="Times New Roman"/>
          <w:sz w:val="28"/>
          <w:szCs w:val="28"/>
        </w:rPr>
      </w:pPr>
      <w:r w:rsidRPr="0043431F">
        <w:rPr>
          <w:rFonts w:ascii="Times New Roman" w:hAnsi="Times New Roman" w:cs="Times New Roman"/>
          <w:b/>
          <w:bCs/>
          <w:sz w:val="28"/>
          <w:szCs w:val="28"/>
        </w:rPr>
        <w:t>19–25 балів</w:t>
      </w:r>
      <w:r w:rsidRPr="0043431F">
        <w:rPr>
          <w:rFonts w:ascii="Times New Roman" w:hAnsi="Times New Roman" w:cs="Times New Roman"/>
          <w:sz w:val="28"/>
          <w:szCs w:val="28"/>
        </w:rPr>
        <w:t xml:space="preserve"> </w:t>
      </w:r>
      <w:r w:rsidR="003D7549">
        <w:rPr>
          <w:rFonts w:ascii="Times New Roman" w:hAnsi="Times New Roman" w:cs="Times New Roman"/>
          <w:sz w:val="28"/>
          <w:szCs w:val="28"/>
        </w:rPr>
        <w:t xml:space="preserve"> - </w:t>
      </w:r>
      <w:r w:rsidRPr="0043431F">
        <w:rPr>
          <w:rFonts w:ascii="Times New Roman" w:hAnsi="Times New Roman" w:cs="Times New Roman"/>
          <w:sz w:val="28"/>
          <w:szCs w:val="28"/>
        </w:rPr>
        <w:t xml:space="preserve"> високий рівень </w:t>
      </w:r>
      <w:proofErr w:type="spellStart"/>
      <w:r w:rsidRPr="0043431F">
        <w:rPr>
          <w:rFonts w:ascii="Times New Roman" w:hAnsi="Times New Roman" w:cs="Times New Roman"/>
          <w:sz w:val="28"/>
          <w:szCs w:val="28"/>
        </w:rPr>
        <w:t>ресурсності</w:t>
      </w:r>
      <w:proofErr w:type="spellEnd"/>
      <w:r w:rsidRPr="0043431F">
        <w:rPr>
          <w:rFonts w:ascii="Times New Roman" w:hAnsi="Times New Roman" w:cs="Times New Roman"/>
          <w:sz w:val="28"/>
          <w:szCs w:val="28"/>
        </w:rPr>
        <w:t xml:space="preserve">. </w:t>
      </w:r>
    </w:p>
    <w:p w14:paraId="06C2A9E4" w14:textId="77777777" w:rsidR="0043431F" w:rsidRPr="0043431F" w:rsidRDefault="0043431F" w:rsidP="0043431F">
      <w:pPr>
        <w:spacing w:after="0" w:line="360" w:lineRule="auto"/>
        <w:jc w:val="both"/>
        <w:rPr>
          <w:rFonts w:ascii="Times New Roman" w:hAnsi="Times New Roman" w:cs="Times New Roman"/>
          <w:b/>
          <w:bCs/>
          <w:sz w:val="28"/>
          <w:szCs w:val="28"/>
        </w:rPr>
      </w:pPr>
      <w:r w:rsidRPr="0043431F">
        <w:rPr>
          <w:rFonts w:ascii="Times New Roman" w:hAnsi="Times New Roman" w:cs="Times New Roman"/>
          <w:b/>
          <w:bCs/>
          <w:sz w:val="28"/>
          <w:szCs w:val="28"/>
        </w:rPr>
        <w:t>Загальний показник психологічних бар’єрів</w:t>
      </w:r>
    </w:p>
    <w:p w14:paraId="74FC337E" w14:textId="77777777" w:rsidR="0043431F" w:rsidRP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Для визначення загального рівня психологічних бар’єрів підсумовуються бали за блоками 1–4.</w:t>
      </w:r>
    </w:p>
    <w:p w14:paraId="0A50544D" w14:textId="7D6CA51D" w:rsidR="0043431F" w:rsidRPr="0043431F" w:rsidRDefault="0043431F" w:rsidP="0043431F">
      <w:pPr>
        <w:numPr>
          <w:ilvl w:val="0"/>
          <w:numId w:val="15"/>
        </w:numPr>
        <w:spacing w:after="0" w:line="360" w:lineRule="auto"/>
        <w:jc w:val="both"/>
        <w:rPr>
          <w:rFonts w:ascii="Times New Roman" w:hAnsi="Times New Roman" w:cs="Times New Roman"/>
          <w:sz w:val="28"/>
          <w:szCs w:val="28"/>
        </w:rPr>
      </w:pPr>
      <w:r w:rsidRPr="0043431F">
        <w:rPr>
          <w:rFonts w:ascii="Times New Roman" w:hAnsi="Times New Roman" w:cs="Times New Roman"/>
          <w:b/>
          <w:bCs/>
          <w:sz w:val="28"/>
          <w:szCs w:val="28"/>
        </w:rPr>
        <w:t>20–46 балів</w:t>
      </w:r>
      <w:r w:rsidRPr="0043431F">
        <w:rPr>
          <w:rFonts w:ascii="Times New Roman" w:hAnsi="Times New Roman" w:cs="Times New Roman"/>
          <w:sz w:val="28"/>
          <w:szCs w:val="28"/>
        </w:rPr>
        <w:t xml:space="preserve"> </w:t>
      </w:r>
      <w:r w:rsidR="003D7549">
        <w:rPr>
          <w:rFonts w:ascii="Times New Roman" w:hAnsi="Times New Roman" w:cs="Times New Roman"/>
          <w:sz w:val="28"/>
          <w:szCs w:val="28"/>
        </w:rPr>
        <w:t xml:space="preserve"> - </w:t>
      </w:r>
      <w:r w:rsidRPr="0043431F">
        <w:rPr>
          <w:rFonts w:ascii="Times New Roman" w:hAnsi="Times New Roman" w:cs="Times New Roman"/>
          <w:sz w:val="28"/>
          <w:szCs w:val="28"/>
        </w:rPr>
        <w:t xml:space="preserve"> низький рівень психологічних бар’єрів; </w:t>
      </w:r>
    </w:p>
    <w:p w14:paraId="46BEB443" w14:textId="4C33757F" w:rsidR="0043431F" w:rsidRPr="0043431F" w:rsidRDefault="0043431F" w:rsidP="0043431F">
      <w:pPr>
        <w:numPr>
          <w:ilvl w:val="0"/>
          <w:numId w:val="15"/>
        </w:numPr>
        <w:spacing w:after="0" w:line="360" w:lineRule="auto"/>
        <w:jc w:val="both"/>
        <w:rPr>
          <w:rFonts w:ascii="Times New Roman" w:hAnsi="Times New Roman" w:cs="Times New Roman"/>
          <w:sz w:val="28"/>
          <w:szCs w:val="28"/>
        </w:rPr>
      </w:pPr>
      <w:r w:rsidRPr="0043431F">
        <w:rPr>
          <w:rFonts w:ascii="Times New Roman" w:hAnsi="Times New Roman" w:cs="Times New Roman"/>
          <w:b/>
          <w:bCs/>
          <w:sz w:val="28"/>
          <w:szCs w:val="28"/>
        </w:rPr>
        <w:t>47–73 бали</w:t>
      </w:r>
      <w:r w:rsidRPr="0043431F">
        <w:rPr>
          <w:rFonts w:ascii="Times New Roman" w:hAnsi="Times New Roman" w:cs="Times New Roman"/>
          <w:sz w:val="28"/>
          <w:szCs w:val="28"/>
        </w:rPr>
        <w:t xml:space="preserve"> </w:t>
      </w:r>
      <w:r w:rsidR="003D7549">
        <w:rPr>
          <w:rFonts w:ascii="Times New Roman" w:hAnsi="Times New Roman" w:cs="Times New Roman"/>
          <w:sz w:val="28"/>
          <w:szCs w:val="28"/>
        </w:rPr>
        <w:t xml:space="preserve"> - </w:t>
      </w:r>
      <w:r w:rsidRPr="0043431F">
        <w:rPr>
          <w:rFonts w:ascii="Times New Roman" w:hAnsi="Times New Roman" w:cs="Times New Roman"/>
          <w:sz w:val="28"/>
          <w:szCs w:val="28"/>
        </w:rPr>
        <w:t xml:space="preserve"> середній рівень психологічних бар’єрів; </w:t>
      </w:r>
    </w:p>
    <w:p w14:paraId="1D164137" w14:textId="50816522" w:rsidR="0043431F" w:rsidRPr="0043431F" w:rsidRDefault="0043431F" w:rsidP="0043431F">
      <w:pPr>
        <w:numPr>
          <w:ilvl w:val="0"/>
          <w:numId w:val="15"/>
        </w:numPr>
        <w:spacing w:after="0" w:line="360" w:lineRule="auto"/>
        <w:jc w:val="both"/>
        <w:rPr>
          <w:rFonts w:ascii="Times New Roman" w:hAnsi="Times New Roman" w:cs="Times New Roman"/>
          <w:sz w:val="28"/>
          <w:szCs w:val="28"/>
        </w:rPr>
      </w:pPr>
      <w:r w:rsidRPr="0043431F">
        <w:rPr>
          <w:rFonts w:ascii="Times New Roman" w:hAnsi="Times New Roman" w:cs="Times New Roman"/>
          <w:b/>
          <w:bCs/>
          <w:sz w:val="28"/>
          <w:szCs w:val="28"/>
        </w:rPr>
        <w:t>74–100 балів</w:t>
      </w:r>
      <w:r w:rsidRPr="0043431F">
        <w:rPr>
          <w:rFonts w:ascii="Times New Roman" w:hAnsi="Times New Roman" w:cs="Times New Roman"/>
          <w:sz w:val="28"/>
          <w:szCs w:val="28"/>
        </w:rPr>
        <w:t xml:space="preserve"> </w:t>
      </w:r>
      <w:r w:rsidR="003D7549">
        <w:rPr>
          <w:rFonts w:ascii="Times New Roman" w:hAnsi="Times New Roman" w:cs="Times New Roman"/>
          <w:sz w:val="28"/>
          <w:szCs w:val="28"/>
        </w:rPr>
        <w:t xml:space="preserve"> - </w:t>
      </w:r>
      <w:r w:rsidRPr="0043431F">
        <w:rPr>
          <w:rFonts w:ascii="Times New Roman" w:hAnsi="Times New Roman" w:cs="Times New Roman"/>
          <w:sz w:val="28"/>
          <w:szCs w:val="28"/>
        </w:rPr>
        <w:t xml:space="preserve"> високий рівень психологічних бар’єрів. </w:t>
      </w:r>
    </w:p>
    <w:p w14:paraId="79D08A68" w14:textId="77777777" w:rsidR="0043431F" w:rsidRPr="0043431F" w:rsidRDefault="0043431F" w:rsidP="0043431F">
      <w:pPr>
        <w:spacing w:after="0" w:line="360" w:lineRule="auto"/>
        <w:jc w:val="both"/>
        <w:rPr>
          <w:rFonts w:ascii="Times New Roman" w:hAnsi="Times New Roman" w:cs="Times New Roman"/>
          <w:sz w:val="28"/>
          <w:szCs w:val="28"/>
        </w:rPr>
      </w:pPr>
      <w:r w:rsidRPr="0043431F">
        <w:rPr>
          <w:rFonts w:ascii="Times New Roman" w:hAnsi="Times New Roman" w:cs="Times New Roman"/>
          <w:sz w:val="28"/>
          <w:szCs w:val="28"/>
        </w:rPr>
        <w:t>Блок 5 до загального показника бар’єрів не включається, оскільки він відображає не труднощі, а ресурси адаптації.</w:t>
      </w:r>
    </w:p>
    <w:p w14:paraId="75D36297" w14:textId="497A23FB" w:rsidR="0043431F" w:rsidRDefault="0043431F" w:rsidP="0043431F">
      <w:pPr>
        <w:spacing w:after="0" w:line="360" w:lineRule="auto"/>
        <w:jc w:val="both"/>
        <w:rPr>
          <w:rFonts w:ascii="Times New Roman" w:hAnsi="Times New Roman" w:cs="Times New Roman"/>
          <w:sz w:val="28"/>
          <w:szCs w:val="28"/>
        </w:rPr>
      </w:pPr>
    </w:p>
    <w:p w14:paraId="6DC32807" w14:textId="72E37832" w:rsidR="0043431F" w:rsidRDefault="0043431F" w:rsidP="0043431F">
      <w:pPr>
        <w:spacing w:after="0" w:line="360" w:lineRule="auto"/>
        <w:jc w:val="both"/>
        <w:rPr>
          <w:rFonts w:ascii="Times New Roman" w:hAnsi="Times New Roman" w:cs="Times New Roman"/>
          <w:sz w:val="28"/>
          <w:szCs w:val="28"/>
        </w:rPr>
      </w:pPr>
    </w:p>
    <w:p w14:paraId="1B87067C" w14:textId="77777777" w:rsidR="0043431F" w:rsidRPr="0043431F" w:rsidRDefault="0043431F" w:rsidP="0043431F">
      <w:pPr>
        <w:spacing w:after="0" w:line="360" w:lineRule="auto"/>
        <w:jc w:val="both"/>
        <w:rPr>
          <w:rFonts w:ascii="Times New Roman" w:hAnsi="Times New Roman" w:cs="Times New Roman"/>
          <w:sz w:val="28"/>
          <w:szCs w:val="28"/>
        </w:rPr>
      </w:pPr>
    </w:p>
    <w:sectPr w:rsidR="0043431F" w:rsidRPr="0043431F" w:rsidSect="00BE72E9">
      <w:headerReference w:type="default" r:id="rId25"/>
      <w:pgSz w:w="11906" w:h="16838"/>
      <w:pgMar w:top="850" w:right="850" w:bottom="850" w:left="1417"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A3148" w14:textId="77777777" w:rsidR="00D25DC4" w:rsidRDefault="00D25DC4" w:rsidP="00BE72E9">
      <w:pPr>
        <w:spacing w:after="0" w:line="240" w:lineRule="auto"/>
      </w:pPr>
      <w:r>
        <w:separator/>
      </w:r>
    </w:p>
  </w:endnote>
  <w:endnote w:type="continuationSeparator" w:id="0">
    <w:p w14:paraId="4885ED3E" w14:textId="77777777" w:rsidR="00D25DC4" w:rsidRDefault="00D25DC4" w:rsidP="00BE7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2FCCB" w14:textId="77777777" w:rsidR="00D25DC4" w:rsidRDefault="00D25DC4" w:rsidP="00BE72E9">
      <w:pPr>
        <w:spacing w:after="0" w:line="240" w:lineRule="auto"/>
      </w:pPr>
      <w:r>
        <w:separator/>
      </w:r>
    </w:p>
  </w:footnote>
  <w:footnote w:type="continuationSeparator" w:id="0">
    <w:p w14:paraId="3FE03E8B" w14:textId="77777777" w:rsidR="00D25DC4" w:rsidRDefault="00D25DC4" w:rsidP="00BE7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313C" w14:textId="08439387" w:rsidR="00BE72E9" w:rsidRDefault="00BE72E9">
    <w:pPr>
      <w:pStyle w:val="a7"/>
      <w:jc w:val="right"/>
    </w:pPr>
  </w:p>
  <w:p w14:paraId="624328FB" w14:textId="77777777" w:rsidR="00BE72E9" w:rsidRDefault="00BE72E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083950"/>
      <w:docPartObj>
        <w:docPartGallery w:val="Page Numbers (Top of Page)"/>
        <w:docPartUnique/>
      </w:docPartObj>
    </w:sdtPr>
    <w:sdtContent>
      <w:p w14:paraId="314B13FC" w14:textId="77777777" w:rsidR="00BE72E9" w:rsidRDefault="00BE72E9">
        <w:pPr>
          <w:pStyle w:val="a7"/>
          <w:jc w:val="right"/>
        </w:pPr>
        <w:r>
          <w:fldChar w:fldCharType="begin"/>
        </w:r>
        <w:r>
          <w:instrText>PAGE   \* MERGEFORMAT</w:instrText>
        </w:r>
        <w:r>
          <w:fldChar w:fldCharType="separate"/>
        </w:r>
        <w:r>
          <w:t>2</w:t>
        </w:r>
        <w:r>
          <w:fldChar w:fldCharType="end"/>
        </w:r>
      </w:p>
    </w:sdtContent>
  </w:sdt>
  <w:p w14:paraId="284A8A02" w14:textId="77777777" w:rsidR="00BE72E9" w:rsidRDefault="00BE72E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08EF"/>
    <w:multiLevelType w:val="multilevel"/>
    <w:tmpl w:val="CFF8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36D6B"/>
    <w:multiLevelType w:val="multilevel"/>
    <w:tmpl w:val="DBE20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10874"/>
    <w:multiLevelType w:val="hybridMultilevel"/>
    <w:tmpl w:val="DD28C1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55505A9"/>
    <w:multiLevelType w:val="multilevel"/>
    <w:tmpl w:val="ADB0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82568E"/>
    <w:multiLevelType w:val="multilevel"/>
    <w:tmpl w:val="9B20B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510C6"/>
    <w:multiLevelType w:val="multilevel"/>
    <w:tmpl w:val="5386B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8506F"/>
    <w:multiLevelType w:val="multilevel"/>
    <w:tmpl w:val="14DC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66734F"/>
    <w:multiLevelType w:val="multilevel"/>
    <w:tmpl w:val="E2963F3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792509"/>
    <w:multiLevelType w:val="multilevel"/>
    <w:tmpl w:val="041AC7F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DE3AAF"/>
    <w:multiLevelType w:val="multilevel"/>
    <w:tmpl w:val="C1765492"/>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B6865A0"/>
    <w:multiLevelType w:val="multilevel"/>
    <w:tmpl w:val="E3806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5703BF"/>
    <w:multiLevelType w:val="multilevel"/>
    <w:tmpl w:val="C508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D82516"/>
    <w:multiLevelType w:val="multilevel"/>
    <w:tmpl w:val="F6329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954DDF"/>
    <w:multiLevelType w:val="hybridMultilevel"/>
    <w:tmpl w:val="3AA43800"/>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4" w15:restartNumberingAfterBreak="0">
    <w:nsid w:val="4558785A"/>
    <w:multiLevelType w:val="multilevel"/>
    <w:tmpl w:val="ED5A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C35A6C"/>
    <w:multiLevelType w:val="multilevel"/>
    <w:tmpl w:val="30741ADC"/>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6A53213"/>
    <w:multiLevelType w:val="multilevel"/>
    <w:tmpl w:val="67082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DA1C79"/>
    <w:multiLevelType w:val="multilevel"/>
    <w:tmpl w:val="30741ADC"/>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6217526B"/>
    <w:multiLevelType w:val="multilevel"/>
    <w:tmpl w:val="569E4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937912"/>
    <w:multiLevelType w:val="multilevel"/>
    <w:tmpl w:val="0508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C7287E"/>
    <w:multiLevelType w:val="multilevel"/>
    <w:tmpl w:val="250A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EA56B4"/>
    <w:multiLevelType w:val="multilevel"/>
    <w:tmpl w:val="11D21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3A3DD8"/>
    <w:multiLevelType w:val="multilevel"/>
    <w:tmpl w:val="6E1ECE1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624B6C"/>
    <w:multiLevelType w:val="multilevel"/>
    <w:tmpl w:val="6814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DE7677"/>
    <w:multiLevelType w:val="multilevel"/>
    <w:tmpl w:val="30741ADC"/>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30858E1"/>
    <w:multiLevelType w:val="multilevel"/>
    <w:tmpl w:val="F6DE5A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6409778">
    <w:abstractNumId w:val="9"/>
  </w:num>
  <w:num w:numId="2" w16cid:durableId="676614233">
    <w:abstractNumId w:val="15"/>
  </w:num>
  <w:num w:numId="3" w16cid:durableId="18943800">
    <w:abstractNumId w:val="21"/>
  </w:num>
  <w:num w:numId="4" w16cid:durableId="505706813">
    <w:abstractNumId w:val="10"/>
  </w:num>
  <w:num w:numId="5" w16cid:durableId="366300845">
    <w:abstractNumId w:val="14"/>
  </w:num>
  <w:num w:numId="6" w16cid:durableId="1814299139">
    <w:abstractNumId w:val="24"/>
  </w:num>
  <w:num w:numId="7" w16cid:durableId="66001178">
    <w:abstractNumId w:val="17"/>
  </w:num>
  <w:num w:numId="8" w16cid:durableId="708531720">
    <w:abstractNumId w:val="12"/>
  </w:num>
  <w:num w:numId="9" w16cid:durableId="1969168711">
    <w:abstractNumId w:val="25"/>
  </w:num>
  <w:num w:numId="10" w16cid:durableId="2037848356">
    <w:abstractNumId w:val="8"/>
  </w:num>
  <w:num w:numId="11" w16cid:durableId="1345480070">
    <w:abstractNumId w:val="7"/>
  </w:num>
  <w:num w:numId="12" w16cid:durableId="543176313">
    <w:abstractNumId w:val="22"/>
  </w:num>
  <w:num w:numId="13" w16cid:durableId="1568758542">
    <w:abstractNumId w:val="20"/>
  </w:num>
  <w:num w:numId="14" w16cid:durableId="876743524">
    <w:abstractNumId w:val="19"/>
  </w:num>
  <w:num w:numId="15" w16cid:durableId="249045894">
    <w:abstractNumId w:val="16"/>
  </w:num>
  <w:num w:numId="16" w16cid:durableId="911814388">
    <w:abstractNumId w:val="23"/>
  </w:num>
  <w:num w:numId="17" w16cid:durableId="1078945079">
    <w:abstractNumId w:val="3"/>
  </w:num>
  <w:num w:numId="18" w16cid:durableId="248127146">
    <w:abstractNumId w:val="6"/>
  </w:num>
  <w:num w:numId="19" w16cid:durableId="273633105">
    <w:abstractNumId w:val="1"/>
  </w:num>
  <w:num w:numId="20" w16cid:durableId="456148207">
    <w:abstractNumId w:val="5"/>
  </w:num>
  <w:num w:numId="21" w16cid:durableId="637222670">
    <w:abstractNumId w:val="11"/>
  </w:num>
  <w:num w:numId="22" w16cid:durableId="1588921188">
    <w:abstractNumId w:val="18"/>
  </w:num>
  <w:num w:numId="23" w16cid:durableId="1558933143">
    <w:abstractNumId w:val="2"/>
  </w:num>
  <w:num w:numId="24" w16cid:durableId="2122989378">
    <w:abstractNumId w:val="13"/>
  </w:num>
  <w:num w:numId="25" w16cid:durableId="1146046199">
    <w:abstractNumId w:val="4"/>
  </w:num>
  <w:num w:numId="26" w16cid:durableId="1418284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21F"/>
    <w:rsid w:val="000C00CE"/>
    <w:rsid w:val="001817C5"/>
    <w:rsid w:val="00235DCC"/>
    <w:rsid w:val="00264DF2"/>
    <w:rsid w:val="00287FA2"/>
    <w:rsid w:val="002E351B"/>
    <w:rsid w:val="00313031"/>
    <w:rsid w:val="00320141"/>
    <w:rsid w:val="0033454C"/>
    <w:rsid w:val="00344788"/>
    <w:rsid w:val="00374160"/>
    <w:rsid w:val="0038421F"/>
    <w:rsid w:val="003D7549"/>
    <w:rsid w:val="003F794F"/>
    <w:rsid w:val="00400BFF"/>
    <w:rsid w:val="0043431F"/>
    <w:rsid w:val="00467432"/>
    <w:rsid w:val="00504D95"/>
    <w:rsid w:val="00556C4D"/>
    <w:rsid w:val="005823DA"/>
    <w:rsid w:val="00654BD0"/>
    <w:rsid w:val="006F4621"/>
    <w:rsid w:val="00735660"/>
    <w:rsid w:val="007817AD"/>
    <w:rsid w:val="008234CE"/>
    <w:rsid w:val="00846194"/>
    <w:rsid w:val="00876D38"/>
    <w:rsid w:val="00884172"/>
    <w:rsid w:val="008A5BF3"/>
    <w:rsid w:val="009207D9"/>
    <w:rsid w:val="00A0517A"/>
    <w:rsid w:val="00A33712"/>
    <w:rsid w:val="00A42C86"/>
    <w:rsid w:val="00A86528"/>
    <w:rsid w:val="00AC2F8D"/>
    <w:rsid w:val="00B30439"/>
    <w:rsid w:val="00BA118D"/>
    <w:rsid w:val="00BB6407"/>
    <w:rsid w:val="00BE72E9"/>
    <w:rsid w:val="00C65125"/>
    <w:rsid w:val="00D17E6E"/>
    <w:rsid w:val="00D248F3"/>
    <w:rsid w:val="00D25DC4"/>
    <w:rsid w:val="00D72F52"/>
    <w:rsid w:val="00DB277D"/>
    <w:rsid w:val="00E42FBD"/>
    <w:rsid w:val="00E53E3E"/>
    <w:rsid w:val="00EF1FA7"/>
    <w:rsid w:val="00EF2D20"/>
    <w:rsid w:val="00F01FEA"/>
    <w:rsid w:val="00F25DF6"/>
    <w:rsid w:val="00F329FA"/>
    <w:rsid w:val="00F35C36"/>
    <w:rsid w:val="00FB44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90547"/>
  <w15:chartTrackingRefBased/>
  <w15:docId w15:val="{AE9C105A-AE9A-4C27-964C-24ADCBD20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17A"/>
    <w:pPr>
      <w:spacing w:after="200" w:line="276" w:lineRule="auto"/>
    </w:pPr>
  </w:style>
  <w:style w:type="paragraph" w:styleId="1">
    <w:name w:val="heading 1"/>
    <w:basedOn w:val="a"/>
    <w:next w:val="a"/>
    <w:link w:val="10"/>
    <w:uiPriority w:val="9"/>
    <w:qFormat/>
    <w:rsid w:val="00556C4D"/>
    <w:pPr>
      <w:keepNext/>
      <w:keepLines/>
      <w:spacing w:before="240" w:after="0" w:line="360" w:lineRule="auto"/>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unhideWhenUsed/>
    <w:qFormat/>
    <w:rsid w:val="00556C4D"/>
    <w:pPr>
      <w:keepNext/>
      <w:keepLines/>
      <w:spacing w:before="40" w:after="0" w:line="360" w:lineRule="auto"/>
      <w:outlineLvl w:val="1"/>
    </w:pPr>
    <w:rPr>
      <w:rFonts w:ascii="Times New Roman" w:eastAsiaTheme="majorEastAsia" w:hAnsi="Times New Roman" w:cstheme="majorBidi"/>
      <w:b/>
      <w:sz w:val="28"/>
      <w:szCs w:val="26"/>
    </w:rPr>
  </w:style>
  <w:style w:type="paragraph" w:styleId="3">
    <w:name w:val="heading 3"/>
    <w:basedOn w:val="a"/>
    <w:link w:val="30"/>
    <w:uiPriority w:val="9"/>
    <w:qFormat/>
    <w:rsid w:val="00556C4D"/>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6C4D"/>
    <w:pPr>
      <w:ind w:left="720"/>
      <w:contextualSpacing/>
    </w:pPr>
  </w:style>
  <w:style w:type="character" w:customStyle="1" w:styleId="30">
    <w:name w:val="Заголовок 3 Знак"/>
    <w:basedOn w:val="a0"/>
    <w:link w:val="3"/>
    <w:uiPriority w:val="9"/>
    <w:rsid w:val="00556C4D"/>
    <w:rPr>
      <w:rFonts w:ascii="Times New Roman" w:eastAsia="Times New Roman" w:hAnsi="Times New Roman" w:cs="Times New Roman"/>
      <w:b/>
      <w:bCs/>
      <w:sz w:val="27"/>
      <w:szCs w:val="27"/>
      <w:lang w:eastAsia="uk-UA"/>
    </w:rPr>
  </w:style>
  <w:style w:type="character" w:customStyle="1" w:styleId="10">
    <w:name w:val="Заголовок 1 Знак"/>
    <w:basedOn w:val="a0"/>
    <w:link w:val="1"/>
    <w:uiPriority w:val="9"/>
    <w:rsid w:val="00556C4D"/>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556C4D"/>
    <w:rPr>
      <w:rFonts w:ascii="Times New Roman" w:eastAsiaTheme="majorEastAsia" w:hAnsi="Times New Roman" w:cstheme="majorBidi"/>
      <w:b/>
      <w:sz w:val="28"/>
      <w:szCs w:val="26"/>
    </w:rPr>
  </w:style>
  <w:style w:type="character" w:styleId="a4">
    <w:name w:val="Hyperlink"/>
    <w:basedOn w:val="a0"/>
    <w:uiPriority w:val="99"/>
    <w:unhideWhenUsed/>
    <w:rsid w:val="00287FA2"/>
    <w:rPr>
      <w:color w:val="0563C1" w:themeColor="hyperlink"/>
      <w:u w:val="single"/>
    </w:rPr>
  </w:style>
  <w:style w:type="character" w:styleId="a5">
    <w:name w:val="Unresolved Mention"/>
    <w:basedOn w:val="a0"/>
    <w:uiPriority w:val="99"/>
    <w:semiHidden/>
    <w:unhideWhenUsed/>
    <w:rsid w:val="00287FA2"/>
    <w:rPr>
      <w:color w:val="605E5C"/>
      <w:shd w:val="clear" w:color="auto" w:fill="E1DFDD"/>
    </w:rPr>
  </w:style>
  <w:style w:type="table" w:styleId="a6">
    <w:name w:val="Table Grid"/>
    <w:basedOn w:val="a1"/>
    <w:uiPriority w:val="39"/>
    <w:rsid w:val="00FB4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E72E9"/>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BE72E9"/>
  </w:style>
  <w:style w:type="paragraph" w:styleId="a9">
    <w:name w:val="footer"/>
    <w:basedOn w:val="a"/>
    <w:link w:val="aa"/>
    <w:uiPriority w:val="99"/>
    <w:unhideWhenUsed/>
    <w:rsid w:val="00BE72E9"/>
    <w:pPr>
      <w:tabs>
        <w:tab w:val="center" w:pos="4819"/>
        <w:tab w:val="right" w:pos="9639"/>
      </w:tabs>
      <w:spacing w:after="0" w:line="240" w:lineRule="auto"/>
    </w:pPr>
  </w:style>
  <w:style w:type="character" w:customStyle="1" w:styleId="aa">
    <w:name w:val="Нижній колонтитул Знак"/>
    <w:basedOn w:val="a0"/>
    <w:link w:val="a9"/>
    <w:uiPriority w:val="99"/>
    <w:rsid w:val="00BE72E9"/>
  </w:style>
  <w:style w:type="paragraph" w:styleId="ab">
    <w:name w:val="TOC Heading"/>
    <w:basedOn w:val="1"/>
    <w:next w:val="a"/>
    <w:uiPriority w:val="39"/>
    <w:unhideWhenUsed/>
    <w:qFormat/>
    <w:rsid w:val="00BE72E9"/>
    <w:pPr>
      <w:spacing w:line="259" w:lineRule="auto"/>
      <w:jc w:val="left"/>
      <w:outlineLvl w:val="9"/>
    </w:pPr>
    <w:rPr>
      <w:rFonts w:asciiTheme="majorHAnsi" w:hAnsiTheme="majorHAnsi"/>
      <w:b w:val="0"/>
      <w:color w:val="2F5496" w:themeColor="accent1" w:themeShade="BF"/>
      <w:sz w:val="32"/>
      <w:lang w:eastAsia="uk-UA"/>
    </w:rPr>
  </w:style>
  <w:style w:type="paragraph" w:styleId="11">
    <w:name w:val="toc 1"/>
    <w:basedOn w:val="a"/>
    <w:next w:val="a"/>
    <w:autoRedefine/>
    <w:uiPriority w:val="39"/>
    <w:unhideWhenUsed/>
    <w:rsid w:val="00BE72E9"/>
    <w:pPr>
      <w:spacing w:after="100"/>
    </w:pPr>
  </w:style>
  <w:style w:type="paragraph" w:styleId="21">
    <w:name w:val="toc 2"/>
    <w:basedOn w:val="a"/>
    <w:next w:val="a"/>
    <w:autoRedefine/>
    <w:uiPriority w:val="39"/>
    <w:unhideWhenUsed/>
    <w:rsid w:val="00BE72E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81628">
      <w:bodyDiv w:val="1"/>
      <w:marLeft w:val="0"/>
      <w:marRight w:val="0"/>
      <w:marTop w:val="0"/>
      <w:marBottom w:val="0"/>
      <w:divBdr>
        <w:top w:val="none" w:sz="0" w:space="0" w:color="auto"/>
        <w:left w:val="none" w:sz="0" w:space="0" w:color="auto"/>
        <w:bottom w:val="none" w:sz="0" w:space="0" w:color="auto"/>
        <w:right w:val="none" w:sz="0" w:space="0" w:color="auto"/>
      </w:divBdr>
    </w:div>
    <w:div w:id="385762521">
      <w:bodyDiv w:val="1"/>
      <w:marLeft w:val="0"/>
      <w:marRight w:val="0"/>
      <w:marTop w:val="0"/>
      <w:marBottom w:val="0"/>
      <w:divBdr>
        <w:top w:val="none" w:sz="0" w:space="0" w:color="auto"/>
        <w:left w:val="none" w:sz="0" w:space="0" w:color="auto"/>
        <w:bottom w:val="none" w:sz="0" w:space="0" w:color="auto"/>
        <w:right w:val="none" w:sz="0" w:space="0" w:color="auto"/>
      </w:divBdr>
      <w:divsChild>
        <w:div w:id="738788626">
          <w:marLeft w:val="0"/>
          <w:marRight w:val="0"/>
          <w:marTop w:val="0"/>
          <w:marBottom w:val="0"/>
          <w:divBdr>
            <w:top w:val="none" w:sz="0" w:space="0" w:color="auto"/>
            <w:left w:val="none" w:sz="0" w:space="0" w:color="auto"/>
            <w:bottom w:val="none" w:sz="0" w:space="0" w:color="auto"/>
            <w:right w:val="none" w:sz="0" w:space="0" w:color="auto"/>
          </w:divBdr>
          <w:divsChild>
            <w:div w:id="1006443930">
              <w:marLeft w:val="0"/>
              <w:marRight w:val="0"/>
              <w:marTop w:val="0"/>
              <w:marBottom w:val="0"/>
              <w:divBdr>
                <w:top w:val="none" w:sz="0" w:space="0" w:color="auto"/>
                <w:left w:val="none" w:sz="0" w:space="0" w:color="auto"/>
                <w:bottom w:val="none" w:sz="0" w:space="0" w:color="auto"/>
                <w:right w:val="none" w:sz="0" w:space="0" w:color="auto"/>
              </w:divBdr>
              <w:divsChild>
                <w:div w:id="333609971">
                  <w:marLeft w:val="0"/>
                  <w:marRight w:val="0"/>
                  <w:marTop w:val="0"/>
                  <w:marBottom w:val="0"/>
                  <w:divBdr>
                    <w:top w:val="none" w:sz="0" w:space="0" w:color="auto"/>
                    <w:left w:val="none" w:sz="0" w:space="0" w:color="auto"/>
                    <w:bottom w:val="none" w:sz="0" w:space="0" w:color="auto"/>
                    <w:right w:val="none" w:sz="0" w:space="0" w:color="auto"/>
                  </w:divBdr>
                  <w:divsChild>
                    <w:div w:id="494497760">
                      <w:marLeft w:val="0"/>
                      <w:marRight w:val="0"/>
                      <w:marTop w:val="0"/>
                      <w:marBottom w:val="0"/>
                      <w:divBdr>
                        <w:top w:val="none" w:sz="0" w:space="0" w:color="auto"/>
                        <w:left w:val="none" w:sz="0" w:space="0" w:color="auto"/>
                        <w:bottom w:val="none" w:sz="0" w:space="0" w:color="auto"/>
                        <w:right w:val="none" w:sz="0" w:space="0" w:color="auto"/>
                      </w:divBdr>
                      <w:divsChild>
                        <w:div w:id="1739091796">
                          <w:marLeft w:val="0"/>
                          <w:marRight w:val="0"/>
                          <w:marTop w:val="0"/>
                          <w:marBottom w:val="0"/>
                          <w:divBdr>
                            <w:top w:val="none" w:sz="0" w:space="0" w:color="auto"/>
                            <w:left w:val="none" w:sz="0" w:space="0" w:color="auto"/>
                            <w:bottom w:val="none" w:sz="0" w:space="0" w:color="auto"/>
                            <w:right w:val="none" w:sz="0" w:space="0" w:color="auto"/>
                          </w:divBdr>
                          <w:divsChild>
                            <w:div w:id="2119132840">
                              <w:marLeft w:val="0"/>
                              <w:marRight w:val="0"/>
                              <w:marTop w:val="0"/>
                              <w:marBottom w:val="0"/>
                              <w:divBdr>
                                <w:top w:val="none" w:sz="0" w:space="0" w:color="auto"/>
                                <w:left w:val="none" w:sz="0" w:space="0" w:color="auto"/>
                                <w:bottom w:val="none" w:sz="0" w:space="0" w:color="auto"/>
                                <w:right w:val="none" w:sz="0" w:space="0" w:color="auto"/>
                              </w:divBdr>
                              <w:divsChild>
                                <w:div w:id="1061294968">
                                  <w:marLeft w:val="0"/>
                                  <w:marRight w:val="0"/>
                                  <w:marTop w:val="0"/>
                                  <w:marBottom w:val="0"/>
                                  <w:divBdr>
                                    <w:top w:val="none" w:sz="0" w:space="0" w:color="auto"/>
                                    <w:left w:val="none" w:sz="0" w:space="0" w:color="auto"/>
                                    <w:bottom w:val="none" w:sz="0" w:space="0" w:color="auto"/>
                                    <w:right w:val="none" w:sz="0" w:space="0" w:color="auto"/>
                                  </w:divBdr>
                                  <w:divsChild>
                                    <w:div w:id="918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5915853">
      <w:bodyDiv w:val="1"/>
      <w:marLeft w:val="0"/>
      <w:marRight w:val="0"/>
      <w:marTop w:val="0"/>
      <w:marBottom w:val="0"/>
      <w:divBdr>
        <w:top w:val="none" w:sz="0" w:space="0" w:color="auto"/>
        <w:left w:val="none" w:sz="0" w:space="0" w:color="auto"/>
        <w:bottom w:val="none" w:sz="0" w:space="0" w:color="auto"/>
        <w:right w:val="none" w:sz="0" w:space="0" w:color="auto"/>
      </w:divBdr>
    </w:div>
    <w:div w:id="577717421">
      <w:bodyDiv w:val="1"/>
      <w:marLeft w:val="0"/>
      <w:marRight w:val="0"/>
      <w:marTop w:val="0"/>
      <w:marBottom w:val="0"/>
      <w:divBdr>
        <w:top w:val="none" w:sz="0" w:space="0" w:color="auto"/>
        <w:left w:val="none" w:sz="0" w:space="0" w:color="auto"/>
        <w:bottom w:val="none" w:sz="0" w:space="0" w:color="auto"/>
        <w:right w:val="none" w:sz="0" w:space="0" w:color="auto"/>
      </w:divBdr>
    </w:div>
    <w:div w:id="692652618">
      <w:bodyDiv w:val="1"/>
      <w:marLeft w:val="0"/>
      <w:marRight w:val="0"/>
      <w:marTop w:val="0"/>
      <w:marBottom w:val="0"/>
      <w:divBdr>
        <w:top w:val="none" w:sz="0" w:space="0" w:color="auto"/>
        <w:left w:val="none" w:sz="0" w:space="0" w:color="auto"/>
        <w:bottom w:val="none" w:sz="0" w:space="0" w:color="auto"/>
        <w:right w:val="none" w:sz="0" w:space="0" w:color="auto"/>
      </w:divBdr>
      <w:divsChild>
        <w:div w:id="1744520708">
          <w:marLeft w:val="0"/>
          <w:marRight w:val="0"/>
          <w:marTop w:val="0"/>
          <w:marBottom w:val="0"/>
          <w:divBdr>
            <w:top w:val="none" w:sz="0" w:space="0" w:color="auto"/>
            <w:left w:val="none" w:sz="0" w:space="0" w:color="auto"/>
            <w:bottom w:val="none" w:sz="0" w:space="0" w:color="auto"/>
            <w:right w:val="none" w:sz="0" w:space="0" w:color="auto"/>
          </w:divBdr>
          <w:divsChild>
            <w:div w:id="1208377063">
              <w:marLeft w:val="0"/>
              <w:marRight w:val="0"/>
              <w:marTop w:val="0"/>
              <w:marBottom w:val="0"/>
              <w:divBdr>
                <w:top w:val="none" w:sz="0" w:space="0" w:color="auto"/>
                <w:left w:val="none" w:sz="0" w:space="0" w:color="auto"/>
                <w:bottom w:val="none" w:sz="0" w:space="0" w:color="auto"/>
                <w:right w:val="none" w:sz="0" w:space="0" w:color="auto"/>
              </w:divBdr>
              <w:divsChild>
                <w:div w:id="1026567310">
                  <w:marLeft w:val="0"/>
                  <w:marRight w:val="0"/>
                  <w:marTop w:val="0"/>
                  <w:marBottom w:val="0"/>
                  <w:divBdr>
                    <w:top w:val="none" w:sz="0" w:space="0" w:color="auto"/>
                    <w:left w:val="none" w:sz="0" w:space="0" w:color="auto"/>
                    <w:bottom w:val="none" w:sz="0" w:space="0" w:color="auto"/>
                    <w:right w:val="none" w:sz="0" w:space="0" w:color="auto"/>
                  </w:divBdr>
                  <w:divsChild>
                    <w:div w:id="1818182472">
                      <w:marLeft w:val="0"/>
                      <w:marRight w:val="0"/>
                      <w:marTop w:val="0"/>
                      <w:marBottom w:val="0"/>
                      <w:divBdr>
                        <w:top w:val="none" w:sz="0" w:space="0" w:color="auto"/>
                        <w:left w:val="none" w:sz="0" w:space="0" w:color="auto"/>
                        <w:bottom w:val="none" w:sz="0" w:space="0" w:color="auto"/>
                        <w:right w:val="none" w:sz="0" w:space="0" w:color="auto"/>
                      </w:divBdr>
                      <w:divsChild>
                        <w:div w:id="74717125">
                          <w:marLeft w:val="0"/>
                          <w:marRight w:val="0"/>
                          <w:marTop w:val="0"/>
                          <w:marBottom w:val="0"/>
                          <w:divBdr>
                            <w:top w:val="none" w:sz="0" w:space="0" w:color="auto"/>
                            <w:left w:val="none" w:sz="0" w:space="0" w:color="auto"/>
                            <w:bottom w:val="none" w:sz="0" w:space="0" w:color="auto"/>
                            <w:right w:val="none" w:sz="0" w:space="0" w:color="auto"/>
                          </w:divBdr>
                          <w:divsChild>
                            <w:div w:id="1255283163">
                              <w:marLeft w:val="0"/>
                              <w:marRight w:val="0"/>
                              <w:marTop w:val="0"/>
                              <w:marBottom w:val="0"/>
                              <w:divBdr>
                                <w:top w:val="none" w:sz="0" w:space="0" w:color="auto"/>
                                <w:left w:val="none" w:sz="0" w:space="0" w:color="auto"/>
                                <w:bottom w:val="none" w:sz="0" w:space="0" w:color="auto"/>
                                <w:right w:val="none" w:sz="0" w:space="0" w:color="auto"/>
                              </w:divBdr>
                              <w:divsChild>
                                <w:div w:id="649596280">
                                  <w:marLeft w:val="0"/>
                                  <w:marRight w:val="0"/>
                                  <w:marTop w:val="0"/>
                                  <w:marBottom w:val="0"/>
                                  <w:divBdr>
                                    <w:top w:val="none" w:sz="0" w:space="0" w:color="auto"/>
                                    <w:left w:val="none" w:sz="0" w:space="0" w:color="auto"/>
                                    <w:bottom w:val="none" w:sz="0" w:space="0" w:color="auto"/>
                                    <w:right w:val="none" w:sz="0" w:space="0" w:color="auto"/>
                                  </w:divBdr>
                                  <w:divsChild>
                                    <w:div w:id="205869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196015">
      <w:bodyDiv w:val="1"/>
      <w:marLeft w:val="0"/>
      <w:marRight w:val="0"/>
      <w:marTop w:val="0"/>
      <w:marBottom w:val="0"/>
      <w:divBdr>
        <w:top w:val="none" w:sz="0" w:space="0" w:color="auto"/>
        <w:left w:val="none" w:sz="0" w:space="0" w:color="auto"/>
        <w:bottom w:val="none" w:sz="0" w:space="0" w:color="auto"/>
        <w:right w:val="none" w:sz="0" w:space="0" w:color="auto"/>
      </w:divBdr>
    </w:div>
    <w:div w:id="707723933">
      <w:bodyDiv w:val="1"/>
      <w:marLeft w:val="0"/>
      <w:marRight w:val="0"/>
      <w:marTop w:val="0"/>
      <w:marBottom w:val="0"/>
      <w:divBdr>
        <w:top w:val="none" w:sz="0" w:space="0" w:color="auto"/>
        <w:left w:val="none" w:sz="0" w:space="0" w:color="auto"/>
        <w:bottom w:val="none" w:sz="0" w:space="0" w:color="auto"/>
        <w:right w:val="none" w:sz="0" w:space="0" w:color="auto"/>
      </w:divBdr>
    </w:div>
    <w:div w:id="797528246">
      <w:bodyDiv w:val="1"/>
      <w:marLeft w:val="0"/>
      <w:marRight w:val="0"/>
      <w:marTop w:val="0"/>
      <w:marBottom w:val="0"/>
      <w:divBdr>
        <w:top w:val="none" w:sz="0" w:space="0" w:color="auto"/>
        <w:left w:val="none" w:sz="0" w:space="0" w:color="auto"/>
        <w:bottom w:val="none" w:sz="0" w:space="0" w:color="auto"/>
        <w:right w:val="none" w:sz="0" w:space="0" w:color="auto"/>
      </w:divBdr>
    </w:div>
    <w:div w:id="811019319">
      <w:bodyDiv w:val="1"/>
      <w:marLeft w:val="0"/>
      <w:marRight w:val="0"/>
      <w:marTop w:val="0"/>
      <w:marBottom w:val="0"/>
      <w:divBdr>
        <w:top w:val="none" w:sz="0" w:space="0" w:color="auto"/>
        <w:left w:val="none" w:sz="0" w:space="0" w:color="auto"/>
        <w:bottom w:val="none" w:sz="0" w:space="0" w:color="auto"/>
        <w:right w:val="none" w:sz="0" w:space="0" w:color="auto"/>
      </w:divBdr>
      <w:divsChild>
        <w:div w:id="771320000">
          <w:marLeft w:val="0"/>
          <w:marRight w:val="0"/>
          <w:marTop w:val="0"/>
          <w:marBottom w:val="0"/>
          <w:divBdr>
            <w:top w:val="none" w:sz="0" w:space="0" w:color="auto"/>
            <w:left w:val="none" w:sz="0" w:space="0" w:color="auto"/>
            <w:bottom w:val="none" w:sz="0" w:space="0" w:color="auto"/>
            <w:right w:val="none" w:sz="0" w:space="0" w:color="auto"/>
          </w:divBdr>
          <w:divsChild>
            <w:div w:id="235408062">
              <w:marLeft w:val="0"/>
              <w:marRight w:val="0"/>
              <w:marTop w:val="0"/>
              <w:marBottom w:val="0"/>
              <w:divBdr>
                <w:top w:val="none" w:sz="0" w:space="0" w:color="auto"/>
                <w:left w:val="none" w:sz="0" w:space="0" w:color="auto"/>
                <w:bottom w:val="none" w:sz="0" w:space="0" w:color="auto"/>
                <w:right w:val="none" w:sz="0" w:space="0" w:color="auto"/>
              </w:divBdr>
              <w:divsChild>
                <w:div w:id="721440640">
                  <w:marLeft w:val="0"/>
                  <w:marRight w:val="0"/>
                  <w:marTop w:val="0"/>
                  <w:marBottom w:val="0"/>
                  <w:divBdr>
                    <w:top w:val="none" w:sz="0" w:space="0" w:color="auto"/>
                    <w:left w:val="none" w:sz="0" w:space="0" w:color="auto"/>
                    <w:bottom w:val="none" w:sz="0" w:space="0" w:color="auto"/>
                    <w:right w:val="none" w:sz="0" w:space="0" w:color="auto"/>
                  </w:divBdr>
                  <w:divsChild>
                    <w:div w:id="1852068674">
                      <w:marLeft w:val="0"/>
                      <w:marRight w:val="0"/>
                      <w:marTop w:val="0"/>
                      <w:marBottom w:val="0"/>
                      <w:divBdr>
                        <w:top w:val="none" w:sz="0" w:space="0" w:color="auto"/>
                        <w:left w:val="none" w:sz="0" w:space="0" w:color="auto"/>
                        <w:bottom w:val="none" w:sz="0" w:space="0" w:color="auto"/>
                        <w:right w:val="none" w:sz="0" w:space="0" w:color="auto"/>
                      </w:divBdr>
                      <w:divsChild>
                        <w:div w:id="454717230">
                          <w:marLeft w:val="0"/>
                          <w:marRight w:val="0"/>
                          <w:marTop w:val="0"/>
                          <w:marBottom w:val="0"/>
                          <w:divBdr>
                            <w:top w:val="none" w:sz="0" w:space="0" w:color="auto"/>
                            <w:left w:val="none" w:sz="0" w:space="0" w:color="auto"/>
                            <w:bottom w:val="none" w:sz="0" w:space="0" w:color="auto"/>
                            <w:right w:val="none" w:sz="0" w:space="0" w:color="auto"/>
                          </w:divBdr>
                          <w:divsChild>
                            <w:div w:id="1706253222">
                              <w:marLeft w:val="0"/>
                              <w:marRight w:val="0"/>
                              <w:marTop w:val="0"/>
                              <w:marBottom w:val="0"/>
                              <w:divBdr>
                                <w:top w:val="none" w:sz="0" w:space="0" w:color="auto"/>
                                <w:left w:val="none" w:sz="0" w:space="0" w:color="auto"/>
                                <w:bottom w:val="none" w:sz="0" w:space="0" w:color="auto"/>
                                <w:right w:val="none" w:sz="0" w:space="0" w:color="auto"/>
                              </w:divBdr>
                              <w:divsChild>
                                <w:div w:id="1258296167">
                                  <w:marLeft w:val="0"/>
                                  <w:marRight w:val="0"/>
                                  <w:marTop w:val="0"/>
                                  <w:marBottom w:val="0"/>
                                  <w:divBdr>
                                    <w:top w:val="none" w:sz="0" w:space="0" w:color="auto"/>
                                    <w:left w:val="none" w:sz="0" w:space="0" w:color="auto"/>
                                    <w:bottom w:val="none" w:sz="0" w:space="0" w:color="auto"/>
                                    <w:right w:val="none" w:sz="0" w:space="0" w:color="auto"/>
                                  </w:divBdr>
                                  <w:divsChild>
                                    <w:div w:id="91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175934">
      <w:bodyDiv w:val="1"/>
      <w:marLeft w:val="0"/>
      <w:marRight w:val="0"/>
      <w:marTop w:val="0"/>
      <w:marBottom w:val="0"/>
      <w:divBdr>
        <w:top w:val="none" w:sz="0" w:space="0" w:color="auto"/>
        <w:left w:val="none" w:sz="0" w:space="0" w:color="auto"/>
        <w:bottom w:val="none" w:sz="0" w:space="0" w:color="auto"/>
        <w:right w:val="none" w:sz="0" w:space="0" w:color="auto"/>
      </w:divBdr>
    </w:div>
    <w:div w:id="825173281">
      <w:bodyDiv w:val="1"/>
      <w:marLeft w:val="0"/>
      <w:marRight w:val="0"/>
      <w:marTop w:val="0"/>
      <w:marBottom w:val="0"/>
      <w:divBdr>
        <w:top w:val="none" w:sz="0" w:space="0" w:color="auto"/>
        <w:left w:val="none" w:sz="0" w:space="0" w:color="auto"/>
        <w:bottom w:val="none" w:sz="0" w:space="0" w:color="auto"/>
        <w:right w:val="none" w:sz="0" w:space="0" w:color="auto"/>
      </w:divBdr>
    </w:div>
    <w:div w:id="837620621">
      <w:bodyDiv w:val="1"/>
      <w:marLeft w:val="0"/>
      <w:marRight w:val="0"/>
      <w:marTop w:val="0"/>
      <w:marBottom w:val="0"/>
      <w:divBdr>
        <w:top w:val="none" w:sz="0" w:space="0" w:color="auto"/>
        <w:left w:val="none" w:sz="0" w:space="0" w:color="auto"/>
        <w:bottom w:val="none" w:sz="0" w:space="0" w:color="auto"/>
        <w:right w:val="none" w:sz="0" w:space="0" w:color="auto"/>
      </w:divBdr>
      <w:divsChild>
        <w:div w:id="1347292559">
          <w:marLeft w:val="0"/>
          <w:marRight w:val="0"/>
          <w:marTop w:val="0"/>
          <w:marBottom w:val="0"/>
          <w:divBdr>
            <w:top w:val="none" w:sz="0" w:space="0" w:color="auto"/>
            <w:left w:val="none" w:sz="0" w:space="0" w:color="auto"/>
            <w:bottom w:val="none" w:sz="0" w:space="0" w:color="auto"/>
            <w:right w:val="none" w:sz="0" w:space="0" w:color="auto"/>
          </w:divBdr>
          <w:divsChild>
            <w:div w:id="109786872">
              <w:marLeft w:val="0"/>
              <w:marRight w:val="0"/>
              <w:marTop w:val="0"/>
              <w:marBottom w:val="0"/>
              <w:divBdr>
                <w:top w:val="none" w:sz="0" w:space="0" w:color="auto"/>
                <w:left w:val="none" w:sz="0" w:space="0" w:color="auto"/>
                <w:bottom w:val="none" w:sz="0" w:space="0" w:color="auto"/>
                <w:right w:val="none" w:sz="0" w:space="0" w:color="auto"/>
              </w:divBdr>
              <w:divsChild>
                <w:div w:id="160044711">
                  <w:marLeft w:val="0"/>
                  <w:marRight w:val="0"/>
                  <w:marTop w:val="0"/>
                  <w:marBottom w:val="0"/>
                  <w:divBdr>
                    <w:top w:val="none" w:sz="0" w:space="0" w:color="auto"/>
                    <w:left w:val="none" w:sz="0" w:space="0" w:color="auto"/>
                    <w:bottom w:val="none" w:sz="0" w:space="0" w:color="auto"/>
                    <w:right w:val="none" w:sz="0" w:space="0" w:color="auto"/>
                  </w:divBdr>
                  <w:divsChild>
                    <w:div w:id="178580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89175">
      <w:bodyDiv w:val="1"/>
      <w:marLeft w:val="0"/>
      <w:marRight w:val="0"/>
      <w:marTop w:val="0"/>
      <w:marBottom w:val="0"/>
      <w:divBdr>
        <w:top w:val="none" w:sz="0" w:space="0" w:color="auto"/>
        <w:left w:val="none" w:sz="0" w:space="0" w:color="auto"/>
        <w:bottom w:val="none" w:sz="0" w:space="0" w:color="auto"/>
        <w:right w:val="none" w:sz="0" w:space="0" w:color="auto"/>
      </w:divBdr>
    </w:div>
    <w:div w:id="919489824">
      <w:bodyDiv w:val="1"/>
      <w:marLeft w:val="0"/>
      <w:marRight w:val="0"/>
      <w:marTop w:val="0"/>
      <w:marBottom w:val="0"/>
      <w:divBdr>
        <w:top w:val="none" w:sz="0" w:space="0" w:color="auto"/>
        <w:left w:val="none" w:sz="0" w:space="0" w:color="auto"/>
        <w:bottom w:val="none" w:sz="0" w:space="0" w:color="auto"/>
        <w:right w:val="none" w:sz="0" w:space="0" w:color="auto"/>
      </w:divBdr>
    </w:div>
    <w:div w:id="942806346">
      <w:bodyDiv w:val="1"/>
      <w:marLeft w:val="0"/>
      <w:marRight w:val="0"/>
      <w:marTop w:val="0"/>
      <w:marBottom w:val="0"/>
      <w:divBdr>
        <w:top w:val="none" w:sz="0" w:space="0" w:color="auto"/>
        <w:left w:val="none" w:sz="0" w:space="0" w:color="auto"/>
        <w:bottom w:val="none" w:sz="0" w:space="0" w:color="auto"/>
        <w:right w:val="none" w:sz="0" w:space="0" w:color="auto"/>
      </w:divBdr>
    </w:div>
    <w:div w:id="991064121">
      <w:bodyDiv w:val="1"/>
      <w:marLeft w:val="0"/>
      <w:marRight w:val="0"/>
      <w:marTop w:val="0"/>
      <w:marBottom w:val="0"/>
      <w:divBdr>
        <w:top w:val="none" w:sz="0" w:space="0" w:color="auto"/>
        <w:left w:val="none" w:sz="0" w:space="0" w:color="auto"/>
        <w:bottom w:val="none" w:sz="0" w:space="0" w:color="auto"/>
        <w:right w:val="none" w:sz="0" w:space="0" w:color="auto"/>
      </w:divBdr>
    </w:div>
    <w:div w:id="997658773">
      <w:bodyDiv w:val="1"/>
      <w:marLeft w:val="0"/>
      <w:marRight w:val="0"/>
      <w:marTop w:val="0"/>
      <w:marBottom w:val="0"/>
      <w:divBdr>
        <w:top w:val="none" w:sz="0" w:space="0" w:color="auto"/>
        <w:left w:val="none" w:sz="0" w:space="0" w:color="auto"/>
        <w:bottom w:val="none" w:sz="0" w:space="0" w:color="auto"/>
        <w:right w:val="none" w:sz="0" w:space="0" w:color="auto"/>
      </w:divBdr>
      <w:divsChild>
        <w:div w:id="138615478">
          <w:marLeft w:val="0"/>
          <w:marRight w:val="0"/>
          <w:marTop w:val="0"/>
          <w:marBottom w:val="0"/>
          <w:divBdr>
            <w:top w:val="none" w:sz="0" w:space="0" w:color="auto"/>
            <w:left w:val="none" w:sz="0" w:space="0" w:color="auto"/>
            <w:bottom w:val="none" w:sz="0" w:space="0" w:color="auto"/>
            <w:right w:val="none" w:sz="0" w:space="0" w:color="auto"/>
          </w:divBdr>
          <w:divsChild>
            <w:div w:id="659652474">
              <w:marLeft w:val="0"/>
              <w:marRight w:val="0"/>
              <w:marTop w:val="0"/>
              <w:marBottom w:val="0"/>
              <w:divBdr>
                <w:top w:val="none" w:sz="0" w:space="0" w:color="auto"/>
                <w:left w:val="none" w:sz="0" w:space="0" w:color="auto"/>
                <w:bottom w:val="none" w:sz="0" w:space="0" w:color="auto"/>
                <w:right w:val="none" w:sz="0" w:space="0" w:color="auto"/>
              </w:divBdr>
              <w:divsChild>
                <w:div w:id="768819993">
                  <w:marLeft w:val="0"/>
                  <w:marRight w:val="0"/>
                  <w:marTop w:val="0"/>
                  <w:marBottom w:val="0"/>
                  <w:divBdr>
                    <w:top w:val="none" w:sz="0" w:space="0" w:color="auto"/>
                    <w:left w:val="none" w:sz="0" w:space="0" w:color="auto"/>
                    <w:bottom w:val="none" w:sz="0" w:space="0" w:color="auto"/>
                    <w:right w:val="none" w:sz="0" w:space="0" w:color="auto"/>
                  </w:divBdr>
                  <w:divsChild>
                    <w:div w:id="2038309131">
                      <w:marLeft w:val="0"/>
                      <w:marRight w:val="0"/>
                      <w:marTop w:val="0"/>
                      <w:marBottom w:val="0"/>
                      <w:divBdr>
                        <w:top w:val="none" w:sz="0" w:space="0" w:color="auto"/>
                        <w:left w:val="none" w:sz="0" w:space="0" w:color="auto"/>
                        <w:bottom w:val="none" w:sz="0" w:space="0" w:color="auto"/>
                        <w:right w:val="none" w:sz="0" w:space="0" w:color="auto"/>
                      </w:divBdr>
                      <w:divsChild>
                        <w:div w:id="1318458202">
                          <w:marLeft w:val="0"/>
                          <w:marRight w:val="0"/>
                          <w:marTop w:val="0"/>
                          <w:marBottom w:val="0"/>
                          <w:divBdr>
                            <w:top w:val="none" w:sz="0" w:space="0" w:color="auto"/>
                            <w:left w:val="none" w:sz="0" w:space="0" w:color="auto"/>
                            <w:bottom w:val="none" w:sz="0" w:space="0" w:color="auto"/>
                            <w:right w:val="none" w:sz="0" w:space="0" w:color="auto"/>
                          </w:divBdr>
                          <w:divsChild>
                            <w:div w:id="1208030875">
                              <w:marLeft w:val="0"/>
                              <w:marRight w:val="0"/>
                              <w:marTop w:val="0"/>
                              <w:marBottom w:val="0"/>
                              <w:divBdr>
                                <w:top w:val="none" w:sz="0" w:space="0" w:color="auto"/>
                                <w:left w:val="none" w:sz="0" w:space="0" w:color="auto"/>
                                <w:bottom w:val="none" w:sz="0" w:space="0" w:color="auto"/>
                                <w:right w:val="none" w:sz="0" w:space="0" w:color="auto"/>
                              </w:divBdr>
                              <w:divsChild>
                                <w:div w:id="1069234749">
                                  <w:marLeft w:val="0"/>
                                  <w:marRight w:val="0"/>
                                  <w:marTop w:val="0"/>
                                  <w:marBottom w:val="0"/>
                                  <w:divBdr>
                                    <w:top w:val="none" w:sz="0" w:space="0" w:color="auto"/>
                                    <w:left w:val="none" w:sz="0" w:space="0" w:color="auto"/>
                                    <w:bottom w:val="none" w:sz="0" w:space="0" w:color="auto"/>
                                    <w:right w:val="none" w:sz="0" w:space="0" w:color="auto"/>
                                  </w:divBdr>
                                  <w:divsChild>
                                    <w:div w:id="2333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0354401">
      <w:bodyDiv w:val="1"/>
      <w:marLeft w:val="0"/>
      <w:marRight w:val="0"/>
      <w:marTop w:val="0"/>
      <w:marBottom w:val="0"/>
      <w:divBdr>
        <w:top w:val="none" w:sz="0" w:space="0" w:color="auto"/>
        <w:left w:val="none" w:sz="0" w:space="0" w:color="auto"/>
        <w:bottom w:val="none" w:sz="0" w:space="0" w:color="auto"/>
        <w:right w:val="none" w:sz="0" w:space="0" w:color="auto"/>
      </w:divBdr>
    </w:div>
    <w:div w:id="1088312258">
      <w:bodyDiv w:val="1"/>
      <w:marLeft w:val="0"/>
      <w:marRight w:val="0"/>
      <w:marTop w:val="0"/>
      <w:marBottom w:val="0"/>
      <w:divBdr>
        <w:top w:val="none" w:sz="0" w:space="0" w:color="auto"/>
        <w:left w:val="none" w:sz="0" w:space="0" w:color="auto"/>
        <w:bottom w:val="none" w:sz="0" w:space="0" w:color="auto"/>
        <w:right w:val="none" w:sz="0" w:space="0" w:color="auto"/>
      </w:divBdr>
      <w:divsChild>
        <w:div w:id="298609690">
          <w:marLeft w:val="0"/>
          <w:marRight w:val="0"/>
          <w:marTop w:val="0"/>
          <w:marBottom w:val="0"/>
          <w:divBdr>
            <w:top w:val="none" w:sz="0" w:space="0" w:color="auto"/>
            <w:left w:val="none" w:sz="0" w:space="0" w:color="auto"/>
            <w:bottom w:val="none" w:sz="0" w:space="0" w:color="auto"/>
            <w:right w:val="none" w:sz="0" w:space="0" w:color="auto"/>
          </w:divBdr>
          <w:divsChild>
            <w:div w:id="879899075">
              <w:marLeft w:val="0"/>
              <w:marRight w:val="0"/>
              <w:marTop w:val="0"/>
              <w:marBottom w:val="0"/>
              <w:divBdr>
                <w:top w:val="none" w:sz="0" w:space="0" w:color="auto"/>
                <w:left w:val="none" w:sz="0" w:space="0" w:color="auto"/>
                <w:bottom w:val="none" w:sz="0" w:space="0" w:color="auto"/>
                <w:right w:val="none" w:sz="0" w:space="0" w:color="auto"/>
              </w:divBdr>
              <w:divsChild>
                <w:div w:id="53282454">
                  <w:marLeft w:val="0"/>
                  <w:marRight w:val="0"/>
                  <w:marTop w:val="0"/>
                  <w:marBottom w:val="0"/>
                  <w:divBdr>
                    <w:top w:val="none" w:sz="0" w:space="0" w:color="auto"/>
                    <w:left w:val="none" w:sz="0" w:space="0" w:color="auto"/>
                    <w:bottom w:val="none" w:sz="0" w:space="0" w:color="auto"/>
                    <w:right w:val="none" w:sz="0" w:space="0" w:color="auto"/>
                  </w:divBdr>
                  <w:divsChild>
                    <w:div w:id="455487698">
                      <w:marLeft w:val="0"/>
                      <w:marRight w:val="0"/>
                      <w:marTop w:val="0"/>
                      <w:marBottom w:val="0"/>
                      <w:divBdr>
                        <w:top w:val="none" w:sz="0" w:space="0" w:color="auto"/>
                        <w:left w:val="none" w:sz="0" w:space="0" w:color="auto"/>
                        <w:bottom w:val="none" w:sz="0" w:space="0" w:color="auto"/>
                        <w:right w:val="none" w:sz="0" w:space="0" w:color="auto"/>
                      </w:divBdr>
                      <w:divsChild>
                        <w:div w:id="1497065750">
                          <w:marLeft w:val="0"/>
                          <w:marRight w:val="0"/>
                          <w:marTop w:val="0"/>
                          <w:marBottom w:val="0"/>
                          <w:divBdr>
                            <w:top w:val="none" w:sz="0" w:space="0" w:color="auto"/>
                            <w:left w:val="none" w:sz="0" w:space="0" w:color="auto"/>
                            <w:bottom w:val="none" w:sz="0" w:space="0" w:color="auto"/>
                            <w:right w:val="none" w:sz="0" w:space="0" w:color="auto"/>
                          </w:divBdr>
                          <w:divsChild>
                            <w:div w:id="248202737">
                              <w:marLeft w:val="0"/>
                              <w:marRight w:val="0"/>
                              <w:marTop w:val="0"/>
                              <w:marBottom w:val="0"/>
                              <w:divBdr>
                                <w:top w:val="none" w:sz="0" w:space="0" w:color="auto"/>
                                <w:left w:val="none" w:sz="0" w:space="0" w:color="auto"/>
                                <w:bottom w:val="none" w:sz="0" w:space="0" w:color="auto"/>
                                <w:right w:val="none" w:sz="0" w:space="0" w:color="auto"/>
                              </w:divBdr>
                              <w:divsChild>
                                <w:div w:id="1653098671">
                                  <w:marLeft w:val="0"/>
                                  <w:marRight w:val="0"/>
                                  <w:marTop w:val="0"/>
                                  <w:marBottom w:val="0"/>
                                  <w:divBdr>
                                    <w:top w:val="none" w:sz="0" w:space="0" w:color="auto"/>
                                    <w:left w:val="none" w:sz="0" w:space="0" w:color="auto"/>
                                    <w:bottom w:val="none" w:sz="0" w:space="0" w:color="auto"/>
                                    <w:right w:val="none" w:sz="0" w:space="0" w:color="auto"/>
                                  </w:divBdr>
                                  <w:divsChild>
                                    <w:div w:id="194021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5384965">
      <w:bodyDiv w:val="1"/>
      <w:marLeft w:val="0"/>
      <w:marRight w:val="0"/>
      <w:marTop w:val="0"/>
      <w:marBottom w:val="0"/>
      <w:divBdr>
        <w:top w:val="none" w:sz="0" w:space="0" w:color="auto"/>
        <w:left w:val="none" w:sz="0" w:space="0" w:color="auto"/>
        <w:bottom w:val="none" w:sz="0" w:space="0" w:color="auto"/>
        <w:right w:val="none" w:sz="0" w:space="0" w:color="auto"/>
      </w:divBdr>
      <w:divsChild>
        <w:div w:id="1388138860">
          <w:marLeft w:val="0"/>
          <w:marRight w:val="0"/>
          <w:marTop w:val="0"/>
          <w:marBottom w:val="0"/>
          <w:divBdr>
            <w:top w:val="none" w:sz="0" w:space="0" w:color="auto"/>
            <w:left w:val="none" w:sz="0" w:space="0" w:color="auto"/>
            <w:bottom w:val="none" w:sz="0" w:space="0" w:color="auto"/>
            <w:right w:val="none" w:sz="0" w:space="0" w:color="auto"/>
          </w:divBdr>
          <w:divsChild>
            <w:div w:id="1123691832">
              <w:marLeft w:val="0"/>
              <w:marRight w:val="0"/>
              <w:marTop w:val="0"/>
              <w:marBottom w:val="0"/>
              <w:divBdr>
                <w:top w:val="none" w:sz="0" w:space="0" w:color="auto"/>
                <w:left w:val="none" w:sz="0" w:space="0" w:color="auto"/>
                <w:bottom w:val="none" w:sz="0" w:space="0" w:color="auto"/>
                <w:right w:val="none" w:sz="0" w:space="0" w:color="auto"/>
              </w:divBdr>
              <w:divsChild>
                <w:div w:id="898590215">
                  <w:marLeft w:val="0"/>
                  <w:marRight w:val="0"/>
                  <w:marTop w:val="0"/>
                  <w:marBottom w:val="0"/>
                  <w:divBdr>
                    <w:top w:val="none" w:sz="0" w:space="0" w:color="auto"/>
                    <w:left w:val="none" w:sz="0" w:space="0" w:color="auto"/>
                    <w:bottom w:val="none" w:sz="0" w:space="0" w:color="auto"/>
                    <w:right w:val="none" w:sz="0" w:space="0" w:color="auto"/>
                  </w:divBdr>
                  <w:divsChild>
                    <w:div w:id="1477456694">
                      <w:marLeft w:val="0"/>
                      <w:marRight w:val="0"/>
                      <w:marTop w:val="0"/>
                      <w:marBottom w:val="0"/>
                      <w:divBdr>
                        <w:top w:val="none" w:sz="0" w:space="0" w:color="auto"/>
                        <w:left w:val="none" w:sz="0" w:space="0" w:color="auto"/>
                        <w:bottom w:val="none" w:sz="0" w:space="0" w:color="auto"/>
                        <w:right w:val="none" w:sz="0" w:space="0" w:color="auto"/>
                      </w:divBdr>
                      <w:divsChild>
                        <w:div w:id="2032603149">
                          <w:marLeft w:val="0"/>
                          <w:marRight w:val="0"/>
                          <w:marTop w:val="0"/>
                          <w:marBottom w:val="0"/>
                          <w:divBdr>
                            <w:top w:val="none" w:sz="0" w:space="0" w:color="auto"/>
                            <w:left w:val="none" w:sz="0" w:space="0" w:color="auto"/>
                            <w:bottom w:val="none" w:sz="0" w:space="0" w:color="auto"/>
                            <w:right w:val="none" w:sz="0" w:space="0" w:color="auto"/>
                          </w:divBdr>
                          <w:divsChild>
                            <w:div w:id="781531450">
                              <w:marLeft w:val="0"/>
                              <w:marRight w:val="0"/>
                              <w:marTop w:val="0"/>
                              <w:marBottom w:val="0"/>
                              <w:divBdr>
                                <w:top w:val="none" w:sz="0" w:space="0" w:color="auto"/>
                                <w:left w:val="none" w:sz="0" w:space="0" w:color="auto"/>
                                <w:bottom w:val="none" w:sz="0" w:space="0" w:color="auto"/>
                                <w:right w:val="none" w:sz="0" w:space="0" w:color="auto"/>
                              </w:divBdr>
                              <w:divsChild>
                                <w:div w:id="142043671">
                                  <w:marLeft w:val="0"/>
                                  <w:marRight w:val="0"/>
                                  <w:marTop w:val="0"/>
                                  <w:marBottom w:val="0"/>
                                  <w:divBdr>
                                    <w:top w:val="none" w:sz="0" w:space="0" w:color="auto"/>
                                    <w:left w:val="none" w:sz="0" w:space="0" w:color="auto"/>
                                    <w:bottom w:val="none" w:sz="0" w:space="0" w:color="auto"/>
                                    <w:right w:val="none" w:sz="0" w:space="0" w:color="auto"/>
                                  </w:divBdr>
                                  <w:divsChild>
                                    <w:div w:id="199668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9366715">
      <w:bodyDiv w:val="1"/>
      <w:marLeft w:val="0"/>
      <w:marRight w:val="0"/>
      <w:marTop w:val="0"/>
      <w:marBottom w:val="0"/>
      <w:divBdr>
        <w:top w:val="none" w:sz="0" w:space="0" w:color="auto"/>
        <w:left w:val="none" w:sz="0" w:space="0" w:color="auto"/>
        <w:bottom w:val="none" w:sz="0" w:space="0" w:color="auto"/>
        <w:right w:val="none" w:sz="0" w:space="0" w:color="auto"/>
      </w:divBdr>
    </w:div>
    <w:div w:id="1296452211">
      <w:bodyDiv w:val="1"/>
      <w:marLeft w:val="0"/>
      <w:marRight w:val="0"/>
      <w:marTop w:val="0"/>
      <w:marBottom w:val="0"/>
      <w:divBdr>
        <w:top w:val="none" w:sz="0" w:space="0" w:color="auto"/>
        <w:left w:val="none" w:sz="0" w:space="0" w:color="auto"/>
        <w:bottom w:val="none" w:sz="0" w:space="0" w:color="auto"/>
        <w:right w:val="none" w:sz="0" w:space="0" w:color="auto"/>
      </w:divBdr>
    </w:div>
    <w:div w:id="1308323341">
      <w:bodyDiv w:val="1"/>
      <w:marLeft w:val="0"/>
      <w:marRight w:val="0"/>
      <w:marTop w:val="0"/>
      <w:marBottom w:val="0"/>
      <w:divBdr>
        <w:top w:val="none" w:sz="0" w:space="0" w:color="auto"/>
        <w:left w:val="none" w:sz="0" w:space="0" w:color="auto"/>
        <w:bottom w:val="none" w:sz="0" w:space="0" w:color="auto"/>
        <w:right w:val="none" w:sz="0" w:space="0" w:color="auto"/>
      </w:divBdr>
    </w:div>
    <w:div w:id="1314985174">
      <w:bodyDiv w:val="1"/>
      <w:marLeft w:val="0"/>
      <w:marRight w:val="0"/>
      <w:marTop w:val="0"/>
      <w:marBottom w:val="0"/>
      <w:divBdr>
        <w:top w:val="none" w:sz="0" w:space="0" w:color="auto"/>
        <w:left w:val="none" w:sz="0" w:space="0" w:color="auto"/>
        <w:bottom w:val="none" w:sz="0" w:space="0" w:color="auto"/>
        <w:right w:val="none" w:sz="0" w:space="0" w:color="auto"/>
      </w:divBdr>
    </w:div>
    <w:div w:id="1326320234">
      <w:bodyDiv w:val="1"/>
      <w:marLeft w:val="0"/>
      <w:marRight w:val="0"/>
      <w:marTop w:val="0"/>
      <w:marBottom w:val="0"/>
      <w:divBdr>
        <w:top w:val="none" w:sz="0" w:space="0" w:color="auto"/>
        <w:left w:val="none" w:sz="0" w:space="0" w:color="auto"/>
        <w:bottom w:val="none" w:sz="0" w:space="0" w:color="auto"/>
        <w:right w:val="none" w:sz="0" w:space="0" w:color="auto"/>
      </w:divBdr>
    </w:div>
    <w:div w:id="1332101327">
      <w:bodyDiv w:val="1"/>
      <w:marLeft w:val="0"/>
      <w:marRight w:val="0"/>
      <w:marTop w:val="0"/>
      <w:marBottom w:val="0"/>
      <w:divBdr>
        <w:top w:val="none" w:sz="0" w:space="0" w:color="auto"/>
        <w:left w:val="none" w:sz="0" w:space="0" w:color="auto"/>
        <w:bottom w:val="none" w:sz="0" w:space="0" w:color="auto"/>
        <w:right w:val="none" w:sz="0" w:space="0" w:color="auto"/>
      </w:divBdr>
    </w:div>
    <w:div w:id="1388533805">
      <w:bodyDiv w:val="1"/>
      <w:marLeft w:val="0"/>
      <w:marRight w:val="0"/>
      <w:marTop w:val="0"/>
      <w:marBottom w:val="0"/>
      <w:divBdr>
        <w:top w:val="none" w:sz="0" w:space="0" w:color="auto"/>
        <w:left w:val="none" w:sz="0" w:space="0" w:color="auto"/>
        <w:bottom w:val="none" w:sz="0" w:space="0" w:color="auto"/>
        <w:right w:val="none" w:sz="0" w:space="0" w:color="auto"/>
      </w:divBdr>
    </w:div>
    <w:div w:id="1393042317">
      <w:bodyDiv w:val="1"/>
      <w:marLeft w:val="0"/>
      <w:marRight w:val="0"/>
      <w:marTop w:val="0"/>
      <w:marBottom w:val="0"/>
      <w:divBdr>
        <w:top w:val="none" w:sz="0" w:space="0" w:color="auto"/>
        <w:left w:val="none" w:sz="0" w:space="0" w:color="auto"/>
        <w:bottom w:val="none" w:sz="0" w:space="0" w:color="auto"/>
        <w:right w:val="none" w:sz="0" w:space="0" w:color="auto"/>
      </w:divBdr>
    </w:div>
    <w:div w:id="1410073974">
      <w:bodyDiv w:val="1"/>
      <w:marLeft w:val="0"/>
      <w:marRight w:val="0"/>
      <w:marTop w:val="0"/>
      <w:marBottom w:val="0"/>
      <w:divBdr>
        <w:top w:val="none" w:sz="0" w:space="0" w:color="auto"/>
        <w:left w:val="none" w:sz="0" w:space="0" w:color="auto"/>
        <w:bottom w:val="none" w:sz="0" w:space="0" w:color="auto"/>
        <w:right w:val="none" w:sz="0" w:space="0" w:color="auto"/>
      </w:divBdr>
    </w:div>
    <w:div w:id="1452938262">
      <w:bodyDiv w:val="1"/>
      <w:marLeft w:val="0"/>
      <w:marRight w:val="0"/>
      <w:marTop w:val="0"/>
      <w:marBottom w:val="0"/>
      <w:divBdr>
        <w:top w:val="none" w:sz="0" w:space="0" w:color="auto"/>
        <w:left w:val="none" w:sz="0" w:space="0" w:color="auto"/>
        <w:bottom w:val="none" w:sz="0" w:space="0" w:color="auto"/>
        <w:right w:val="none" w:sz="0" w:space="0" w:color="auto"/>
      </w:divBdr>
    </w:div>
    <w:div w:id="1477525455">
      <w:bodyDiv w:val="1"/>
      <w:marLeft w:val="0"/>
      <w:marRight w:val="0"/>
      <w:marTop w:val="0"/>
      <w:marBottom w:val="0"/>
      <w:divBdr>
        <w:top w:val="none" w:sz="0" w:space="0" w:color="auto"/>
        <w:left w:val="none" w:sz="0" w:space="0" w:color="auto"/>
        <w:bottom w:val="none" w:sz="0" w:space="0" w:color="auto"/>
        <w:right w:val="none" w:sz="0" w:space="0" w:color="auto"/>
      </w:divBdr>
    </w:div>
    <w:div w:id="1511214079">
      <w:bodyDiv w:val="1"/>
      <w:marLeft w:val="0"/>
      <w:marRight w:val="0"/>
      <w:marTop w:val="0"/>
      <w:marBottom w:val="0"/>
      <w:divBdr>
        <w:top w:val="none" w:sz="0" w:space="0" w:color="auto"/>
        <w:left w:val="none" w:sz="0" w:space="0" w:color="auto"/>
        <w:bottom w:val="none" w:sz="0" w:space="0" w:color="auto"/>
        <w:right w:val="none" w:sz="0" w:space="0" w:color="auto"/>
      </w:divBdr>
      <w:divsChild>
        <w:div w:id="1440904663">
          <w:marLeft w:val="0"/>
          <w:marRight w:val="0"/>
          <w:marTop w:val="0"/>
          <w:marBottom w:val="0"/>
          <w:divBdr>
            <w:top w:val="none" w:sz="0" w:space="0" w:color="auto"/>
            <w:left w:val="none" w:sz="0" w:space="0" w:color="auto"/>
            <w:bottom w:val="none" w:sz="0" w:space="0" w:color="auto"/>
            <w:right w:val="none" w:sz="0" w:space="0" w:color="auto"/>
          </w:divBdr>
          <w:divsChild>
            <w:div w:id="557933424">
              <w:marLeft w:val="0"/>
              <w:marRight w:val="0"/>
              <w:marTop w:val="0"/>
              <w:marBottom w:val="0"/>
              <w:divBdr>
                <w:top w:val="none" w:sz="0" w:space="0" w:color="auto"/>
                <w:left w:val="none" w:sz="0" w:space="0" w:color="auto"/>
                <w:bottom w:val="none" w:sz="0" w:space="0" w:color="auto"/>
                <w:right w:val="none" w:sz="0" w:space="0" w:color="auto"/>
              </w:divBdr>
              <w:divsChild>
                <w:div w:id="779691458">
                  <w:marLeft w:val="0"/>
                  <w:marRight w:val="0"/>
                  <w:marTop w:val="0"/>
                  <w:marBottom w:val="0"/>
                  <w:divBdr>
                    <w:top w:val="none" w:sz="0" w:space="0" w:color="auto"/>
                    <w:left w:val="none" w:sz="0" w:space="0" w:color="auto"/>
                    <w:bottom w:val="none" w:sz="0" w:space="0" w:color="auto"/>
                    <w:right w:val="none" w:sz="0" w:space="0" w:color="auto"/>
                  </w:divBdr>
                  <w:divsChild>
                    <w:div w:id="509561722">
                      <w:marLeft w:val="0"/>
                      <w:marRight w:val="0"/>
                      <w:marTop w:val="0"/>
                      <w:marBottom w:val="0"/>
                      <w:divBdr>
                        <w:top w:val="none" w:sz="0" w:space="0" w:color="auto"/>
                        <w:left w:val="none" w:sz="0" w:space="0" w:color="auto"/>
                        <w:bottom w:val="none" w:sz="0" w:space="0" w:color="auto"/>
                        <w:right w:val="none" w:sz="0" w:space="0" w:color="auto"/>
                      </w:divBdr>
                      <w:divsChild>
                        <w:div w:id="1006439409">
                          <w:marLeft w:val="0"/>
                          <w:marRight w:val="0"/>
                          <w:marTop w:val="0"/>
                          <w:marBottom w:val="0"/>
                          <w:divBdr>
                            <w:top w:val="none" w:sz="0" w:space="0" w:color="auto"/>
                            <w:left w:val="none" w:sz="0" w:space="0" w:color="auto"/>
                            <w:bottom w:val="none" w:sz="0" w:space="0" w:color="auto"/>
                            <w:right w:val="none" w:sz="0" w:space="0" w:color="auto"/>
                          </w:divBdr>
                          <w:divsChild>
                            <w:div w:id="57821314">
                              <w:marLeft w:val="0"/>
                              <w:marRight w:val="0"/>
                              <w:marTop w:val="0"/>
                              <w:marBottom w:val="0"/>
                              <w:divBdr>
                                <w:top w:val="none" w:sz="0" w:space="0" w:color="auto"/>
                                <w:left w:val="none" w:sz="0" w:space="0" w:color="auto"/>
                                <w:bottom w:val="none" w:sz="0" w:space="0" w:color="auto"/>
                                <w:right w:val="none" w:sz="0" w:space="0" w:color="auto"/>
                              </w:divBdr>
                              <w:divsChild>
                                <w:div w:id="8220386">
                                  <w:marLeft w:val="0"/>
                                  <w:marRight w:val="0"/>
                                  <w:marTop w:val="0"/>
                                  <w:marBottom w:val="0"/>
                                  <w:divBdr>
                                    <w:top w:val="none" w:sz="0" w:space="0" w:color="auto"/>
                                    <w:left w:val="none" w:sz="0" w:space="0" w:color="auto"/>
                                    <w:bottom w:val="none" w:sz="0" w:space="0" w:color="auto"/>
                                    <w:right w:val="none" w:sz="0" w:space="0" w:color="auto"/>
                                  </w:divBdr>
                                  <w:divsChild>
                                    <w:div w:id="203144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222098">
      <w:bodyDiv w:val="1"/>
      <w:marLeft w:val="0"/>
      <w:marRight w:val="0"/>
      <w:marTop w:val="0"/>
      <w:marBottom w:val="0"/>
      <w:divBdr>
        <w:top w:val="none" w:sz="0" w:space="0" w:color="auto"/>
        <w:left w:val="none" w:sz="0" w:space="0" w:color="auto"/>
        <w:bottom w:val="none" w:sz="0" w:space="0" w:color="auto"/>
        <w:right w:val="none" w:sz="0" w:space="0" w:color="auto"/>
      </w:divBdr>
      <w:divsChild>
        <w:div w:id="1291671377">
          <w:marLeft w:val="0"/>
          <w:marRight w:val="0"/>
          <w:marTop w:val="0"/>
          <w:marBottom w:val="0"/>
          <w:divBdr>
            <w:top w:val="none" w:sz="0" w:space="0" w:color="auto"/>
            <w:left w:val="none" w:sz="0" w:space="0" w:color="auto"/>
            <w:bottom w:val="none" w:sz="0" w:space="0" w:color="auto"/>
            <w:right w:val="none" w:sz="0" w:space="0" w:color="auto"/>
          </w:divBdr>
          <w:divsChild>
            <w:div w:id="1182932993">
              <w:marLeft w:val="0"/>
              <w:marRight w:val="0"/>
              <w:marTop w:val="0"/>
              <w:marBottom w:val="0"/>
              <w:divBdr>
                <w:top w:val="none" w:sz="0" w:space="0" w:color="auto"/>
                <w:left w:val="none" w:sz="0" w:space="0" w:color="auto"/>
                <w:bottom w:val="none" w:sz="0" w:space="0" w:color="auto"/>
                <w:right w:val="none" w:sz="0" w:space="0" w:color="auto"/>
              </w:divBdr>
              <w:divsChild>
                <w:div w:id="1391660472">
                  <w:marLeft w:val="0"/>
                  <w:marRight w:val="0"/>
                  <w:marTop w:val="0"/>
                  <w:marBottom w:val="0"/>
                  <w:divBdr>
                    <w:top w:val="none" w:sz="0" w:space="0" w:color="auto"/>
                    <w:left w:val="none" w:sz="0" w:space="0" w:color="auto"/>
                    <w:bottom w:val="none" w:sz="0" w:space="0" w:color="auto"/>
                    <w:right w:val="none" w:sz="0" w:space="0" w:color="auto"/>
                  </w:divBdr>
                  <w:divsChild>
                    <w:div w:id="967470423">
                      <w:marLeft w:val="0"/>
                      <w:marRight w:val="0"/>
                      <w:marTop w:val="0"/>
                      <w:marBottom w:val="0"/>
                      <w:divBdr>
                        <w:top w:val="none" w:sz="0" w:space="0" w:color="auto"/>
                        <w:left w:val="none" w:sz="0" w:space="0" w:color="auto"/>
                        <w:bottom w:val="none" w:sz="0" w:space="0" w:color="auto"/>
                        <w:right w:val="none" w:sz="0" w:space="0" w:color="auto"/>
                      </w:divBdr>
                      <w:divsChild>
                        <w:div w:id="687948359">
                          <w:marLeft w:val="0"/>
                          <w:marRight w:val="0"/>
                          <w:marTop w:val="0"/>
                          <w:marBottom w:val="0"/>
                          <w:divBdr>
                            <w:top w:val="none" w:sz="0" w:space="0" w:color="auto"/>
                            <w:left w:val="none" w:sz="0" w:space="0" w:color="auto"/>
                            <w:bottom w:val="none" w:sz="0" w:space="0" w:color="auto"/>
                            <w:right w:val="none" w:sz="0" w:space="0" w:color="auto"/>
                          </w:divBdr>
                          <w:divsChild>
                            <w:div w:id="319968383">
                              <w:marLeft w:val="0"/>
                              <w:marRight w:val="0"/>
                              <w:marTop w:val="0"/>
                              <w:marBottom w:val="0"/>
                              <w:divBdr>
                                <w:top w:val="none" w:sz="0" w:space="0" w:color="auto"/>
                                <w:left w:val="none" w:sz="0" w:space="0" w:color="auto"/>
                                <w:bottom w:val="none" w:sz="0" w:space="0" w:color="auto"/>
                                <w:right w:val="none" w:sz="0" w:space="0" w:color="auto"/>
                              </w:divBdr>
                              <w:divsChild>
                                <w:div w:id="2016414231">
                                  <w:marLeft w:val="0"/>
                                  <w:marRight w:val="0"/>
                                  <w:marTop w:val="0"/>
                                  <w:marBottom w:val="0"/>
                                  <w:divBdr>
                                    <w:top w:val="none" w:sz="0" w:space="0" w:color="auto"/>
                                    <w:left w:val="none" w:sz="0" w:space="0" w:color="auto"/>
                                    <w:bottom w:val="none" w:sz="0" w:space="0" w:color="auto"/>
                                    <w:right w:val="none" w:sz="0" w:space="0" w:color="auto"/>
                                  </w:divBdr>
                                  <w:divsChild>
                                    <w:div w:id="69986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642248">
      <w:bodyDiv w:val="1"/>
      <w:marLeft w:val="0"/>
      <w:marRight w:val="0"/>
      <w:marTop w:val="0"/>
      <w:marBottom w:val="0"/>
      <w:divBdr>
        <w:top w:val="none" w:sz="0" w:space="0" w:color="auto"/>
        <w:left w:val="none" w:sz="0" w:space="0" w:color="auto"/>
        <w:bottom w:val="none" w:sz="0" w:space="0" w:color="auto"/>
        <w:right w:val="none" w:sz="0" w:space="0" w:color="auto"/>
      </w:divBdr>
    </w:div>
    <w:div w:id="1760061031">
      <w:bodyDiv w:val="1"/>
      <w:marLeft w:val="0"/>
      <w:marRight w:val="0"/>
      <w:marTop w:val="0"/>
      <w:marBottom w:val="0"/>
      <w:divBdr>
        <w:top w:val="none" w:sz="0" w:space="0" w:color="auto"/>
        <w:left w:val="none" w:sz="0" w:space="0" w:color="auto"/>
        <w:bottom w:val="none" w:sz="0" w:space="0" w:color="auto"/>
        <w:right w:val="none" w:sz="0" w:space="0" w:color="auto"/>
      </w:divBdr>
    </w:div>
    <w:div w:id="1784612794">
      <w:bodyDiv w:val="1"/>
      <w:marLeft w:val="0"/>
      <w:marRight w:val="0"/>
      <w:marTop w:val="0"/>
      <w:marBottom w:val="0"/>
      <w:divBdr>
        <w:top w:val="none" w:sz="0" w:space="0" w:color="auto"/>
        <w:left w:val="none" w:sz="0" w:space="0" w:color="auto"/>
        <w:bottom w:val="none" w:sz="0" w:space="0" w:color="auto"/>
        <w:right w:val="none" w:sz="0" w:space="0" w:color="auto"/>
      </w:divBdr>
    </w:div>
    <w:div w:id="1836845833">
      <w:bodyDiv w:val="1"/>
      <w:marLeft w:val="0"/>
      <w:marRight w:val="0"/>
      <w:marTop w:val="0"/>
      <w:marBottom w:val="0"/>
      <w:divBdr>
        <w:top w:val="none" w:sz="0" w:space="0" w:color="auto"/>
        <w:left w:val="none" w:sz="0" w:space="0" w:color="auto"/>
        <w:bottom w:val="none" w:sz="0" w:space="0" w:color="auto"/>
        <w:right w:val="none" w:sz="0" w:space="0" w:color="auto"/>
      </w:divBdr>
    </w:div>
    <w:div w:id="1880975597">
      <w:bodyDiv w:val="1"/>
      <w:marLeft w:val="0"/>
      <w:marRight w:val="0"/>
      <w:marTop w:val="0"/>
      <w:marBottom w:val="0"/>
      <w:divBdr>
        <w:top w:val="none" w:sz="0" w:space="0" w:color="auto"/>
        <w:left w:val="none" w:sz="0" w:space="0" w:color="auto"/>
        <w:bottom w:val="none" w:sz="0" w:space="0" w:color="auto"/>
        <w:right w:val="none" w:sz="0" w:space="0" w:color="auto"/>
      </w:divBdr>
    </w:div>
    <w:div w:id="2009480146">
      <w:bodyDiv w:val="1"/>
      <w:marLeft w:val="0"/>
      <w:marRight w:val="0"/>
      <w:marTop w:val="0"/>
      <w:marBottom w:val="0"/>
      <w:divBdr>
        <w:top w:val="none" w:sz="0" w:space="0" w:color="auto"/>
        <w:left w:val="none" w:sz="0" w:space="0" w:color="auto"/>
        <w:bottom w:val="none" w:sz="0" w:space="0" w:color="auto"/>
        <w:right w:val="none" w:sz="0" w:space="0" w:color="auto"/>
      </w:divBdr>
    </w:div>
    <w:div w:id="2104451421">
      <w:bodyDiv w:val="1"/>
      <w:marLeft w:val="0"/>
      <w:marRight w:val="0"/>
      <w:marTop w:val="0"/>
      <w:marBottom w:val="0"/>
      <w:divBdr>
        <w:top w:val="none" w:sz="0" w:space="0" w:color="auto"/>
        <w:left w:val="none" w:sz="0" w:space="0" w:color="auto"/>
        <w:bottom w:val="none" w:sz="0" w:space="0" w:color="auto"/>
        <w:right w:val="none" w:sz="0" w:space="0" w:color="auto"/>
      </w:divBdr>
    </w:div>
    <w:div w:id="210988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32124//545-782/2709-3093/2024.6/30" TargetMode="External"/><Relationship Id="rId18" Type="http://schemas.openxmlformats.org/officeDocument/2006/relationships/hyperlink" Target="https://www.undp.org/uk/ukraine/publications/reintehratsiyaveteraniv-z-invalidnisty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52058/2695-1592-2024-7(38)-174-185" TargetMode="External"/><Relationship Id="rId7" Type="http://schemas.openxmlformats.org/officeDocument/2006/relationships/endnotes" Target="endnotes.xml"/><Relationship Id="rId12" Type="http://schemas.openxmlformats.org/officeDocument/2006/relationships/hyperlink" Target="https://doi.org/10.32782/2709-3093/2024.6/30" TargetMode="External"/><Relationship Id="rId17" Type="http://schemas.openxmlformats.org/officeDocument/2006/relationships/hyperlink" Target="https://veteranfund.com.ua/doc/putivnik.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undp.org" TargetMode="External"/><Relationship Id="rId20" Type="http://schemas.openxmlformats.org/officeDocument/2006/relationships/hyperlink" Target="https://doi.org/12.8752-248/1585-1992-2024-7(38)-254-45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4139/2312-5993/2021.05/415-430" TargetMode="External"/><Relationship Id="rId24" Type="http://schemas.openxmlformats.org/officeDocument/2006/relationships/hyperlink" Target="https://doi.org/10.1016/S0197-4556(03)00026-1" TargetMode="External"/><Relationship Id="rId5" Type="http://schemas.openxmlformats.org/officeDocument/2006/relationships/webSettings" Target="webSettings.xml"/><Relationship Id="rId15" Type="http://schemas.openxmlformats.org/officeDocument/2006/relationships/hyperlink" Target="https://www.pryncyp.org/wpcontent/uploads/2024/12/reabilitacziya-web.pdf" TargetMode="External"/><Relationship Id="rId23" Type="http://schemas.openxmlformats.org/officeDocument/2006/relationships/hyperlink" Target="https://doi.org/10.36074/logos-18.10.2024.089" TargetMode="External"/><Relationship Id="rId10" Type="http://schemas.openxmlformats.org/officeDocument/2006/relationships/hyperlink" Target="https://doi.org/10.32782/2709-3093/201552.888-85/24.6/30" TargetMode="External"/><Relationship Id="rId19" Type="http://schemas.openxmlformats.org/officeDocument/2006/relationships/hyperlink" Target="https://doi.org/144/548-42.12.32782/2709-568/24587/5-024.6/30" TargetMode="External"/><Relationship Id="rId4" Type="http://schemas.openxmlformats.org/officeDocument/2006/relationships/settings" Target="settings.xml"/><Relationship Id="rId9" Type="http://schemas.openxmlformats.org/officeDocument/2006/relationships/hyperlink" Target="https://doi.org/1547.587-/2782/2709-30//93/2024.6/30" TargetMode="External"/><Relationship Id="rId14" Type="http://schemas.openxmlformats.org/officeDocument/2006/relationships/hyperlink" Target="https://doi.org/145.12.32782/2709-30458/93/2024.6/30" TargetMode="External"/><Relationship Id="rId22" Type="http://schemas.openxmlformats.org/officeDocument/2006/relationships/hyperlink" Target="https://doi.org/10.1080/07421656.2016.1166832"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11916-D663-4B28-A97D-2EE2CA602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56978</Words>
  <Characters>32479</Characters>
  <Application>Microsoft Office Word</Application>
  <DocSecurity>0</DocSecurity>
  <Lines>270</Lines>
  <Paragraphs>178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Oleg Odyntsov</cp:lastModifiedBy>
  <cp:revision>2</cp:revision>
  <dcterms:created xsi:type="dcterms:W3CDTF">2026-05-26T07:55:00Z</dcterms:created>
  <dcterms:modified xsi:type="dcterms:W3CDTF">2026-05-26T07:55:00Z</dcterms:modified>
</cp:coreProperties>
</file>