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62FA" w:rsidRPr="00377F71" w:rsidRDefault="006062FA" w:rsidP="006062FA">
      <w:pPr>
        <w:widowControl w:val="0"/>
        <w:autoSpaceDE w:val="0"/>
        <w:autoSpaceDN w:val="0"/>
        <w:spacing w:after="0"/>
        <w:ind w:left="406" w:right="450"/>
        <w:jc w:val="center"/>
        <w:rPr>
          <w:rFonts w:ascii="Times New Roman" w:hAnsi="Times New Roman" w:cs="Times New Roman"/>
          <w:b/>
          <w:sz w:val="28"/>
          <w:szCs w:val="28"/>
          <w:lang w:bidi="uk-UA"/>
        </w:rPr>
      </w:pPr>
      <w:r w:rsidRPr="00377F71">
        <w:rPr>
          <w:rFonts w:ascii="Times New Roman" w:hAnsi="Times New Roman" w:cs="Times New Roman"/>
          <w:b/>
          <w:sz w:val="28"/>
          <w:szCs w:val="28"/>
          <w:lang w:bidi="uk-UA"/>
        </w:rPr>
        <w:t>МІНІСТЕРСТВО ВНУТРІШНІХ СПРАВ УКРАЇНИ</w:t>
      </w:r>
    </w:p>
    <w:p w:rsidR="006062FA" w:rsidRPr="00377F71" w:rsidRDefault="006062FA" w:rsidP="00377F71">
      <w:pPr>
        <w:widowControl w:val="0"/>
        <w:autoSpaceDE w:val="0"/>
        <w:autoSpaceDN w:val="0"/>
        <w:spacing w:after="0"/>
        <w:ind w:right="49"/>
        <w:jc w:val="center"/>
        <w:rPr>
          <w:rFonts w:ascii="Times New Roman" w:hAnsi="Times New Roman" w:cs="Times New Roman"/>
          <w:b/>
          <w:sz w:val="28"/>
          <w:szCs w:val="28"/>
          <w:lang w:bidi="uk-UA"/>
        </w:rPr>
      </w:pPr>
      <w:r w:rsidRPr="00377F71">
        <w:rPr>
          <w:rFonts w:ascii="Times New Roman" w:hAnsi="Times New Roman" w:cs="Times New Roman"/>
          <w:b/>
          <w:sz w:val="28"/>
          <w:szCs w:val="28"/>
          <w:lang w:bidi="uk-UA"/>
        </w:rPr>
        <w:t>ЛЬВІВСЬКИЙ ДЕРЖАВНИЙ УНІВЕРСИТЕТ ВНУТРІШНІХСПРАВ</w:t>
      </w:r>
    </w:p>
    <w:p w:rsidR="006062FA" w:rsidRPr="00377F71" w:rsidRDefault="00377F71" w:rsidP="006062FA">
      <w:pPr>
        <w:widowControl w:val="0"/>
        <w:tabs>
          <w:tab w:val="left" w:pos="8992"/>
        </w:tabs>
        <w:autoSpaceDE w:val="0"/>
        <w:autoSpaceDN w:val="0"/>
        <w:spacing w:after="0"/>
        <w:jc w:val="center"/>
        <w:rPr>
          <w:rFonts w:ascii="Times New Roman" w:hAnsi="Times New Roman" w:cs="Times New Roman"/>
          <w:b/>
          <w:sz w:val="28"/>
          <w:szCs w:val="28"/>
          <w:lang w:bidi="uk-UA"/>
        </w:rPr>
      </w:pPr>
      <w:r w:rsidRPr="00377F71">
        <w:rPr>
          <w:rFonts w:ascii="Times New Roman" w:hAnsi="Times New Roman" w:cs="Times New Roman"/>
          <w:b/>
          <w:sz w:val="28"/>
          <w:szCs w:val="28"/>
          <w:lang w:bidi="uk-UA"/>
        </w:rPr>
        <w:t>НАВЧАЛЬНО-НАУКОВИЙ ІНСТИТУТ УПРАВЛІННЯ, ПСИХОЛОГІЇ ТА БЕЗПЕКИ</w:t>
      </w:r>
    </w:p>
    <w:p w:rsidR="006062FA" w:rsidRPr="00B2244A" w:rsidRDefault="006062FA" w:rsidP="006062FA">
      <w:pPr>
        <w:widowControl w:val="0"/>
        <w:tabs>
          <w:tab w:val="left" w:pos="6492"/>
        </w:tabs>
        <w:autoSpaceDE w:val="0"/>
        <w:autoSpaceDN w:val="0"/>
        <w:spacing w:after="0"/>
        <w:ind w:left="13"/>
        <w:jc w:val="center"/>
        <w:rPr>
          <w:rFonts w:ascii="Times New Roman" w:hAnsi="Times New Roman" w:cs="Times New Roman"/>
          <w:sz w:val="28"/>
          <w:szCs w:val="28"/>
          <w:lang w:bidi="uk-UA"/>
        </w:rPr>
      </w:pPr>
    </w:p>
    <w:p w:rsidR="006062FA" w:rsidRPr="00377F71" w:rsidRDefault="006062FA" w:rsidP="006062FA">
      <w:pPr>
        <w:widowControl w:val="0"/>
        <w:tabs>
          <w:tab w:val="left" w:pos="6492"/>
        </w:tabs>
        <w:autoSpaceDE w:val="0"/>
        <w:autoSpaceDN w:val="0"/>
        <w:spacing w:after="0"/>
        <w:ind w:left="13"/>
        <w:jc w:val="center"/>
        <w:rPr>
          <w:rFonts w:ascii="Times New Roman" w:hAnsi="Times New Roman" w:cs="Times New Roman"/>
          <w:b/>
          <w:sz w:val="28"/>
          <w:szCs w:val="28"/>
          <w:lang w:bidi="uk-UA"/>
        </w:rPr>
      </w:pPr>
      <w:r w:rsidRPr="00377F71">
        <w:rPr>
          <w:rFonts w:ascii="Times New Roman" w:hAnsi="Times New Roman" w:cs="Times New Roman"/>
          <w:b/>
          <w:sz w:val="28"/>
          <w:szCs w:val="28"/>
          <w:lang w:bidi="uk-UA"/>
        </w:rPr>
        <w:t>Кафедра практичної психології</w:t>
      </w:r>
    </w:p>
    <w:p w:rsidR="006062FA" w:rsidRPr="00B2244A" w:rsidRDefault="006062FA" w:rsidP="006062FA">
      <w:pPr>
        <w:widowControl w:val="0"/>
        <w:tabs>
          <w:tab w:val="left" w:pos="8582"/>
        </w:tabs>
        <w:autoSpaceDE w:val="0"/>
        <w:autoSpaceDN w:val="0"/>
        <w:spacing w:after="0"/>
        <w:jc w:val="center"/>
        <w:rPr>
          <w:rFonts w:ascii="Times New Roman" w:hAnsi="Times New Roman" w:cs="Times New Roman"/>
          <w:b/>
          <w:sz w:val="28"/>
          <w:szCs w:val="28"/>
          <w:lang w:bidi="uk-UA"/>
        </w:rPr>
      </w:pPr>
    </w:p>
    <w:p w:rsidR="006062FA" w:rsidRPr="00B2244A" w:rsidRDefault="006062FA" w:rsidP="006062FA">
      <w:pPr>
        <w:widowControl w:val="0"/>
        <w:tabs>
          <w:tab w:val="left" w:pos="8582"/>
        </w:tabs>
        <w:autoSpaceDE w:val="0"/>
        <w:autoSpaceDN w:val="0"/>
        <w:spacing w:after="0"/>
        <w:jc w:val="center"/>
        <w:rPr>
          <w:rFonts w:ascii="Times New Roman" w:hAnsi="Times New Roman" w:cs="Times New Roman"/>
          <w:b/>
          <w:sz w:val="28"/>
          <w:szCs w:val="28"/>
          <w:lang w:bidi="uk-UA"/>
        </w:rPr>
      </w:pPr>
    </w:p>
    <w:p w:rsidR="006062FA" w:rsidRPr="00B2244A" w:rsidRDefault="006062FA" w:rsidP="00377F71">
      <w:pPr>
        <w:widowControl w:val="0"/>
        <w:tabs>
          <w:tab w:val="left" w:pos="8582"/>
        </w:tabs>
        <w:autoSpaceDE w:val="0"/>
        <w:autoSpaceDN w:val="0"/>
        <w:spacing w:after="0"/>
        <w:rPr>
          <w:rFonts w:ascii="Times New Roman" w:hAnsi="Times New Roman" w:cs="Times New Roman"/>
          <w:b/>
          <w:sz w:val="28"/>
          <w:szCs w:val="28"/>
          <w:lang w:val="ru-RU" w:bidi="uk-UA"/>
        </w:rPr>
      </w:pPr>
    </w:p>
    <w:p w:rsidR="006062FA" w:rsidRPr="00B2244A" w:rsidRDefault="006062FA" w:rsidP="006062FA">
      <w:pPr>
        <w:jc w:val="center"/>
        <w:rPr>
          <w:rFonts w:ascii="Times New Roman" w:hAnsi="Times New Roman" w:cs="Times New Roman"/>
          <w:b/>
          <w:sz w:val="28"/>
          <w:szCs w:val="28"/>
        </w:rPr>
      </w:pPr>
      <w:r>
        <w:rPr>
          <w:rFonts w:ascii="Times New Roman" w:hAnsi="Times New Roman" w:cs="Times New Roman"/>
          <w:b/>
          <w:sz w:val="28"/>
          <w:szCs w:val="28"/>
        </w:rPr>
        <w:t>ОСОБЛИВОСТІ РОЗВИТКУ АСЕРТИВНОСТІ У СТУДЕНТСЬКОЇ МОЛОДІ</w:t>
      </w:r>
    </w:p>
    <w:p w:rsidR="006062FA" w:rsidRPr="00B2244A" w:rsidRDefault="006062FA" w:rsidP="006062FA">
      <w:pPr>
        <w:spacing w:after="0"/>
        <w:rPr>
          <w:rFonts w:ascii="Times New Roman" w:eastAsia="Calibri" w:hAnsi="Times New Roman" w:cs="Times New Roman"/>
          <w:b/>
          <w:sz w:val="28"/>
          <w:szCs w:val="28"/>
          <w:lang w:eastAsia="en-US"/>
        </w:rPr>
      </w:pPr>
    </w:p>
    <w:p w:rsidR="006062FA" w:rsidRPr="00377F71" w:rsidRDefault="006062FA" w:rsidP="00377F71">
      <w:pPr>
        <w:spacing w:after="0"/>
        <w:ind w:left="4820"/>
        <w:rPr>
          <w:rFonts w:ascii="Times New Roman" w:eastAsia="Calibri" w:hAnsi="Times New Roman" w:cs="Times New Roman"/>
          <w:b/>
          <w:sz w:val="28"/>
          <w:szCs w:val="28"/>
          <w:lang w:eastAsia="en-US"/>
        </w:rPr>
      </w:pPr>
      <w:r w:rsidRPr="00377F71">
        <w:rPr>
          <w:rFonts w:ascii="Times New Roman" w:eastAsia="Calibri" w:hAnsi="Times New Roman" w:cs="Times New Roman"/>
          <w:b/>
          <w:sz w:val="28"/>
          <w:szCs w:val="28"/>
          <w:lang w:eastAsia="en-US"/>
        </w:rPr>
        <w:t>кваліфікаційна робота</w:t>
      </w:r>
    </w:p>
    <w:p w:rsidR="006062FA" w:rsidRDefault="006062FA" w:rsidP="00377F71">
      <w:pPr>
        <w:spacing w:after="0"/>
        <w:ind w:left="4820"/>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здобувача</w:t>
      </w:r>
      <w:r w:rsidRPr="00B2244A">
        <w:rPr>
          <w:rFonts w:ascii="Times New Roman" w:eastAsia="Calibri" w:hAnsi="Times New Roman" w:cs="Times New Roman"/>
          <w:sz w:val="28"/>
          <w:szCs w:val="28"/>
          <w:lang w:eastAsia="en-US"/>
        </w:rPr>
        <w:t xml:space="preserve"> вищої освіти </w:t>
      </w:r>
    </w:p>
    <w:p w:rsidR="00377F71" w:rsidRDefault="006062FA" w:rsidP="00377F71">
      <w:pPr>
        <w:spacing w:after="0"/>
        <w:ind w:left="4820"/>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першого </w:t>
      </w:r>
      <w:r w:rsidR="00377F71">
        <w:rPr>
          <w:rFonts w:ascii="Times New Roman" w:eastAsia="Calibri" w:hAnsi="Times New Roman" w:cs="Times New Roman"/>
          <w:sz w:val="28"/>
          <w:szCs w:val="28"/>
          <w:lang w:eastAsia="en-US"/>
        </w:rPr>
        <w:t>(бакалаврського)</w:t>
      </w:r>
    </w:p>
    <w:p w:rsidR="006062FA" w:rsidRDefault="006062FA" w:rsidP="00377F71">
      <w:pPr>
        <w:spacing w:after="0"/>
        <w:ind w:left="4820"/>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рівня</w:t>
      </w:r>
      <w:r w:rsidR="00377F71">
        <w:rPr>
          <w:rFonts w:ascii="Times New Roman" w:eastAsia="Calibri" w:hAnsi="Times New Roman" w:cs="Times New Roman"/>
          <w:sz w:val="28"/>
          <w:szCs w:val="28"/>
          <w:lang w:eastAsia="en-US"/>
        </w:rPr>
        <w:t xml:space="preserve"> вищої освіти</w:t>
      </w:r>
    </w:p>
    <w:p w:rsidR="006062FA" w:rsidRPr="00851E4C" w:rsidRDefault="006062FA" w:rsidP="00377F71">
      <w:pPr>
        <w:spacing w:after="0" w:line="240" w:lineRule="auto"/>
        <w:ind w:left="4820"/>
        <w:outlineLvl w:val="0"/>
        <w:rPr>
          <w:rFonts w:ascii="Times New Roman" w:hAnsi="Times New Roman" w:cs="Times New Roman"/>
          <w:bCs/>
          <w:sz w:val="28"/>
          <w:szCs w:val="28"/>
          <w:lang w:bidi="uk-UA"/>
        </w:rPr>
      </w:pPr>
      <w:r>
        <w:rPr>
          <w:rFonts w:ascii="Times New Roman" w:hAnsi="Times New Roman" w:cs="Times New Roman"/>
          <w:bCs/>
          <w:sz w:val="28"/>
          <w:szCs w:val="28"/>
          <w:lang w:bidi="uk-UA"/>
        </w:rPr>
        <w:t>заочної</w:t>
      </w:r>
      <w:r w:rsidRPr="00851E4C">
        <w:rPr>
          <w:rFonts w:ascii="Times New Roman" w:hAnsi="Times New Roman" w:cs="Times New Roman"/>
          <w:bCs/>
          <w:sz w:val="28"/>
          <w:szCs w:val="28"/>
          <w:lang w:bidi="uk-UA"/>
        </w:rPr>
        <w:t xml:space="preserve"> форми </w:t>
      </w:r>
      <w:r>
        <w:rPr>
          <w:rFonts w:ascii="Times New Roman" w:hAnsi="Times New Roman" w:cs="Times New Roman"/>
          <w:bCs/>
          <w:sz w:val="28"/>
          <w:szCs w:val="28"/>
          <w:lang w:bidi="uk-UA"/>
        </w:rPr>
        <w:t>здобуття освіти</w:t>
      </w:r>
    </w:p>
    <w:p w:rsidR="006062FA" w:rsidRPr="00851E4C" w:rsidRDefault="006062FA" w:rsidP="00377F71">
      <w:pPr>
        <w:spacing w:after="0" w:line="240" w:lineRule="auto"/>
        <w:ind w:firstLine="4820"/>
        <w:outlineLvl w:val="0"/>
        <w:rPr>
          <w:rFonts w:ascii="Times New Roman" w:hAnsi="Times New Roman" w:cs="Times New Roman"/>
          <w:bCs/>
          <w:sz w:val="28"/>
          <w:szCs w:val="28"/>
          <w:lang w:bidi="uk-UA"/>
        </w:rPr>
      </w:pPr>
      <w:r w:rsidRPr="00851E4C">
        <w:rPr>
          <w:rFonts w:ascii="Times New Roman" w:hAnsi="Times New Roman" w:cs="Times New Roman"/>
          <w:bCs/>
          <w:sz w:val="28"/>
          <w:szCs w:val="28"/>
          <w:lang w:bidi="uk-UA"/>
        </w:rPr>
        <w:t>спеціальність 053 «Психологія»</w:t>
      </w:r>
    </w:p>
    <w:p w:rsidR="006062FA" w:rsidRDefault="00377F71" w:rsidP="00377F71">
      <w:pPr>
        <w:spacing w:after="0"/>
        <w:ind w:left="4820"/>
        <w:rPr>
          <w:rFonts w:ascii="Times New Roman" w:eastAsia="Calibri" w:hAnsi="Times New Roman" w:cs="Times New Roman"/>
          <w:sz w:val="28"/>
          <w:szCs w:val="28"/>
          <w:lang w:eastAsia="en-US"/>
        </w:rPr>
      </w:pPr>
      <w:r>
        <w:rPr>
          <w:rFonts w:ascii="Times New Roman" w:eastAsia="Calibri" w:hAnsi="Times New Roman" w:cs="Times New Roman"/>
          <w:b/>
          <w:sz w:val="28"/>
          <w:szCs w:val="28"/>
          <w:lang w:eastAsia="en-US"/>
        </w:rPr>
        <w:t>ІЛОНИ</w:t>
      </w:r>
      <w:r w:rsidR="006062FA">
        <w:rPr>
          <w:rFonts w:ascii="Times New Roman" w:eastAsia="Calibri" w:hAnsi="Times New Roman" w:cs="Times New Roman"/>
          <w:b/>
          <w:sz w:val="28"/>
          <w:szCs w:val="28"/>
          <w:lang w:eastAsia="en-US"/>
        </w:rPr>
        <w:t xml:space="preserve"> ГАЛІВ</w:t>
      </w:r>
    </w:p>
    <w:p w:rsidR="006062FA" w:rsidRPr="00B2244A" w:rsidRDefault="006062FA" w:rsidP="00377F71">
      <w:pPr>
        <w:autoSpaceDE w:val="0"/>
        <w:autoSpaceDN w:val="0"/>
        <w:spacing w:after="0"/>
        <w:outlineLvl w:val="0"/>
        <w:rPr>
          <w:rFonts w:ascii="Times New Roman" w:eastAsia="Times New Roman" w:hAnsi="Times New Roman" w:cs="Times New Roman"/>
          <w:b/>
          <w:bCs/>
          <w:sz w:val="28"/>
          <w:szCs w:val="28"/>
          <w:lang w:bidi="uk-UA"/>
        </w:rPr>
      </w:pPr>
    </w:p>
    <w:p w:rsidR="006062FA" w:rsidRPr="00B2244A" w:rsidRDefault="006062FA" w:rsidP="00377F71">
      <w:pPr>
        <w:autoSpaceDE w:val="0"/>
        <w:autoSpaceDN w:val="0"/>
        <w:spacing w:after="0"/>
        <w:ind w:left="4820"/>
        <w:outlineLvl w:val="0"/>
        <w:rPr>
          <w:rFonts w:ascii="Times New Roman" w:eastAsia="Times New Roman" w:hAnsi="Times New Roman" w:cs="Times New Roman"/>
          <w:b/>
          <w:bCs/>
          <w:sz w:val="28"/>
          <w:szCs w:val="28"/>
          <w:lang w:bidi="uk-UA"/>
        </w:rPr>
      </w:pPr>
      <w:r w:rsidRPr="00B2244A">
        <w:rPr>
          <w:rFonts w:ascii="Times New Roman" w:eastAsia="Times New Roman" w:hAnsi="Times New Roman" w:cs="Times New Roman"/>
          <w:b/>
          <w:bCs/>
          <w:sz w:val="28"/>
          <w:szCs w:val="28"/>
          <w:lang w:bidi="uk-UA"/>
        </w:rPr>
        <w:t>Науковий керівник</w:t>
      </w:r>
    </w:p>
    <w:p w:rsidR="006062FA" w:rsidRDefault="006062FA" w:rsidP="00377F71">
      <w:pPr>
        <w:spacing w:after="0" w:line="240" w:lineRule="auto"/>
        <w:ind w:firstLine="4820"/>
        <w:outlineLvl w:val="0"/>
        <w:rPr>
          <w:rFonts w:ascii="Times New Roman" w:eastAsia="Times New Roman" w:hAnsi="Times New Roman" w:cs="Times New Roman"/>
          <w:sz w:val="28"/>
          <w:szCs w:val="28"/>
          <w:lang w:bidi="uk-UA"/>
        </w:rPr>
      </w:pPr>
      <w:r>
        <w:rPr>
          <w:rFonts w:ascii="Times New Roman" w:eastAsia="Times New Roman" w:hAnsi="Times New Roman" w:cs="Times New Roman"/>
          <w:sz w:val="28"/>
          <w:szCs w:val="28"/>
          <w:lang w:bidi="uk-UA"/>
        </w:rPr>
        <w:t>с</w:t>
      </w:r>
      <w:r w:rsidRPr="00B2244A">
        <w:rPr>
          <w:rFonts w:ascii="Times New Roman" w:eastAsia="Times New Roman" w:hAnsi="Times New Roman" w:cs="Times New Roman"/>
          <w:sz w:val="28"/>
          <w:szCs w:val="28"/>
          <w:lang w:bidi="uk-UA"/>
        </w:rPr>
        <w:t>тарший викладач</w:t>
      </w:r>
      <w:r>
        <w:rPr>
          <w:rFonts w:ascii="Times New Roman" w:eastAsia="Times New Roman" w:hAnsi="Times New Roman" w:cs="Times New Roman"/>
          <w:sz w:val="28"/>
          <w:szCs w:val="28"/>
          <w:lang w:bidi="uk-UA"/>
        </w:rPr>
        <w:t xml:space="preserve"> </w:t>
      </w:r>
    </w:p>
    <w:p w:rsidR="006062FA" w:rsidRPr="00DC2F44" w:rsidRDefault="006062FA" w:rsidP="00377F71">
      <w:pPr>
        <w:spacing w:after="0" w:line="240" w:lineRule="auto"/>
        <w:ind w:firstLine="4820"/>
        <w:outlineLvl w:val="0"/>
        <w:rPr>
          <w:rFonts w:ascii="Times New Roman" w:hAnsi="Times New Roman" w:cs="Times New Roman"/>
          <w:bCs/>
          <w:sz w:val="28"/>
          <w:szCs w:val="28"/>
          <w:lang w:bidi="uk-UA"/>
        </w:rPr>
      </w:pPr>
      <w:r>
        <w:rPr>
          <w:rFonts w:ascii="Times New Roman" w:eastAsia="Times New Roman" w:hAnsi="Times New Roman" w:cs="Times New Roman"/>
          <w:sz w:val="28"/>
          <w:szCs w:val="28"/>
          <w:lang w:bidi="uk-UA"/>
        </w:rPr>
        <w:t>кафедри</w:t>
      </w:r>
      <w:r w:rsidRPr="00851E4C">
        <w:rPr>
          <w:rFonts w:ascii="Times New Roman" w:hAnsi="Times New Roman" w:cs="Times New Roman"/>
          <w:bCs/>
          <w:sz w:val="28"/>
          <w:szCs w:val="28"/>
          <w:lang w:bidi="uk-UA"/>
        </w:rPr>
        <w:t xml:space="preserve"> практичної</w:t>
      </w:r>
      <w:r w:rsidR="00377F71">
        <w:rPr>
          <w:rFonts w:ascii="Times New Roman" w:hAnsi="Times New Roman" w:cs="Times New Roman"/>
          <w:bCs/>
          <w:sz w:val="28"/>
          <w:szCs w:val="28"/>
          <w:lang w:bidi="uk-UA"/>
        </w:rPr>
        <w:t xml:space="preserve"> </w:t>
      </w:r>
      <w:r w:rsidRPr="00851E4C">
        <w:rPr>
          <w:rFonts w:ascii="Times New Roman" w:hAnsi="Times New Roman" w:cs="Times New Roman"/>
          <w:bCs/>
          <w:sz w:val="28"/>
          <w:szCs w:val="28"/>
          <w:lang w:bidi="uk-UA"/>
        </w:rPr>
        <w:t>психології</w:t>
      </w:r>
    </w:p>
    <w:p w:rsidR="006062FA" w:rsidRPr="00B2244A" w:rsidRDefault="006062FA" w:rsidP="00377F71">
      <w:pPr>
        <w:tabs>
          <w:tab w:val="left" w:pos="7685"/>
        </w:tabs>
        <w:autoSpaceDE w:val="0"/>
        <w:autoSpaceDN w:val="0"/>
        <w:spacing w:after="0"/>
        <w:ind w:left="4820"/>
        <w:rPr>
          <w:rFonts w:ascii="Times New Roman" w:eastAsia="Times New Roman" w:hAnsi="Times New Roman" w:cs="Times New Roman"/>
          <w:b/>
          <w:sz w:val="28"/>
          <w:szCs w:val="28"/>
          <w:lang w:bidi="uk-UA"/>
        </w:rPr>
      </w:pPr>
      <w:r w:rsidRPr="00B2244A">
        <w:rPr>
          <w:rFonts w:ascii="Times New Roman" w:eastAsia="Times New Roman" w:hAnsi="Times New Roman" w:cs="Times New Roman"/>
          <w:b/>
          <w:sz w:val="28"/>
          <w:szCs w:val="28"/>
          <w:lang w:bidi="uk-UA"/>
        </w:rPr>
        <w:t>Вікторія БАГРІЙ</w:t>
      </w:r>
    </w:p>
    <w:p w:rsidR="006062FA" w:rsidRPr="00B2244A" w:rsidRDefault="006062FA" w:rsidP="00377F71">
      <w:pPr>
        <w:tabs>
          <w:tab w:val="left" w:pos="7685"/>
        </w:tabs>
        <w:autoSpaceDE w:val="0"/>
        <w:autoSpaceDN w:val="0"/>
        <w:spacing w:after="0"/>
        <w:ind w:left="4820"/>
        <w:rPr>
          <w:rFonts w:ascii="Times New Roman" w:eastAsia="Times New Roman" w:hAnsi="Times New Roman" w:cs="Times New Roman"/>
          <w:b/>
          <w:sz w:val="28"/>
          <w:szCs w:val="28"/>
          <w:lang w:bidi="uk-UA"/>
        </w:rPr>
      </w:pPr>
    </w:p>
    <w:p w:rsidR="006062FA" w:rsidRDefault="006062FA" w:rsidP="00377F71">
      <w:pPr>
        <w:tabs>
          <w:tab w:val="left" w:pos="7685"/>
        </w:tabs>
        <w:autoSpaceDE w:val="0"/>
        <w:autoSpaceDN w:val="0"/>
        <w:spacing w:after="0"/>
        <w:ind w:left="4820"/>
        <w:rPr>
          <w:rFonts w:ascii="Times New Roman" w:eastAsia="Times New Roman" w:hAnsi="Times New Roman" w:cs="Times New Roman"/>
          <w:b/>
          <w:sz w:val="28"/>
          <w:szCs w:val="28"/>
          <w:lang w:bidi="uk-UA"/>
        </w:rPr>
      </w:pPr>
      <w:r w:rsidRPr="00B2244A">
        <w:rPr>
          <w:rFonts w:ascii="Times New Roman" w:eastAsia="Times New Roman" w:hAnsi="Times New Roman" w:cs="Times New Roman"/>
          <w:b/>
          <w:sz w:val="28"/>
          <w:szCs w:val="28"/>
          <w:lang w:bidi="uk-UA"/>
        </w:rPr>
        <w:t>Рецензент</w:t>
      </w:r>
    </w:p>
    <w:p w:rsidR="006062FA" w:rsidRPr="00377F71" w:rsidRDefault="00377F71" w:rsidP="00377F71">
      <w:pPr>
        <w:tabs>
          <w:tab w:val="left" w:pos="7685"/>
        </w:tabs>
        <w:autoSpaceDE w:val="0"/>
        <w:autoSpaceDN w:val="0"/>
        <w:spacing w:after="0"/>
        <w:ind w:left="4820"/>
        <w:rPr>
          <w:rFonts w:ascii="Times New Roman" w:eastAsia="Times New Roman" w:hAnsi="Times New Roman" w:cs="Times New Roman"/>
          <w:sz w:val="28"/>
          <w:szCs w:val="28"/>
          <w:lang w:bidi="uk-UA"/>
        </w:rPr>
      </w:pPr>
      <w:r>
        <w:rPr>
          <w:rFonts w:ascii="Times New Roman" w:eastAsia="Times New Roman" w:hAnsi="Times New Roman" w:cs="Times New Roman"/>
          <w:sz w:val="28"/>
          <w:szCs w:val="28"/>
          <w:lang w:bidi="uk-UA"/>
        </w:rPr>
        <w:t>п</w:t>
      </w:r>
      <w:r w:rsidRPr="00377F71">
        <w:rPr>
          <w:rFonts w:ascii="Times New Roman" w:eastAsia="Times New Roman" w:hAnsi="Times New Roman" w:cs="Times New Roman"/>
          <w:sz w:val="28"/>
          <w:szCs w:val="28"/>
          <w:lang w:bidi="uk-UA"/>
        </w:rPr>
        <w:t>рофесор кафедри загальної та соціальної психології, кандидат психологічних наук, доцент</w:t>
      </w:r>
    </w:p>
    <w:p w:rsidR="006062FA" w:rsidRPr="00377F71" w:rsidRDefault="006062FA" w:rsidP="00377F71">
      <w:pPr>
        <w:tabs>
          <w:tab w:val="left" w:pos="7685"/>
        </w:tabs>
        <w:autoSpaceDE w:val="0"/>
        <w:autoSpaceDN w:val="0"/>
        <w:spacing w:after="0"/>
        <w:ind w:left="4820"/>
        <w:rPr>
          <w:rFonts w:ascii="Times New Roman" w:eastAsia="Times New Roman" w:hAnsi="Times New Roman" w:cs="Times New Roman"/>
          <w:b/>
          <w:sz w:val="28"/>
          <w:szCs w:val="28"/>
          <w:lang w:bidi="uk-UA"/>
        </w:rPr>
      </w:pPr>
      <w:r>
        <w:rPr>
          <w:rFonts w:ascii="Times New Roman" w:hAnsi="Times New Roman" w:cs="Times New Roman"/>
          <w:b/>
          <w:sz w:val="28"/>
          <w:szCs w:val="28"/>
          <w:lang w:bidi="uk-UA"/>
        </w:rPr>
        <w:t>Олена ВАВРИНІВ</w:t>
      </w:r>
    </w:p>
    <w:p w:rsidR="006062FA" w:rsidRPr="00B2244A" w:rsidRDefault="006062FA" w:rsidP="006062FA">
      <w:pPr>
        <w:spacing w:after="0"/>
        <w:rPr>
          <w:rFonts w:ascii="Times New Roman" w:eastAsia="Times New Roman" w:hAnsi="Times New Roman" w:cs="Times New Roman"/>
          <w:i/>
          <w:sz w:val="28"/>
          <w:szCs w:val="28"/>
        </w:rPr>
      </w:pPr>
    </w:p>
    <w:p w:rsidR="006062FA" w:rsidRPr="00B2244A" w:rsidRDefault="006062FA" w:rsidP="006062FA">
      <w:pPr>
        <w:spacing w:after="0"/>
        <w:rPr>
          <w:rFonts w:ascii="Times New Roman" w:eastAsia="Times New Roman" w:hAnsi="Times New Roman" w:cs="Times New Roman"/>
          <w:b/>
          <w:i/>
          <w:sz w:val="28"/>
          <w:szCs w:val="28"/>
        </w:rPr>
      </w:pPr>
      <w:r w:rsidRPr="00B2244A">
        <w:rPr>
          <w:rFonts w:ascii="Times New Roman" w:eastAsia="Times New Roman" w:hAnsi="Times New Roman" w:cs="Times New Roman"/>
          <w:b/>
          <w:i/>
          <w:sz w:val="28"/>
          <w:szCs w:val="28"/>
        </w:rPr>
        <w:t>Кваліфікаційна робота допущена до захисту</w:t>
      </w:r>
    </w:p>
    <w:p w:rsidR="006062FA" w:rsidRPr="00B2244A" w:rsidRDefault="006062FA" w:rsidP="006062FA">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«____» __________ 2026</w:t>
      </w:r>
      <w:r w:rsidRPr="00B2244A">
        <w:rPr>
          <w:rFonts w:ascii="Times New Roman" w:eastAsia="Times New Roman" w:hAnsi="Times New Roman" w:cs="Times New Roman"/>
          <w:sz w:val="28"/>
          <w:szCs w:val="28"/>
        </w:rPr>
        <w:t xml:space="preserve"> р., протокол №</w:t>
      </w:r>
      <w:r>
        <w:rPr>
          <w:rFonts w:ascii="Times New Roman" w:eastAsia="Times New Roman" w:hAnsi="Times New Roman" w:cs="Times New Roman"/>
          <w:sz w:val="28"/>
          <w:szCs w:val="28"/>
        </w:rPr>
        <w:t>___</w:t>
      </w:r>
    </w:p>
    <w:p w:rsidR="006062FA" w:rsidRPr="00B2244A" w:rsidRDefault="006062FA" w:rsidP="006062FA">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завідувач</w:t>
      </w:r>
      <w:r w:rsidR="00377F71">
        <w:rPr>
          <w:rFonts w:ascii="Times New Roman" w:eastAsia="Times New Roman" w:hAnsi="Times New Roman" w:cs="Times New Roman"/>
          <w:sz w:val="28"/>
          <w:szCs w:val="28"/>
        </w:rPr>
        <w:t>ка</w:t>
      </w:r>
      <w:r>
        <w:rPr>
          <w:rFonts w:ascii="Times New Roman" w:eastAsia="Times New Roman" w:hAnsi="Times New Roman" w:cs="Times New Roman"/>
          <w:sz w:val="28"/>
          <w:szCs w:val="28"/>
        </w:rPr>
        <w:t xml:space="preserve"> </w:t>
      </w:r>
      <w:r w:rsidRPr="00B2244A">
        <w:rPr>
          <w:rFonts w:ascii="Times New Roman" w:eastAsia="Times New Roman" w:hAnsi="Times New Roman" w:cs="Times New Roman"/>
          <w:sz w:val="28"/>
          <w:szCs w:val="28"/>
        </w:rPr>
        <w:t>кафедри практичної психології</w:t>
      </w:r>
    </w:p>
    <w:p w:rsidR="006062FA" w:rsidRPr="00B2244A" w:rsidRDefault="006062FA" w:rsidP="006062FA">
      <w:pPr>
        <w:tabs>
          <w:tab w:val="left" w:pos="7685"/>
        </w:tabs>
        <w:autoSpaceDE w:val="0"/>
        <w:autoSpaceDN w:val="0"/>
        <w:spacing w:after="0"/>
        <w:rPr>
          <w:rFonts w:ascii="Times New Roman" w:eastAsia="Times New Roman" w:hAnsi="Times New Roman" w:cs="Times New Roman"/>
          <w:b/>
          <w:sz w:val="28"/>
          <w:szCs w:val="28"/>
          <w:lang w:bidi="uk-UA"/>
        </w:rPr>
      </w:pPr>
      <w:r w:rsidRPr="00B2244A">
        <w:rPr>
          <w:rFonts w:ascii="Times New Roman" w:eastAsia="Times New Roman" w:hAnsi="Times New Roman" w:cs="Times New Roman"/>
          <w:sz w:val="28"/>
          <w:szCs w:val="28"/>
        </w:rPr>
        <w:t xml:space="preserve">_____________________ </w:t>
      </w:r>
      <w:r>
        <w:rPr>
          <w:rFonts w:ascii="Times New Roman" w:eastAsia="Times New Roman" w:hAnsi="Times New Roman" w:cs="Times New Roman"/>
          <w:b/>
          <w:sz w:val="28"/>
          <w:szCs w:val="28"/>
          <w:lang w:bidi="uk-UA"/>
        </w:rPr>
        <w:t>Галина ОДИНЦОВА</w:t>
      </w:r>
    </w:p>
    <w:p w:rsidR="006062FA" w:rsidRPr="00DC2F44" w:rsidRDefault="006062FA" w:rsidP="006062FA">
      <w:pPr>
        <w:spacing w:after="0"/>
        <w:rPr>
          <w:rFonts w:ascii="Times New Roman" w:eastAsia="Times New Roman" w:hAnsi="Times New Roman" w:cs="Times New Roman"/>
          <w:b/>
          <w:sz w:val="28"/>
          <w:szCs w:val="28"/>
        </w:rPr>
      </w:pPr>
    </w:p>
    <w:p w:rsidR="006062FA" w:rsidRPr="00DC2F44" w:rsidRDefault="006062FA" w:rsidP="006062FA">
      <w:pPr>
        <w:spacing w:after="0" w:line="240" w:lineRule="auto"/>
        <w:jc w:val="center"/>
        <w:rPr>
          <w:rFonts w:ascii="Times New Roman" w:eastAsia="Times New Roman" w:hAnsi="Times New Roman" w:cs="Times New Roman"/>
          <w:b/>
          <w:sz w:val="28"/>
          <w:szCs w:val="28"/>
        </w:rPr>
      </w:pPr>
      <w:r w:rsidRPr="00DC2F44">
        <w:rPr>
          <w:rFonts w:ascii="Times New Roman" w:eastAsia="Times New Roman" w:hAnsi="Times New Roman" w:cs="Times New Roman"/>
          <w:b/>
          <w:sz w:val="28"/>
          <w:szCs w:val="28"/>
        </w:rPr>
        <w:t>Львів</w:t>
      </w:r>
    </w:p>
    <w:p w:rsidR="006062FA" w:rsidRPr="00DC2F44" w:rsidRDefault="006062FA" w:rsidP="006062FA">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2026</w:t>
      </w:r>
    </w:p>
    <w:p w:rsidR="006062FA" w:rsidRDefault="006062FA" w:rsidP="006062FA">
      <w:pPr>
        <w:spacing w:after="0"/>
        <w:ind w:firstLine="709"/>
        <w:jc w:val="center"/>
        <w:rPr>
          <w:rFonts w:ascii="Times New Roman" w:hAnsi="Times New Roman" w:cs="Times New Roman"/>
          <w:b/>
          <w:sz w:val="28"/>
          <w:szCs w:val="28"/>
        </w:rPr>
      </w:pPr>
    </w:p>
    <w:p w:rsidR="006062FA" w:rsidRDefault="006062FA" w:rsidP="00D21A2B">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АНОТАЦІЯ</w:t>
      </w:r>
    </w:p>
    <w:p w:rsidR="006062FA" w:rsidRPr="008621AF" w:rsidRDefault="006062FA" w:rsidP="00D21A2B">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Ілона Галів</w:t>
      </w:r>
      <w:r w:rsidRPr="008621AF">
        <w:rPr>
          <w:rFonts w:ascii="Times New Roman" w:hAnsi="Times New Roman" w:cs="Times New Roman"/>
          <w:b/>
          <w:bCs/>
          <w:sz w:val="28"/>
          <w:szCs w:val="28"/>
        </w:rPr>
        <w:t xml:space="preserve">. </w:t>
      </w:r>
      <w:bookmarkStart w:id="0" w:name="_GoBack"/>
      <w:bookmarkEnd w:id="0"/>
      <w:r>
        <w:rPr>
          <w:rFonts w:ascii="Times New Roman" w:hAnsi="Times New Roman" w:cs="Times New Roman"/>
          <w:b/>
          <w:sz w:val="28"/>
          <w:szCs w:val="28"/>
        </w:rPr>
        <w:t>Особливості розвитку асертивності у студентської молоді</w:t>
      </w:r>
      <w:r w:rsidRPr="008621AF">
        <w:rPr>
          <w:rFonts w:ascii="Times New Roman" w:hAnsi="Times New Roman" w:cs="Times New Roman"/>
          <w:b/>
          <w:sz w:val="28"/>
          <w:szCs w:val="28"/>
        </w:rPr>
        <w:t xml:space="preserve">. </w:t>
      </w:r>
    </w:p>
    <w:p w:rsidR="00417762" w:rsidRDefault="006062FA" w:rsidP="00D21A2B">
      <w:pPr>
        <w:pStyle w:val="a3"/>
        <w:spacing w:after="0" w:line="240" w:lineRule="auto"/>
        <w:ind w:left="0" w:firstLine="709"/>
        <w:jc w:val="both"/>
        <w:rPr>
          <w:rFonts w:ascii="Times New Roman" w:hAnsi="Times New Roman" w:cs="Times New Roman"/>
          <w:sz w:val="28"/>
          <w:szCs w:val="28"/>
        </w:rPr>
      </w:pPr>
      <w:r w:rsidRPr="00417762">
        <w:rPr>
          <w:rFonts w:ascii="Times New Roman" w:hAnsi="Times New Roman" w:cs="Times New Roman"/>
          <w:sz w:val="28"/>
          <w:szCs w:val="28"/>
        </w:rPr>
        <w:t xml:space="preserve">Дослідження присвячене </w:t>
      </w:r>
      <w:r w:rsidR="00F13829" w:rsidRPr="00417762">
        <w:rPr>
          <w:rFonts w:ascii="Times New Roman" w:hAnsi="Times New Roman" w:cs="Times New Roman"/>
          <w:sz w:val="28"/>
          <w:szCs w:val="28"/>
        </w:rPr>
        <w:t>дослідженню особливостей розвитку асертивності у студентської молоді. Розглянуто теоретичні аспекти трактування поняття асертивності в психологічній літературі. Проаналізовано вікові та соціально-психологічні особливості студентства як чинники формування впевненої поведінки. Охарактеризовано структурні компоненти, умови та особливості розвитку асертивності серед студентської молоді.</w:t>
      </w:r>
    </w:p>
    <w:p w:rsidR="00417762" w:rsidRDefault="00417762" w:rsidP="00D21A2B">
      <w:pPr>
        <w:pStyle w:val="a3"/>
        <w:spacing w:after="0" w:line="240" w:lineRule="auto"/>
        <w:ind w:left="0" w:firstLine="709"/>
        <w:jc w:val="both"/>
        <w:rPr>
          <w:rFonts w:ascii="Times New Roman" w:eastAsia="Times New Roman" w:hAnsi="Times New Roman" w:cs="Times New Roman"/>
          <w:sz w:val="28"/>
          <w:szCs w:val="28"/>
          <w:lang w:val="ru-RU" w:eastAsia="en-US"/>
        </w:rPr>
      </w:pPr>
      <w:r w:rsidRPr="00417762">
        <w:rPr>
          <w:rFonts w:ascii="Times New Roman" w:eastAsia="Times New Roman" w:hAnsi="Times New Roman" w:cs="Times New Roman"/>
          <w:sz w:val="28"/>
          <w:szCs w:val="28"/>
          <w:lang w:eastAsia="en-US"/>
        </w:rPr>
        <w:t xml:space="preserve">Емпіричне дослідження дозволило виявити переважання середнього рівня асертивності, що свідчить про ситуативну природу впевненості та її вразливість перед зовнішнім тиском. </w:t>
      </w:r>
      <w:r w:rsidRPr="00417762">
        <w:rPr>
          <w:rFonts w:ascii="Times New Roman" w:eastAsia="Times New Roman" w:hAnsi="Times New Roman" w:cs="Times New Roman"/>
          <w:sz w:val="28"/>
          <w:szCs w:val="28"/>
          <w:lang w:val="ru-RU" w:eastAsia="en-US"/>
        </w:rPr>
        <w:t>Встановлено внутрішню диспропорцію у структурі асертивності: високий рівень когнітивно-смислового компонента поєднується з недостатнім розвитком афективної впевненості та поведінкових навичок.</w:t>
      </w:r>
    </w:p>
    <w:p w:rsidR="00417762" w:rsidRDefault="00417762" w:rsidP="00D21A2B">
      <w:pPr>
        <w:pStyle w:val="a3"/>
        <w:spacing w:after="0" w:line="240" w:lineRule="auto"/>
        <w:ind w:left="0" w:firstLine="709"/>
        <w:jc w:val="both"/>
        <w:rPr>
          <w:rFonts w:ascii="Times New Roman" w:eastAsia="Times New Roman" w:hAnsi="Times New Roman" w:cs="Times New Roman"/>
          <w:sz w:val="28"/>
          <w:szCs w:val="28"/>
          <w:lang w:val="ru-RU" w:eastAsia="en-US"/>
        </w:rPr>
      </w:pPr>
      <w:r w:rsidRPr="00417762">
        <w:rPr>
          <w:rFonts w:ascii="Times New Roman" w:eastAsia="Times New Roman" w:hAnsi="Times New Roman" w:cs="Times New Roman"/>
          <w:sz w:val="28"/>
          <w:szCs w:val="28"/>
          <w:lang w:val="ru-RU" w:eastAsia="en-US"/>
        </w:rPr>
        <w:t>Отримані результати підтверджують необхідність впровадження спеціалізованих психологічних тренінгів, спрямованих на корекцію емоційних бар’єрів та розвиток автономності майбутніх фахівців.</w:t>
      </w:r>
    </w:p>
    <w:p w:rsidR="00417762" w:rsidRPr="00417762" w:rsidRDefault="00417762" w:rsidP="00D21A2B">
      <w:pPr>
        <w:pStyle w:val="a3"/>
        <w:spacing w:after="0" w:line="240" w:lineRule="auto"/>
        <w:ind w:left="0" w:firstLine="709"/>
        <w:jc w:val="both"/>
        <w:rPr>
          <w:rFonts w:ascii="Times New Roman" w:hAnsi="Times New Roman" w:cs="Times New Roman"/>
          <w:sz w:val="28"/>
          <w:szCs w:val="28"/>
        </w:rPr>
      </w:pPr>
      <w:r w:rsidRPr="00417762">
        <w:rPr>
          <w:rFonts w:ascii="Times New Roman" w:eastAsia="Times New Roman" w:hAnsi="Times New Roman" w:cs="Times New Roman"/>
          <w:b/>
          <w:bCs/>
          <w:sz w:val="28"/>
          <w:szCs w:val="28"/>
          <w:lang w:val="ru-RU" w:eastAsia="en-US"/>
        </w:rPr>
        <w:t>Ключові слова:</w:t>
      </w:r>
      <w:r w:rsidRPr="00417762">
        <w:rPr>
          <w:rFonts w:ascii="Times New Roman" w:eastAsia="Times New Roman" w:hAnsi="Times New Roman" w:cs="Times New Roman"/>
          <w:sz w:val="28"/>
          <w:szCs w:val="28"/>
          <w:lang w:val="ru-RU" w:eastAsia="en-US"/>
        </w:rPr>
        <w:t xml:space="preserve"> </w:t>
      </w:r>
      <w:r w:rsidRPr="00417762">
        <w:rPr>
          <w:rFonts w:ascii="Times New Roman" w:eastAsia="Times New Roman" w:hAnsi="Times New Roman" w:cs="Times New Roman"/>
          <w:iCs/>
          <w:sz w:val="28"/>
          <w:szCs w:val="28"/>
          <w:lang w:val="ru-RU" w:eastAsia="en-US"/>
        </w:rPr>
        <w:t>асертивність, студентська молодь, афективний компонент, когнітивно-смислова сфера, копінг-стратегії, соціальна бажаність, автономність, агресивні дії, уникання.</w:t>
      </w:r>
    </w:p>
    <w:p w:rsidR="00417762" w:rsidRPr="00417762" w:rsidRDefault="00417762" w:rsidP="00D21A2B">
      <w:pPr>
        <w:spacing w:after="0" w:line="240" w:lineRule="auto"/>
        <w:ind w:firstLine="709"/>
        <w:jc w:val="both"/>
        <w:rPr>
          <w:rFonts w:ascii="Times New Roman" w:hAnsi="Times New Roman" w:cs="Times New Roman"/>
          <w:b/>
          <w:sz w:val="28"/>
          <w:szCs w:val="28"/>
          <w:lang w:val="ru-RU"/>
        </w:rPr>
      </w:pPr>
    </w:p>
    <w:p w:rsidR="007C7B3D" w:rsidRPr="007C7B3D" w:rsidRDefault="007C7B3D" w:rsidP="00D21A2B">
      <w:pPr>
        <w:spacing w:after="0" w:line="240" w:lineRule="auto"/>
        <w:ind w:firstLine="709"/>
        <w:jc w:val="both"/>
        <w:rPr>
          <w:rFonts w:ascii="Times New Roman" w:hAnsi="Times New Roman" w:cs="Times New Roman"/>
          <w:b/>
          <w:sz w:val="28"/>
          <w:szCs w:val="28"/>
        </w:rPr>
      </w:pPr>
      <w:r w:rsidRPr="007C7B3D">
        <w:rPr>
          <w:rFonts w:ascii="Times New Roman" w:hAnsi="Times New Roman" w:cs="Times New Roman"/>
          <w:b/>
          <w:sz w:val="28"/>
          <w:szCs w:val="28"/>
        </w:rPr>
        <w:t>Ilona Galiv. Peculiarities of the development of assertiveness in student youth.</w:t>
      </w:r>
    </w:p>
    <w:p w:rsidR="007C7B3D" w:rsidRPr="007C7B3D" w:rsidRDefault="007C7B3D" w:rsidP="00D21A2B">
      <w:pPr>
        <w:spacing w:after="0" w:line="240" w:lineRule="auto"/>
        <w:ind w:firstLine="709"/>
        <w:jc w:val="both"/>
        <w:rPr>
          <w:rFonts w:ascii="Times New Roman" w:hAnsi="Times New Roman" w:cs="Times New Roman"/>
          <w:sz w:val="28"/>
          <w:szCs w:val="28"/>
        </w:rPr>
      </w:pPr>
      <w:r w:rsidRPr="007C7B3D">
        <w:rPr>
          <w:rFonts w:ascii="Times New Roman" w:hAnsi="Times New Roman" w:cs="Times New Roman"/>
          <w:sz w:val="28"/>
          <w:szCs w:val="28"/>
        </w:rPr>
        <w:t>The study is devoted to the study of the features of the development of assertiveness in student youth. The theoretical aspects of the interpretation of the concept of assertiveness in psychological literature are considered. The age and socio-psychological features of student life are analyzed as factors in the formation of confident behavior. The structural components, conditions and features of the development of assertiveness among student youth are characterized.</w:t>
      </w:r>
    </w:p>
    <w:p w:rsidR="007C7B3D" w:rsidRPr="007C7B3D" w:rsidRDefault="007C7B3D" w:rsidP="00D21A2B">
      <w:pPr>
        <w:spacing w:after="0" w:line="240" w:lineRule="auto"/>
        <w:ind w:firstLine="709"/>
        <w:jc w:val="both"/>
        <w:rPr>
          <w:rFonts w:ascii="Times New Roman" w:hAnsi="Times New Roman" w:cs="Times New Roman"/>
          <w:sz w:val="28"/>
          <w:szCs w:val="28"/>
        </w:rPr>
      </w:pPr>
      <w:r w:rsidRPr="007C7B3D">
        <w:rPr>
          <w:rFonts w:ascii="Times New Roman" w:hAnsi="Times New Roman" w:cs="Times New Roman"/>
          <w:sz w:val="28"/>
          <w:szCs w:val="28"/>
        </w:rPr>
        <w:t>The empirical study revealed the prevalence of an average level of assertiveness, which indicates the situational nature of confidence and its vulnerability to external pressure. An internal disproportion in the structure of assertiveness is established: a high level of the cognitive-semantic component is combined with insufficient development of affective confidence and behavioral skills.</w:t>
      </w:r>
    </w:p>
    <w:p w:rsidR="007C7B3D" w:rsidRPr="007C7B3D" w:rsidRDefault="007C7B3D" w:rsidP="00D21A2B">
      <w:pPr>
        <w:spacing w:after="0" w:line="240" w:lineRule="auto"/>
        <w:ind w:firstLine="709"/>
        <w:jc w:val="both"/>
        <w:rPr>
          <w:rFonts w:ascii="Times New Roman" w:hAnsi="Times New Roman" w:cs="Times New Roman"/>
          <w:sz w:val="28"/>
          <w:szCs w:val="28"/>
        </w:rPr>
      </w:pPr>
      <w:r w:rsidRPr="007C7B3D">
        <w:rPr>
          <w:rFonts w:ascii="Times New Roman" w:hAnsi="Times New Roman" w:cs="Times New Roman"/>
          <w:sz w:val="28"/>
          <w:szCs w:val="28"/>
        </w:rPr>
        <w:t>The results obtained confirm the need to implement specialized psychological training aimed at correcting emotional barriers and developing the autonomy of future specialists.</w:t>
      </w:r>
    </w:p>
    <w:p w:rsidR="006062FA" w:rsidRDefault="007C7B3D" w:rsidP="00D21A2B">
      <w:pPr>
        <w:spacing w:after="0" w:line="240" w:lineRule="auto"/>
        <w:ind w:firstLine="709"/>
        <w:jc w:val="both"/>
        <w:rPr>
          <w:rFonts w:ascii="Times New Roman" w:hAnsi="Times New Roman" w:cs="Times New Roman"/>
          <w:b/>
          <w:i/>
          <w:sz w:val="28"/>
          <w:szCs w:val="28"/>
        </w:rPr>
      </w:pPr>
      <w:r w:rsidRPr="007C7B3D">
        <w:rPr>
          <w:rFonts w:ascii="Times New Roman" w:hAnsi="Times New Roman" w:cs="Times New Roman"/>
          <w:b/>
          <w:sz w:val="28"/>
          <w:szCs w:val="28"/>
        </w:rPr>
        <w:t>Keywords:</w:t>
      </w:r>
      <w:r w:rsidRPr="007C7B3D">
        <w:rPr>
          <w:rFonts w:ascii="Times New Roman" w:hAnsi="Times New Roman" w:cs="Times New Roman"/>
          <w:sz w:val="28"/>
          <w:szCs w:val="28"/>
        </w:rPr>
        <w:t xml:space="preserve"> assertiveness, student youth, affective component, cognitive-semantic sphere, coping strategies, social desirability, autonomy, aggressive actions, avoidance.</w:t>
      </w:r>
      <w:r w:rsidR="006062FA">
        <w:rPr>
          <w:rFonts w:ascii="Times New Roman" w:hAnsi="Times New Roman" w:cs="Times New Roman"/>
          <w:b/>
          <w:i/>
          <w:sz w:val="28"/>
          <w:szCs w:val="28"/>
        </w:rPr>
        <w:br w:type="page"/>
      </w:r>
    </w:p>
    <w:p w:rsidR="006062FA" w:rsidRPr="00B55306" w:rsidRDefault="006062FA" w:rsidP="003B3C8C">
      <w:pPr>
        <w:spacing w:line="360" w:lineRule="auto"/>
        <w:ind w:firstLine="567"/>
        <w:jc w:val="center"/>
        <w:rPr>
          <w:rFonts w:ascii="Times New Roman" w:hAnsi="Times New Roman" w:cs="Times New Roman"/>
          <w:b/>
          <w:sz w:val="28"/>
          <w:szCs w:val="28"/>
        </w:rPr>
      </w:pPr>
      <w:r w:rsidRPr="00B55306">
        <w:rPr>
          <w:rFonts w:ascii="Times New Roman" w:hAnsi="Times New Roman" w:cs="Times New Roman"/>
          <w:b/>
          <w:sz w:val="28"/>
          <w:szCs w:val="28"/>
        </w:rPr>
        <w:lastRenderedPageBreak/>
        <w:t>ЗМІСТ</w:t>
      </w:r>
    </w:p>
    <w:p w:rsidR="006062FA" w:rsidRPr="007C7B3D" w:rsidRDefault="006062FA" w:rsidP="003B3C8C">
      <w:pPr>
        <w:spacing w:after="0" w:line="360" w:lineRule="auto"/>
        <w:jc w:val="both"/>
        <w:rPr>
          <w:rFonts w:ascii="Times New Roman" w:hAnsi="Times New Roman" w:cs="Times New Roman"/>
          <w:sz w:val="28"/>
          <w:szCs w:val="28"/>
        </w:rPr>
      </w:pPr>
      <w:r w:rsidRPr="00B55306">
        <w:rPr>
          <w:rFonts w:ascii="Times New Roman" w:hAnsi="Times New Roman" w:cs="Times New Roman"/>
          <w:b/>
          <w:sz w:val="28"/>
          <w:szCs w:val="28"/>
        </w:rPr>
        <w:t>ВСТУ</w:t>
      </w:r>
      <w:r w:rsidR="00524D00">
        <w:rPr>
          <w:rFonts w:ascii="Times New Roman" w:hAnsi="Times New Roman" w:cs="Times New Roman"/>
          <w:b/>
          <w:sz w:val="28"/>
          <w:szCs w:val="28"/>
        </w:rPr>
        <w:t>П</w:t>
      </w:r>
      <w:r w:rsidR="00524D00" w:rsidRPr="007C7B3D">
        <w:rPr>
          <w:rFonts w:ascii="Times New Roman" w:hAnsi="Times New Roman" w:cs="Times New Roman"/>
          <w:sz w:val="28"/>
          <w:szCs w:val="28"/>
        </w:rPr>
        <w:t>……………………………………………………………………</w:t>
      </w:r>
      <w:r w:rsidR="003B3C8C">
        <w:rPr>
          <w:rFonts w:ascii="Times New Roman" w:hAnsi="Times New Roman" w:cs="Times New Roman"/>
          <w:sz w:val="28"/>
          <w:szCs w:val="28"/>
        </w:rPr>
        <w:t>…….....5</w:t>
      </w:r>
    </w:p>
    <w:p w:rsidR="006062FA" w:rsidRPr="006062FA" w:rsidRDefault="006062FA" w:rsidP="003B3C8C">
      <w:pPr>
        <w:spacing w:after="0" w:line="360" w:lineRule="auto"/>
        <w:jc w:val="both"/>
        <w:rPr>
          <w:rFonts w:ascii="Times New Roman" w:hAnsi="Times New Roman" w:cs="Times New Roman"/>
          <w:b/>
          <w:sz w:val="28"/>
          <w:szCs w:val="28"/>
        </w:rPr>
      </w:pPr>
      <w:r w:rsidRPr="006062FA">
        <w:rPr>
          <w:rFonts w:ascii="Times New Roman" w:hAnsi="Times New Roman" w:cs="Times New Roman"/>
          <w:b/>
          <w:sz w:val="28"/>
          <w:szCs w:val="28"/>
        </w:rPr>
        <w:t>РОЗДІЛ I. ПСИХОЛОГІЧНІ ОСОБЛИВОСТІ, ДЕТЕРМІНАНТИ ТА МЕХАНІЗМИ РОЗВИТКУ АСЕРТИВНОСТІ У СТУДЕНТСЬКОМУ ВІЦІ</w:t>
      </w:r>
      <w:r w:rsidRPr="007C7B3D">
        <w:rPr>
          <w:rFonts w:ascii="Times New Roman" w:hAnsi="Times New Roman" w:cs="Times New Roman"/>
          <w:sz w:val="28"/>
          <w:szCs w:val="28"/>
        </w:rPr>
        <w:t>…</w:t>
      </w:r>
      <w:r w:rsidR="003B3C8C">
        <w:rPr>
          <w:rFonts w:ascii="Times New Roman" w:hAnsi="Times New Roman" w:cs="Times New Roman"/>
          <w:sz w:val="28"/>
          <w:szCs w:val="28"/>
        </w:rPr>
        <w:t>……………………………………………………………………………..8</w:t>
      </w:r>
    </w:p>
    <w:p w:rsidR="006062FA" w:rsidRPr="006062FA" w:rsidRDefault="006062FA" w:rsidP="003B3C8C">
      <w:pPr>
        <w:spacing w:after="0" w:line="360" w:lineRule="auto"/>
        <w:jc w:val="both"/>
        <w:rPr>
          <w:rFonts w:ascii="Times New Roman" w:hAnsi="Times New Roman" w:cs="Times New Roman"/>
          <w:sz w:val="28"/>
          <w:szCs w:val="28"/>
        </w:rPr>
      </w:pPr>
      <w:r w:rsidRPr="006062FA">
        <w:rPr>
          <w:rFonts w:ascii="Times New Roman" w:hAnsi="Times New Roman" w:cs="Times New Roman"/>
          <w:sz w:val="28"/>
          <w:szCs w:val="28"/>
        </w:rPr>
        <w:t>1.1.</w:t>
      </w:r>
      <w:r w:rsidR="00753E27">
        <w:rPr>
          <w:rFonts w:ascii="Times New Roman" w:hAnsi="Times New Roman" w:cs="Times New Roman"/>
          <w:sz w:val="28"/>
          <w:szCs w:val="28"/>
        </w:rPr>
        <w:t xml:space="preserve"> </w:t>
      </w:r>
      <w:r w:rsidRPr="006062FA">
        <w:rPr>
          <w:rFonts w:ascii="Times New Roman" w:hAnsi="Times New Roman" w:cs="Times New Roman"/>
          <w:sz w:val="28"/>
          <w:szCs w:val="28"/>
        </w:rPr>
        <w:t>Теоретичні аспекти трактування поняття асертивності в психологічній літературі</w:t>
      </w:r>
      <w:r w:rsidR="00753E27">
        <w:rPr>
          <w:rFonts w:ascii="Times New Roman" w:hAnsi="Times New Roman" w:cs="Times New Roman"/>
          <w:sz w:val="28"/>
          <w:szCs w:val="28"/>
        </w:rPr>
        <w:t>……………………………………………</w:t>
      </w:r>
      <w:r>
        <w:rPr>
          <w:rFonts w:ascii="Times New Roman" w:hAnsi="Times New Roman" w:cs="Times New Roman"/>
          <w:sz w:val="28"/>
          <w:szCs w:val="28"/>
        </w:rPr>
        <w:t>……………</w:t>
      </w:r>
      <w:r w:rsidR="003B3C8C">
        <w:rPr>
          <w:rFonts w:ascii="Times New Roman" w:hAnsi="Times New Roman" w:cs="Times New Roman"/>
          <w:sz w:val="28"/>
          <w:szCs w:val="28"/>
        </w:rPr>
        <w:t>……………….</w:t>
      </w:r>
      <w:r>
        <w:rPr>
          <w:rFonts w:ascii="Times New Roman" w:hAnsi="Times New Roman" w:cs="Times New Roman"/>
          <w:sz w:val="28"/>
          <w:szCs w:val="28"/>
        </w:rPr>
        <w:t>.</w:t>
      </w:r>
      <w:r w:rsidR="003B3C8C">
        <w:rPr>
          <w:rFonts w:ascii="Times New Roman" w:hAnsi="Times New Roman" w:cs="Times New Roman"/>
          <w:sz w:val="28"/>
          <w:szCs w:val="28"/>
        </w:rPr>
        <w:t>8</w:t>
      </w:r>
    </w:p>
    <w:p w:rsidR="006062FA" w:rsidRPr="006062FA" w:rsidRDefault="006062FA" w:rsidP="003B3C8C">
      <w:pPr>
        <w:spacing w:after="0" w:line="360" w:lineRule="auto"/>
        <w:jc w:val="both"/>
        <w:rPr>
          <w:rFonts w:ascii="Times New Roman" w:hAnsi="Times New Roman" w:cs="Times New Roman"/>
          <w:sz w:val="28"/>
          <w:szCs w:val="28"/>
        </w:rPr>
      </w:pPr>
      <w:r w:rsidRPr="006062FA">
        <w:rPr>
          <w:rFonts w:ascii="Times New Roman" w:hAnsi="Times New Roman" w:cs="Times New Roman"/>
          <w:sz w:val="28"/>
          <w:szCs w:val="28"/>
        </w:rPr>
        <w:t>1.2. Вікові та соціально-психологічні особливості студентства як чинники формування впевненої поведінки</w:t>
      </w:r>
      <w:r w:rsidR="003B3C8C">
        <w:rPr>
          <w:rFonts w:ascii="Times New Roman" w:hAnsi="Times New Roman" w:cs="Times New Roman"/>
          <w:sz w:val="28"/>
          <w:szCs w:val="28"/>
        </w:rPr>
        <w:t>……………………………………………….13</w:t>
      </w:r>
    </w:p>
    <w:p w:rsidR="006062FA" w:rsidRPr="006062FA" w:rsidRDefault="006062FA" w:rsidP="003B3C8C">
      <w:pPr>
        <w:spacing w:after="0" w:line="360" w:lineRule="auto"/>
        <w:jc w:val="both"/>
        <w:rPr>
          <w:rFonts w:ascii="Times New Roman" w:hAnsi="Times New Roman" w:cs="Times New Roman"/>
          <w:sz w:val="28"/>
          <w:szCs w:val="28"/>
        </w:rPr>
      </w:pPr>
      <w:r w:rsidRPr="006062FA">
        <w:rPr>
          <w:rFonts w:ascii="Times New Roman" w:hAnsi="Times New Roman" w:cs="Times New Roman"/>
          <w:sz w:val="28"/>
          <w:szCs w:val="28"/>
        </w:rPr>
        <w:t>1.3.</w:t>
      </w:r>
      <w:r w:rsidR="00753E27">
        <w:rPr>
          <w:rFonts w:ascii="Times New Roman" w:hAnsi="Times New Roman" w:cs="Times New Roman"/>
          <w:sz w:val="28"/>
          <w:szCs w:val="28"/>
        </w:rPr>
        <w:t xml:space="preserve"> </w:t>
      </w:r>
      <w:r w:rsidRPr="006062FA">
        <w:rPr>
          <w:rFonts w:ascii="Times New Roman" w:hAnsi="Times New Roman" w:cs="Times New Roman"/>
          <w:sz w:val="28"/>
          <w:szCs w:val="28"/>
        </w:rPr>
        <w:t>Структурні компоненти</w:t>
      </w:r>
      <w:r w:rsidR="00753E27">
        <w:rPr>
          <w:rFonts w:ascii="Times New Roman" w:hAnsi="Times New Roman" w:cs="Times New Roman"/>
          <w:sz w:val="28"/>
          <w:szCs w:val="28"/>
        </w:rPr>
        <w:t>, умови та особливості розвитку</w:t>
      </w:r>
      <w:r w:rsidRPr="006062FA">
        <w:rPr>
          <w:rFonts w:ascii="Times New Roman" w:hAnsi="Times New Roman" w:cs="Times New Roman"/>
          <w:sz w:val="28"/>
          <w:szCs w:val="28"/>
        </w:rPr>
        <w:t xml:space="preserve"> асертивності </w:t>
      </w:r>
      <w:r w:rsidR="00753E27">
        <w:rPr>
          <w:rFonts w:ascii="Times New Roman" w:hAnsi="Times New Roman" w:cs="Times New Roman"/>
          <w:sz w:val="28"/>
          <w:szCs w:val="28"/>
        </w:rPr>
        <w:t>серед студентської</w:t>
      </w:r>
      <w:r w:rsidRPr="006062FA">
        <w:rPr>
          <w:rFonts w:ascii="Times New Roman" w:hAnsi="Times New Roman" w:cs="Times New Roman"/>
          <w:sz w:val="28"/>
          <w:szCs w:val="28"/>
        </w:rPr>
        <w:t xml:space="preserve"> молоді</w:t>
      </w:r>
      <w:r>
        <w:rPr>
          <w:rFonts w:ascii="Times New Roman" w:hAnsi="Times New Roman" w:cs="Times New Roman"/>
          <w:sz w:val="28"/>
          <w:szCs w:val="28"/>
        </w:rPr>
        <w:t>……………</w:t>
      </w:r>
      <w:r w:rsidR="003B3C8C">
        <w:rPr>
          <w:rFonts w:ascii="Times New Roman" w:hAnsi="Times New Roman" w:cs="Times New Roman"/>
          <w:sz w:val="28"/>
          <w:szCs w:val="28"/>
        </w:rPr>
        <w:t>………………………………………....19</w:t>
      </w:r>
    </w:p>
    <w:p w:rsidR="006062FA" w:rsidRDefault="006062FA" w:rsidP="003B3C8C">
      <w:pPr>
        <w:spacing w:after="0" w:line="360" w:lineRule="auto"/>
        <w:rPr>
          <w:rFonts w:ascii="Times New Roman" w:hAnsi="Times New Roman" w:cs="Times New Roman"/>
          <w:b/>
          <w:sz w:val="28"/>
          <w:szCs w:val="28"/>
        </w:rPr>
      </w:pPr>
      <w:r w:rsidRPr="00B55306">
        <w:rPr>
          <w:rFonts w:ascii="Times New Roman" w:hAnsi="Times New Roman" w:cs="Times New Roman"/>
          <w:b/>
          <w:sz w:val="28"/>
          <w:szCs w:val="28"/>
        </w:rPr>
        <w:t>Висновок до розділу I</w:t>
      </w:r>
    </w:p>
    <w:p w:rsidR="003B3C8C" w:rsidRPr="00B55306" w:rsidRDefault="003B3C8C" w:rsidP="003B3C8C">
      <w:pPr>
        <w:spacing w:after="0" w:line="360" w:lineRule="auto"/>
        <w:rPr>
          <w:rFonts w:ascii="Times New Roman" w:hAnsi="Times New Roman" w:cs="Times New Roman"/>
          <w:sz w:val="28"/>
          <w:szCs w:val="28"/>
        </w:rPr>
      </w:pPr>
    </w:p>
    <w:p w:rsidR="006062FA" w:rsidRPr="002A1D03" w:rsidRDefault="006062FA" w:rsidP="003B3C8C">
      <w:pPr>
        <w:spacing w:after="0" w:line="360" w:lineRule="auto"/>
        <w:jc w:val="both"/>
        <w:rPr>
          <w:rFonts w:ascii="Times New Roman" w:hAnsi="Times New Roman" w:cs="Times New Roman"/>
          <w:b/>
          <w:sz w:val="28"/>
          <w:szCs w:val="28"/>
        </w:rPr>
      </w:pPr>
      <w:r w:rsidRPr="002A1D03">
        <w:rPr>
          <w:rFonts w:ascii="Times New Roman" w:hAnsi="Times New Roman" w:cs="Times New Roman"/>
          <w:b/>
          <w:sz w:val="28"/>
          <w:szCs w:val="28"/>
        </w:rPr>
        <w:t xml:space="preserve">РОЗДІЛ </w:t>
      </w:r>
      <w:r>
        <w:rPr>
          <w:rFonts w:ascii="Times New Roman" w:hAnsi="Times New Roman" w:cs="Times New Roman"/>
          <w:b/>
          <w:sz w:val="28"/>
          <w:szCs w:val="28"/>
        </w:rPr>
        <w:t>II.</w:t>
      </w:r>
      <w:r w:rsidRPr="002A1D03">
        <w:rPr>
          <w:rFonts w:ascii="Times New Roman" w:hAnsi="Times New Roman" w:cs="Times New Roman"/>
          <w:b/>
          <w:sz w:val="28"/>
          <w:szCs w:val="28"/>
        </w:rPr>
        <w:t xml:space="preserve"> ЕМПІРИЧНЕ ДОСЛІДЖЕННЯ </w:t>
      </w:r>
      <w:r>
        <w:rPr>
          <w:rFonts w:ascii="Times New Roman" w:hAnsi="Times New Roman" w:cs="Times New Roman"/>
          <w:b/>
          <w:sz w:val="28"/>
          <w:szCs w:val="28"/>
        </w:rPr>
        <w:t>ОСОБЛИВОСТЕЙ РОЗВИТКУ АСЕРТИВНОСТІ У СТУДЕНТСЬКОЇ МОЛОДІ</w:t>
      </w:r>
      <w:r w:rsidRPr="003B3C8C">
        <w:rPr>
          <w:rFonts w:ascii="Times New Roman" w:hAnsi="Times New Roman" w:cs="Times New Roman"/>
          <w:sz w:val="28"/>
          <w:szCs w:val="28"/>
        </w:rPr>
        <w:t>…</w:t>
      </w:r>
      <w:r w:rsidR="003B3C8C">
        <w:rPr>
          <w:rFonts w:ascii="Times New Roman" w:hAnsi="Times New Roman" w:cs="Times New Roman"/>
          <w:sz w:val="28"/>
          <w:szCs w:val="28"/>
        </w:rPr>
        <w:t>…...</w:t>
      </w:r>
      <w:r w:rsidRPr="003B3C8C">
        <w:rPr>
          <w:rFonts w:ascii="Times New Roman" w:hAnsi="Times New Roman" w:cs="Times New Roman"/>
          <w:sz w:val="28"/>
          <w:szCs w:val="28"/>
        </w:rPr>
        <w:t>……</w:t>
      </w:r>
      <w:r w:rsidR="003B3C8C">
        <w:rPr>
          <w:rFonts w:ascii="Times New Roman" w:hAnsi="Times New Roman" w:cs="Times New Roman"/>
          <w:sz w:val="28"/>
          <w:szCs w:val="28"/>
        </w:rPr>
        <w:t>27</w:t>
      </w:r>
    </w:p>
    <w:p w:rsidR="006062FA" w:rsidRPr="00C5380F" w:rsidRDefault="006062FA" w:rsidP="003B3C8C">
      <w:pPr>
        <w:spacing w:after="0" w:line="360" w:lineRule="auto"/>
        <w:jc w:val="both"/>
        <w:rPr>
          <w:rFonts w:ascii="Times New Roman" w:hAnsi="Times New Roman" w:cs="Times New Roman"/>
          <w:sz w:val="28"/>
          <w:szCs w:val="28"/>
        </w:rPr>
      </w:pPr>
      <w:r w:rsidRPr="00C675D7">
        <w:rPr>
          <w:rFonts w:ascii="Times New Roman" w:hAnsi="Times New Roman" w:cs="Times New Roman"/>
          <w:sz w:val="28"/>
          <w:szCs w:val="28"/>
        </w:rPr>
        <w:t>2.1</w:t>
      </w:r>
      <w:r>
        <w:rPr>
          <w:rFonts w:ascii="Times New Roman" w:hAnsi="Times New Roman" w:cs="Times New Roman"/>
          <w:sz w:val="28"/>
          <w:szCs w:val="28"/>
        </w:rPr>
        <w:t xml:space="preserve">. </w:t>
      </w:r>
      <w:r w:rsidRPr="00C5380F">
        <w:rPr>
          <w:rFonts w:ascii="Times New Roman" w:hAnsi="Times New Roman" w:cs="Times New Roman"/>
          <w:sz w:val="28"/>
          <w:szCs w:val="28"/>
        </w:rPr>
        <w:t>Організація та методи емпіричного дослідження</w:t>
      </w:r>
      <w:r>
        <w:rPr>
          <w:rFonts w:ascii="Times New Roman" w:hAnsi="Times New Roman" w:cs="Times New Roman"/>
          <w:sz w:val="28"/>
          <w:szCs w:val="28"/>
        </w:rPr>
        <w:t>……………</w:t>
      </w:r>
      <w:r w:rsidR="003B3C8C">
        <w:rPr>
          <w:rFonts w:ascii="Times New Roman" w:hAnsi="Times New Roman" w:cs="Times New Roman"/>
          <w:sz w:val="28"/>
          <w:szCs w:val="28"/>
        </w:rPr>
        <w:t>………..</w:t>
      </w:r>
      <w:r>
        <w:rPr>
          <w:rFonts w:ascii="Times New Roman" w:hAnsi="Times New Roman" w:cs="Times New Roman"/>
          <w:sz w:val="28"/>
          <w:szCs w:val="28"/>
        </w:rPr>
        <w:t>…...</w:t>
      </w:r>
      <w:r w:rsidR="003B3C8C">
        <w:rPr>
          <w:rFonts w:ascii="Times New Roman" w:hAnsi="Times New Roman" w:cs="Times New Roman"/>
          <w:sz w:val="28"/>
          <w:szCs w:val="28"/>
        </w:rPr>
        <w:t>27</w:t>
      </w:r>
    </w:p>
    <w:p w:rsidR="006062FA" w:rsidRDefault="006062FA" w:rsidP="003B3C8C">
      <w:pPr>
        <w:spacing w:after="0" w:line="360" w:lineRule="auto"/>
        <w:rPr>
          <w:rFonts w:ascii="Times New Roman" w:hAnsi="Times New Roman" w:cs="Times New Roman"/>
          <w:sz w:val="28"/>
          <w:szCs w:val="28"/>
        </w:rPr>
      </w:pPr>
      <w:r w:rsidRPr="00C675D7">
        <w:rPr>
          <w:rFonts w:ascii="Times New Roman" w:hAnsi="Times New Roman" w:cs="Times New Roman"/>
          <w:sz w:val="28"/>
          <w:szCs w:val="28"/>
        </w:rPr>
        <w:t>2.2. Аналіз результатів емпіричного дослідження</w:t>
      </w:r>
      <w:r>
        <w:rPr>
          <w:rFonts w:ascii="Times New Roman" w:hAnsi="Times New Roman" w:cs="Times New Roman"/>
          <w:sz w:val="28"/>
          <w:szCs w:val="28"/>
        </w:rPr>
        <w:t>…………………</w:t>
      </w:r>
      <w:r w:rsidR="003B3C8C">
        <w:rPr>
          <w:rFonts w:ascii="Times New Roman" w:hAnsi="Times New Roman" w:cs="Times New Roman"/>
          <w:sz w:val="28"/>
          <w:szCs w:val="28"/>
        </w:rPr>
        <w:t>……...</w:t>
      </w:r>
      <w:r>
        <w:rPr>
          <w:rFonts w:ascii="Times New Roman" w:hAnsi="Times New Roman" w:cs="Times New Roman"/>
          <w:sz w:val="28"/>
          <w:szCs w:val="28"/>
        </w:rPr>
        <w:t>…..</w:t>
      </w:r>
      <w:r w:rsidR="003B3C8C">
        <w:rPr>
          <w:rFonts w:ascii="Times New Roman" w:hAnsi="Times New Roman" w:cs="Times New Roman"/>
          <w:sz w:val="28"/>
          <w:szCs w:val="28"/>
        </w:rPr>
        <w:t>33</w:t>
      </w:r>
    </w:p>
    <w:p w:rsidR="007A4DCD" w:rsidRDefault="006062FA" w:rsidP="003B3C8C">
      <w:pPr>
        <w:spacing w:after="0" w:line="360" w:lineRule="auto"/>
        <w:jc w:val="both"/>
        <w:rPr>
          <w:rFonts w:ascii="Times New Roman" w:hAnsi="Times New Roman" w:cs="Times New Roman"/>
          <w:b/>
          <w:sz w:val="28"/>
          <w:szCs w:val="28"/>
        </w:rPr>
      </w:pPr>
      <w:r w:rsidRPr="002A1D03">
        <w:rPr>
          <w:rFonts w:ascii="Times New Roman" w:hAnsi="Times New Roman" w:cs="Times New Roman"/>
          <w:b/>
          <w:sz w:val="28"/>
          <w:szCs w:val="28"/>
        </w:rPr>
        <w:t>Висновок</w:t>
      </w:r>
      <w:r>
        <w:rPr>
          <w:rFonts w:ascii="Times New Roman" w:hAnsi="Times New Roman" w:cs="Times New Roman"/>
          <w:b/>
          <w:sz w:val="28"/>
          <w:szCs w:val="28"/>
        </w:rPr>
        <w:t xml:space="preserve"> до розділу II</w:t>
      </w:r>
    </w:p>
    <w:p w:rsidR="006062FA" w:rsidRPr="002A1D03" w:rsidRDefault="006062FA" w:rsidP="003B3C8C">
      <w:pPr>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ВИСНОВКИ</w:t>
      </w:r>
      <w:r w:rsidRPr="003B3C8C">
        <w:rPr>
          <w:rFonts w:ascii="Times New Roman" w:hAnsi="Times New Roman" w:cs="Times New Roman"/>
          <w:sz w:val="28"/>
          <w:szCs w:val="28"/>
        </w:rPr>
        <w:t>…………………………………………………………</w:t>
      </w:r>
      <w:r w:rsidR="003B3C8C">
        <w:rPr>
          <w:rFonts w:ascii="Times New Roman" w:hAnsi="Times New Roman" w:cs="Times New Roman"/>
          <w:sz w:val="28"/>
          <w:szCs w:val="28"/>
        </w:rPr>
        <w:t>………..</w:t>
      </w:r>
      <w:r w:rsidRPr="003B3C8C">
        <w:rPr>
          <w:rFonts w:ascii="Times New Roman" w:hAnsi="Times New Roman" w:cs="Times New Roman"/>
          <w:sz w:val="28"/>
          <w:szCs w:val="28"/>
        </w:rPr>
        <w:t>…</w:t>
      </w:r>
      <w:r w:rsidR="003B3C8C">
        <w:rPr>
          <w:rFonts w:ascii="Times New Roman" w:hAnsi="Times New Roman" w:cs="Times New Roman"/>
          <w:sz w:val="28"/>
          <w:szCs w:val="28"/>
        </w:rPr>
        <w:t>41</w:t>
      </w:r>
    </w:p>
    <w:p w:rsidR="006062FA" w:rsidRPr="002A1D03" w:rsidRDefault="006062FA" w:rsidP="003B3C8C">
      <w:pPr>
        <w:spacing w:after="0" w:line="360" w:lineRule="auto"/>
        <w:jc w:val="both"/>
        <w:rPr>
          <w:rFonts w:ascii="Times New Roman" w:hAnsi="Times New Roman" w:cs="Times New Roman"/>
          <w:b/>
          <w:sz w:val="28"/>
          <w:szCs w:val="28"/>
        </w:rPr>
      </w:pPr>
      <w:r w:rsidRPr="002A1D03">
        <w:rPr>
          <w:rFonts w:ascii="Times New Roman" w:hAnsi="Times New Roman" w:cs="Times New Roman"/>
          <w:b/>
          <w:sz w:val="28"/>
          <w:szCs w:val="28"/>
        </w:rPr>
        <w:t>СПИСО</w:t>
      </w:r>
      <w:r>
        <w:rPr>
          <w:rFonts w:ascii="Times New Roman" w:hAnsi="Times New Roman" w:cs="Times New Roman"/>
          <w:b/>
          <w:sz w:val="28"/>
          <w:szCs w:val="28"/>
        </w:rPr>
        <w:t>К ВИКОРИСТАНИХ ДЖЕРЕЛ</w:t>
      </w:r>
      <w:r w:rsidRPr="003B3C8C">
        <w:rPr>
          <w:rFonts w:ascii="Times New Roman" w:hAnsi="Times New Roman" w:cs="Times New Roman"/>
          <w:sz w:val="28"/>
          <w:szCs w:val="28"/>
        </w:rPr>
        <w:t>………………………</w:t>
      </w:r>
      <w:r w:rsidR="003B3C8C">
        <w:rPr>
          <w:rFonts w:ascii="Times New Roman" w:hAnsi="Times New Roman" w:cs="Times New Roman"/>
          <w:sz w:val="28"/>
          <w:szCs w:val="28"/>
        </w:rPr>
        <w:t>..</w:t>
      </w:r>
      <w:r w:rsidRPr="003B3C8C">
        <w:rPr>
          <w:rFonts w:ascii="Times New Roman" w:hAnsi="Times New Roman" w:cs="Times New Roman"/>
          <w:sz w:val="28"/>
          <w:szCs w:val="28"/>
        </w:rPr>
        <w:t>…</w:t>
      </w:r>
      <w:r w:rsidR="003B3C8C">
        <w:rPr>
          <w:rFonts w:ascii="Times New Roman" w:hAnsi="Times New Roman" w:cs="Times New Roman"/>
          <w:sz w:val="28"/>
          <w:szCs w:val="28"/>
        </w:rPr>
        <w:t>……...</w:t>
      </w:r>
      <w:r w:rsidRPr="003B3C8C">
        <w:rPr>
          <w:rFonts w:ascii="Times New Roman" w:hAnsi="Times New Roman" w:cs="Times New Roman"/>
          <w:sz w:val="28"/>
          <w:szCs w:val="28"/>
        </w:rPr>
        <w:t>…</w:t>
      </w:r>
      <w:r w:rsidR="003B3C8C">
        <w:rPr>
          <w:rFonts w:ascii="Times New Roman" w:hAnsi="Times New Roman" w:cs="Times New Roman"/>
          <w:sz w:val="28"/>
          <w:szCs w:val="28"/>
        </w:rPr>
        <w:t>44</w:t>
      </w:r>
    </w:p>
    <w:p w:rsidR="006062FA" w:rsidRPr="001536C0" w:rsidRDefault="006062FA" w:rsidP="007A4DCD">
      <w:pPr>
        <w:spacing w:after="0"/>
        <w:ind w:firstLine="709"/>
        <w:jc w:val="both"/>
        <w:rPr>
          <w:rFonts w:ascii="Times New Roman" w:hAnsi="Times New Roman" w:cs="Times New Roman"/>
          <w:sz w:val="28"/>
          <w:szCs w:val="28"/>
        </w:rPr>
      </w:pPr>
    </w:p>
    <w:p w:rsidR="006062FA" w:rsidRPr="001536C0" w:rsidRDefault="006062FA" w:rsidP="006062FA">
      <w:pPr>
        <w:rPr>
          <w:rFonts w:ascii="Times New Roman" w:hAnsi="Times New Roman" w:cs="Times New Roman"/>
          <w:sz w:val="28"/>
          <w:szCs w:val="28"/>
        </w:rPr>
      </w:pPr>
    </w:p>
    <w:p w:rsidR="006062FA" w:rsidRPr="001536C0" w:rsidRDefault="006062FA" w:rsidP="006062FA">
      <w:pPr>
        <w:rPr>
          <w:rFonts w:ascii="Times New Roman" w:hAnsi="Times New Roman" w:cs="Times New Roman"/>
          <w:sz w:val="28"/>
          <w:szCs w:val="28"/>
        </w:rPr>
      </w:pPr>
    </w:p>
    <w:p w:rsidR="006062FA" w:rsidRPr="001536C0" w:rsidRDefault="006062FA" w:rsidP="006062FA">
      <w:pPr>
        <w:rPr>
          <w:rFonts w:ascii="Times New Roman" w:hAnsi="Times New Roman" w:cs="Times New Roman"/>
          <w:sz w:val="28"/>
          <w:szCs w:val="28"/>
        </w:rPr>
      </w:pPr>
    </w:p>
    <w:p w:rsidR="006062FA" w:rsidRDefault="006062FA" w:rsidP="006062FA">
      <w:pPr>
        <w:rPr>
          <w:rFonts w:ascii="Times New Roman" w:hAnsi="Times New Roman" w:cs="Times New Roman"/>
          <w:sz w:val="28"/>
          <w:szCs w:val="28"/>
        </w:rPr>
      </w:pPr>
    </w:p>
    <w:p w:rsidR="006062FA" w:rsidRDefault="006062FA" w:rsidP="006062FA">
      <w:pPr>
        <w:rPr>
          <w:rFonts w:ascii="Times New Roman" w:hAnsi="Times New Roman" w:cs="Times New Roman"/>
          <w:sz w:val="28"/>
          <w:szCs w:val="28"/>
        </w:rPr>
      </w:pPr>
    </w:p>
    <w:p w:rsidR="006062FA" w:rsidRDefault="006062FA" w:rsidP="006062FA">
      <w:pPr>
        <w:rPr>
          <w:rFonts w:ascii="Times New Roman" w:hAnsi="Times New Roman" w:cs="Times New Roman"/>
          <w:sz w:val="28"/>
          <w:szCs w:val="28"/>
        </w:rPr>
      </w:pPr>
    </w:p>
    <w:p w:rsidR="00671616" w:rsidRDefault="00671616" w:rsidP="006062FA">
      <w:pPr>
        <w:rPr>
          <w:rFonts w:ascii="Times New Roman" w:hAnsi="Times New Roman" w:cs="Times New Roman"/>
          <w:sz w:val="28"/>
          <w:szCs w:val="28"/>
        </w:rPr>
      </w:pPr>
    </w:p>
    <w:p w:rsidR="006062FA" w:rsidRPr="00BA6E47" w:rsidRDefault="006062FA" w:rsidP="00BA6E47">
      <w:pPr>
        <w:spacing w:after="0" w:line="360" w:lineRule="auto"/>
        <w:ind w:firstLine="709"/>
        <w:jc w:val="center"/>
        <w:rPr>
          <w:rFonts w:ascii="Times New Roman" w:hAnsi="Times New Roman" w:cs="Times New Roman"/>
          <w:b/>
          <w:sz w:val="28"/>
          <w:szCs w:val="28"/>
        </w:rPr>
      </w:pPr>
      <w:r w:rsidRPr="00BA6E47">
        <w:rPr>
          <w:rFonts w:ascii="Times New Roman" w:hAnsi="Times New Roman" w:cs="Times New Roman"/>
          <w:b/>
          <w:sz w:val="28"/>
          <w:szCs w:val="28"/>
        </w:rPr>
        <w:lastRenderedPageBreak/>
        <w:t>ВСТУП</w:t>
      </w:r>
    </w:p>
    <w:p w:rsidR="001C1156" w:rsidRPr="001C1156" w:rsidRDefault="001C1156" w:rsidP="00BA6E47">
      <w:pPr>
        <w:spacing w:after="0" w:line="360" w:lineRule="auto"/>
        <w:ind w:firstLine="709"/>
        <w:jc w:val="both"/>
        <w:rPr>
          <w:rFonts w:ascii="Times New Roman" w:eastAsia="Times New Roman" w:hAnsi="Times New Roman" w:cs="Times New Roman"/>
          <w:sz w:val="28"/>
          <w:szCs w:val="28"/>
          <w:lang w:val="ru-RU" w:eastAsia="ru-RU"/>
        </w:rPr>
      </w:pPr>
      <w:r w:rsidRPr="001C1156">
        <w:rPr>
          <w:rFonts w:ascii="Times New Roman" w:eastAsia="Times New Roman" w:hAnsi="Times New Roman" w:cs="Times New Roman"/>
          <w:sz w:val="28"/>
          <w:szCs w:val="28"/>
          <w:lang w:val="ru-RU" w:eastAsia="ru-RU"/>
        </w:rPr>
        <w:t>Сучасний етап розвитку суспільства характеризується глобальними змінами у всіх сферах людської життєдіяльності. Висока динамічність соціальних процесів, стрімке зростання інформаційних потоків та нестабільність соціально-економічних структур висувають нові вимоги до особистості. У цих умовах особливої ваги набуває здатність індивіда до ефективної адаптації, що неможлива без розвинених навичок соціальної взаємодії. Актуальність дослідження зумовлена необхідністю підготовки нового покоління фахівців, які здатні не лише володіти професійними знаннями, а й виявляти високий рівень комунікативної зрілості та психологічної стійкості.</w:t>
      </w:r>
    </w:p>
    <w:p w:rsidR="001C1156" w:rsidRPr="001C1156" w:rsidRDefault="001C1156" w:rsidP="00BA6E47">
      <w:pPr>
        <w:spacing w:after="0" w:line="360" w:lineRule="auto"/>
        <w:ind w:firstLine="709"/>
        <w:jc w:val="both"/>
        <w:rPr>
          <w:rFonts w:ascii="Times New Roman" w:eastAsia="Times New Roman" w:hAnsi="Times New Roman" w:cs="Times New Roman"/>
          <w:sz w:val="28"/>
          <w:szCs w:val="28"/>
          <w:lang w:val="ru-RU" w:eastAsia="ru-RU"/>
        </w:rPr>
      </w:pPr>
      <w:r w:rsidRPr="001C1156">
        <w:rPr>
          <w:rFonts w:ascii="Times New Roman" w:eastAsia="Times New Roman" w:hAnsi="Times New Roman" w:cs="Times New Roman"/>
          <w:sz w:val="28"/>
          <w:szCs w:val="28"/>
          <w:lang w:val="ru-RU" w:eastAsia="ru-RU"/>
        </w:rPr>
        <w:t>Студентський вік є сенситивним періодом для формування ключових особистісних якостей. Це етап інтенсивного переходу від підліткової залежності до дорослої автономії, що супроводжується глибокими внутрішніми трансформаціями. Студентське середовище постає як унікальний простір, де молода людина стикається з необхідністю інтеграції в нові колективи, освоєння складних соціальних ролей та вибудовування сис</w:t>
      </w:r>
      <w:r w:rsidR="007C7B3D">
        <w:rPr>
          <w:rFonts w:ascii="Times New Roman" w:eastAsia="Times New Roman" w:hAnsi="Times New Roman" w:cs="Times New Roman"/>
          <w:sz w:val="28"/>
          <w:szCs w:val="28"/>
          <w:lang w:val="ru-RU" w:eastAsia="ru-RU"/>
        </w:rPr>
        <w:t>теми міжособистісних стосунків в</w:t>
      </w:r>
      <w:r w:rsidRPr="001C1156">
        <w:rPr>
          <w:rFonts w:ascii="Times New Roman" w:eastAsia="Times New Roman" w:hAnsi="Times New Roman" w:cs="Times New Roman"/>
          <w:sz w:val="28"/>
          <w:szCs w:val="28"/>
          <w:lang w:val="ru-RU" w:eastAsia="ru-RU"/>
        </w:rPr>
        <w:t xml:space="preserve"> межах академічних груп і гуртожитків. Відсутність сформованих механізмів впевненої поведінки на цьому етапі часто призводить до виникнення внутрішньоособистісних конфліктів, підвищення рівня тривожності та труднощів у професійному самовизначенні.</w:t>
      </w:r>
    </w:p>
    <w:p w:rsidR="001C1156" w:rsidRPr="001C1156" w:rsidRDefault="001C1156" w:rsidP="00BA6E47">
      <w:pPr>
        <w:spacing w:after="0" w:line="360" w:lineRule="auto"/>
        <w:ind w:firstLine="709"/>
        <w:jc w:val="both"/>
        <w:rPr>
          <w:rFonts w:ascii="Times New Roman" w:eastAsia="Times New Roman" w:hAnsi="Times New Roman" w:cs="Times New Roman"/>
          <w:sz w:val="28"/>
          <w:szCs w:val="28"/>
          <w:lang w:val="ru-RU" w:eastAsia="ru-RU"/>
        </w:rPr>
      </w:pPr>
      <w:r w:rsidRPr="001C1156">
        <w:rPr>
          <w:rFonts w:ascii="Times New Roman" w:eastAsia="Times New Roman" w:hAnsi="Times New Roman" w:cs="Times New Roman"/>
          <w:sz w:val="28"/>
          <w:szCs w:val="28"/>
          <w:lang w:val="ru-RU" w:eastAsia="ru-RU"/>
        </w:rPr>
        <w:t>У центрі уваги науковців та практиків дедалі частіше постає концепція асертивності як альтернативи деструктивним мод</w:t>
      </w:r>
      <w:r w:rsidRPr="00BA6E47">
        <w:rPr>
          <w:rFonts w:ascii="Times New Roman" w:eastAsia="Times New Roman" w:hAnsi="Times New Roman" w:cs="Times New Roman"/>
          <w:sz w:val="28"/>
          <w:szCs w:val="28"/>
          <w:lang w:val="ru-RU" w:eastAsia="ru-RU"/>
        </w:rPr>
        <w:t xml:space="preserve">елям поведінки – </w:t>
      </w:r>
      <w:r w:rsidRPr="001C1156">
        <w:rPr>
          <w:rFonts w:ascii="Times New Roman" w:eastAsia="Times New Roman" w:hAnsi="Times New Roman" w:cs="Times New Roman"/>
          <w:sz w:val="28"/>
          <w:szCs w:val="28"/>
          <w:lang w:val="ru-RU" w:eastAsia="ru-RU"/>
        </w:rPr>
        <w:t xml:space="preserve"> пасивності та агресії. Асертивність розглядається як інтегральна характеристика, що дозволяє особистості відкрито й чесно декларувати власні потреби, захищати свої права та кордони, зберігаючи при цьому глибоку повагу до гідності іншої людини. Для студентської молоді розвиток асертивності є вирішальним фактором гармонізації стосунків, оскільки він дозволяє:</w:t>
      </w:r>
      <w:r w:rsidRPr="00BA6E47">
        <w:rPr>
          <w:rFonts w:ascii="Times New Roman" w:eastAsia="Times New Roman" w:hAnsi="Times New Roman" w:cs="Times New Roman"/>
          <w:sz w:val="28"/>
          <w:szCs w:val="28"/>
          <w:lang w:val="ru-RU" w:eastAsia="ru-RU"/>
        </w:rPr>
        <w:t xml:space="preserve"> к</w:t>
      </w:r>
      <w:r w:rsidRPr="001C1156">
        <w:rPr>
          <w:rFonts w:ascii="Times New Roman" w:eastAsia="Times New Roman" w:hAnsi="Times New Roman" w:cs="Times New Roman"/>
          <w:bCs/>
          <w:sz w:val="28"/>
          <w:szCs w:val="28"/>
          <w:lang w:val="ru-RU" w:eastAsia="ru-RU"/>
        </w:rPr>
        <w:t>онструктивно розв’язувати конфлікти</w:t>
      </w:r>
      <w:r w:rsidRPr="00BA6E47">
        <w:rPr>
          <w:rFonts w:ascii="Times New Roman" w:eastAsia="Times New Roman" w:hAnsi="Times New Roman" w:cs="Times New Roman"/>
          <w:bCs/>
          <w:sz w:val="28"/>
          <w:szCs w:val="28"/>
          <w:lang w:val="ru-RU" w:eastAsia="ru-RU"/>
        </w:rPr>
        <w:t xml:space="preserve">, </w:t>
      </w:r>
      <w:r w:rsidRPr="00BA6E47">
        <w:rPr>
          <w:rFonts w:ascii="Times New Roman" w:eastAsia="Times New Roman" w:hAnsi="Times New Roman" w:cs="Times New Roman"/>
          <w:sz w:val="28"/>
          <w:szCs w:val="28"/>
          <w:lang w:val="ru-RU" w:eastAsia="ru-RU"/>
        </w:rPr>
        <w:t>п</w:t>
      </w:r>
      <w:r w:rsidRPr="001C1156">
        <w:rPr>
          <w:rFonts w:ascii="Times New Roman" w:eastAsia="Times New Roman" w:hAnsi="Times New Roman" w:cs="Times New Roman"/>
          <w:bCs/>
          <w:sz w:val="28"/>
          <w:szCs w:val="28"/>
          <w:lang w:val="ru-RU" w:eastAsia="ru-RU"/>
        </w:rPr>
        <w:t>ротидіяти маніпулятивним впливам</w:t>
      </w:r>
      <w:r w:rsidRPr="00BA6E47">
        <w:rPr>
          <w:rFonts w:ascii="Times New Roman" w:eastAsia="Times New Roman" w:hAnsi="Times New Roman" w:cs="Times New Roman"/>
          <w:bCs/>
          <w:sz w:val="28"/>
          <w:szCs w:val="28"/>
          <w:lang w:val="ru-RU" w:eastAsia="ru-RU"/>
        </w:rPr>
        <w:t xml:space="preserve"> та </w:t>
      </w:r>
      <w:r w:rsidRPr="00BA6E47">
        <w:rPr>
          <w:rFonts w:ascii="Times New Roman" w:eastAsia="Times New Roman" w:hAnsi="Times New Roman" w:cs="Times New Roman"/>
          <w:sz w:val="28"/>
          <w:szCs w:val="28"/>
          <w:lang w:val="ru-RU" w:eastAsia="ru-RU"/>
        </w:rPr>
        <w:t>з</w:t>
      </w:r>
      <w:r w:rsidRPr="001C1156">
        <w:rPr>
          <w:rFonts w:ascii="Times New Roman" w:eastAsia="Times New Roman" w:hAnsi="Times New Roman" w:cs="Times New Roman"/>
          <w:bCs/>
          <w:sz w:val="28"/>
          <w:szCs w:val="28"/>
          <w:lang w:val="ru-RU" w:eastAsia="ru-RU"/>
        </w:rPr>
        <w:t>міцнювати самоповагу</w:t>
      </w:r>
      <w:r w:rsidRPr="00BA6E47">
        <w:rPr>
          <w:rFonts w:ascii="Times New Roman" w:eastAsia="Times New Roman" w:hAnsi="Times New Roman" w:cs="Times New Roman"/>
          <w:bCs/>
          <w:sz w:val="28"/>
          <w:szCs w:val="28"/>
          <w:lang w:val="ru-RU" w:eastAsia="ru-RU"/>
        </w:rPr>
        <w:t>.</w:t>
      </w:r>
    </w:p>
    <w:p w:rsidR="001C1156" w:rsidRPr="00BA6E47" w:rsidRDefault="001C1156" w:rsidP="00BA6E47">
      <w:pPr>
        <w:spacing w:after="0" w:line="360" w:lineRule="auto"/>
        <w:ind w:firstLine="709"/>
        <w:jc w:val="both"/>
        <w:rPr>
          <w:rFonts w:ascii="Times New Roman" w:eastAsia="Times New Roman" w:hAnsi="Times New Roman" w:cs="Times New Roman"/>
          <w:sz w:val="28"/>
          <w:szCs w:val="28"/>
          <w:lang w:val="ru-RU" w:eastAsia="ru-RU"/>
        </w:rPr>
      </w:pPr>
      <w:r w:rsidRPr="001C1156">
        <w:rPr>
          <w:rFonts w:ascii="Times New Roman" w:eastAsia="Times New Roman" w:hAnsi="Times New Roman" w:cs="Times New Roman"/>
          <w:sz w:val="28"/>
          <w:szCs w:val="28"/>
          <w:lang w:val="ru-RU" w:eastAsia="ru-RU"/>
        </w:rPr>
        <w:lastRenderedPageBreak/>
        <w:t>Таким чином, актуальність дослідження особливостей розвитку асертивності у студентів зумовлена запитом ринку праці на конкурентоспроможну, впевнену та комунікативно грамотну особистість.</w:t>
      </w:r>
    </w:p>
    <w:p w:rsidR="006062FA" w:rsidRPr="00BA6E47" w:rsidRDefault="006062FA" w:rsidP="00BA6E47">
      <w:pPr>
        <w:pStyle w:val="a6"/>
        <w:spacing w:before="0" w:beforeAutospacing="0" w:after="0" w:afterAutospacing="0" w:line="360" w:lineRule="auto"/>
        <w:ind w:firstLine="709"/>
        <w:jc w:val="both"/>
        <w:rPr>
          <w:sz w:val="28"/>
          <w:szCs w:val="28"/>
        </w:rPr>
      </w:pPr>
      <w:r w:rsidRPr="00BA6E47">
        <w:rPr>
          <w:b/>
          <w:sz w:val="28"/>
          <w:szCs w:val="28"/>
        </w:rPr>
        <w:t>Об'єктом</w:t>
      </w:r>
      <w:r w:rsidRPr="00BA6E47">
        <w:rPr>
          <w:sz w:val="28"/>
          <w:szCs w:val="28"/>
        </w:rPr>
        <w:t xml:space="preserve"> нашого дослідження є </w:t>
      </w:r>
      <w:r w:rsidR="00640CA6" w:rsidRPr="00BA6E47">
        <w:rPr>
          <w:sz w:val="28"/>
          <w:szCs w:val="28"/>
        </w:rPr>
        <w:t>асертивність студентської молоді</w:t>
      </w:r>
      <w:r w:rsidRPr="00BA6E47">
        <w:rPr>
          <w:sz w:val="28"/>
          <w:szCs w:val="28"/>
        </w:rPr>
        <w:t>.</w:t>
      </w:r>
    </w:p>
    <w:p w:rsidR="006062FA" w:rsidRPr="00BA6E47" w:rsidRDefault="006062FA" w:rsidP="00BA6E47">
      <w:pPr>
        <w:spacing w:after="0" w:line="360" w:lineRule="auto"/>
        <w:ind w:firstLine="709"/>
        <w:jc w:val="both"/>
        <w:rPr>
          <w:rFonts w:ascii="Times New Roman" w:hAnsi="Times New Roman" w:cs="Times New Roman"/>
          <w:b/>
          <w:sz w:val="28"/>
          <w:szCs w:val="28"/>
        </w:rPr>
      </w:pPr>
      <w:r w:rsidRPr="00BA6E47">
        <w:rPr>
          <w:rFonts w:ascii="Times New Roman" w:hAnsi="Times New Roman" w:cs="Times New Roman"/>
          <w:b/>
          <w:sz w:val="28"/>
          <w:szCs w:val="28"/>
        </w:rPr>
        <w:t>Предмет дослідження</w:t>
      </w:r>
      <w:r w:rsidRPr="00BA6E47">
        <w:rPr>
          <w:rFonts w:ascii="Times New Roman" w:hAnsi="Times New Roman" w:cs="Times New Roman"/>
          <w:sz w:val="28"/>
          <w:szCs w:val="28"/>
        </w:rPr>
        <w:t xml:space="preserve"> –</w:t>
      </w:r>
      <w:r w:rsidRPr="00BA6E47">
        <w:rPr>
          <w:rFonts w:ascii="Times New Roman" w:hAnsi="Times New Roman" w:cs="Times New Roman"/>
          <w:b/>
          <w:sz w:val="28"/>
          <w:szCs w:val="28"/>
        </w:rPr>
        <w:t xml:space="preserve"> </w:t>
      </w:r>
      <w:r w:rsidR="00640CA6" w:rsidRPr="00BA6E47">
        <w:rPr>
          <w:rFonts w:ascii="Times New Roman" w:hAnsi="Times New Roman" w:cs="Times New Roman"/>
          <w:sz w:val="28"/>
          <w:szCs w:val="28"/>
        </w:rPr>
        <w:t>особливості розвитку асертивності у студентської молоді</w:t>
      </w:r>
      <w:r w:rsidRPr="00BA6E47">
        <w:rPr>
          <w:rFonts w:ascii="Times New Roman" w:hAnsi="Times New Roman" w:cs="Times New Roman"/>
          <w:sz w:val="28"/>
          <w:szCs w:val="28"/>
        </w:rPr>
        <w:t xml:space="preserve">. </w:t>
      </w:r>
    </w:p>
    <w:p w:rsidR="006062FA" w:rsidRPr="00BA6E47" w:rsidRDefault="006062FA" w:rsidP="00BA6E47">
      <w:pPr>
        <w:spacing w:after="0" w:line="360" w:lineRule="auto"/>
        <w:ind w:firstLine="709"/>
        <w:jc w:val="both"/>
        <w:rPr>
          <w:rFonts w:ascii="Times New Roman" w:hAnsi="Times New Roman" w:cs="Times New Roman"/>
          <w:b/>
          <w:sz w:val="28"/>
          <w:szCs w:val="28"/>
        </w:rPr>
      </w:pPr>
      <w:r w:rsidRPr="00BA6E47">
        <w:rPr>
          <w:rFonts w:ascii="Times New Roman" w:hAnsi="Times New Roman" w:cs="Times New Roman"/>
          <w:b/>
          <w:sz w:val="28"/>
          <w:szCs w:val="28"/>
        </w:rPr>
        <w:t xml:space="preserve">Мета дослідження: </w:t>
      </w:r>
      <w:r w:rsidRPr="00BA6E47">
        <w:rPr>
          <w:rFonts w:ascii="Times New Roman" w:hAnsi="Times New Roman" w:cs="Times New Roman"/>
          <w:sz w:val="28"/>
          <w:szCs w:val="28"/>
        </w:rPr>
        <w:t xml:space="preserve">теоретично проаналізувати та емпірично дослідити </w:t>
      </w:r>
      <w:r w:rsidR="00640CA6" w:rsidRPr="00BA6E47">
        <w:rPr>
          <w:rFonts w:ascii="Times New Roman" w:hAnsi="Times New Roman" w:cs="Times New Roman"/>
          <w:sz w:val="28"/>
          <w:szCs w:val="28"/>
        </w:rPr>
        <w:t>особливості розвитку асертивності у студентської молоді</w:t>
      </w:r>
      <w:r w:rsidRPr="00BA6E47">
        <w:rPr>
          <w:rFonts w:ascii="Times New Roman" w:hAnsi="Times New Roman" w:cs="Times New Roman"/>
          <w:sz w:val="28"/>
          <w:szCs w:val="28"/>
        </w:rPr>
        <w:t>.</w:t>
      </w:r>
    </w:p>
    <w:p w:rsidR="006062FA" w:rsidRPr="00BA6E47" w:rsidRDefault="006062FA" w:rsidP="00BA6E47">
      <w:pPr>
        <w:spacing w:after="0" w:line="360" w:lineRule="auto"/>
        <w:ind w:firstLine="709"/>
        <w:jc w:val="both"/>
        <w:rPr>
          <w:rFonts w:ascii="Times New Roman" w:hAnsi="Times New Roman" w:cs="Times New Roman"/>
          <w:b/>
          <w:sz w:val="28"/>
          <w:szCs w:val="28"/>
        </w:rPr>
      </w:pPr>
      <w:r w:rsidRPr="00BA6E47">
        <w:rPr>
          <w:rFonts w:ascii="Times New Roman" w:hAnsi="Times New Roman" w:cs="Times New Roman"/>
          <w:b/>
          <w:sz w:val="28"/>
          <w:szCs w:val="28"/>
        </w:rPr>
        <w:t>Завдання дослідження:</w:t>
      </w:r>
    </w:p>
    <w:p w:rsidR="006062FA" w:rsidRPr="00BA6E47" w:rsidRDefault="006062FA" w:rsidP="00BA6E47">
      <w:pPr>
        <w:pStyle w:val="a3"/>
        <w:numPr>
          <w:ilvl w:val="0"/>
          <w:numId w:val="2"/>
        </w:numPr>
        <w:spacing w:after="0" w:line="360" w:lineRule="auto"/>
        <w:ind w:left="0" w:firstLine="709"/>
        <w:jc w:val="both"/>
        <w:rPr>
          <w:rFonts w:ascii="Times New Roman" w:hAnsi="Times New Roman" w:cs="Times New Roman"/>
          <w:sz w:val="28"/>
          <w:szCs w:val="28"/>
        </w:rPr>
      </w:pPr>
      <w:r w:rsidRPr="00BA6E47">
        <w:rPr>
          <w:rFonts w:ascii="Times New Roman" w:hAnsi="Times New Roman" w:cs="Times New Roman"/>
          <w:sz w:val="28"/>
          <w:szCs w:val="28"/>
        </w:rPr>
        <w:t xml:space="preserve">Розглянути </w:t>
      </w:r>
      <w:r w:rsidR="00640CA6" w:rsidRPr="00BA6E47">
        <w:rPr>
          <w:rFonts w:ascii="Times New Roman" w:hAnsi="Times New Roman" w:cs="Times New Roman"/>
          <w:sz w:val="28"/>
          <w:szCs w:val="28"/>
        </w:rPr>
        <w:t>теоретичні аспекти трактування поняття асертивності в психологічній літературі</w:t>
      </w:r>
      <w:r w:rsidRPr="00BA6E47">
        <w:rPr>
          <w:rFonts w:ascii="Times New Roman" w:hAnsi="Times New Roman" w:cs="Times New Roman"/>
          <w:sz w:val="28"/>
          <w:szCs w:val="28"/>
        </w:rPr>
        <w:t>;</w:t>
      </w:r>
    </w:p>
    <w:p w:rsidR="006062FA" w:rsidRPr="00BA6E47" w:rsidRDefault="006062FA" w:rsidP="00BA6E47">
      <w:pPr>
        <w:pStyle w:val="a3"/>
        <w:numPr>
          <w:ilvl w:val="0"/>
          <w:numId w:val="2"/>
        </w:numPr>
        <w:spacing w:after="0" w:line="360" w:lineRule="auto"/>
        <w:ind w:left="0" w:firstLine="709"/>
        <w:jc w:val="both"/>
        <w:rPr>
          <w:rFonts w:ascii="Times New Roman" w:hAnsi="Times New Roman" w:cs="Times New Roman"/>
          <w:sz w:val="28"/>
          <w:szCs w:val="28"/>
        </w:rPr>
      </w:pPr>
      <w:r w:rsidRPr="00BA6E47">
        <w:rPr>
          <w:rFonts w:ascii="Times New Roman" w:hAnsi="Times New Roman" w:cs="Times New Roman"/>
          <w:sz w:val="28"/>
          <w:szCs w:val="28"/>
        </w:rPr>
        <w:t xml:space="preserve">Проаналізувати </w:t>
      </w:r>
      <w:r w:rsidR="00640CA6" w:rsidRPr="00BA6E47">
        <w:rPr>
          <w:rFonts w:ascii="Times New Roman" w:hAnsi="Times New Roman" w:cs="Times New Roman"/>
          <w:sz w:val="28"/>
          <w:szCs w:val="28"/>
        </w:rPr>
        <w:t>вікові та соціально-психологічні особливості студентства як чинники формування впевненої поведінки</w:t>
      </w:r>
      <w:r w:rsidRPr="00BA6E47">
        <w:rPr>
          <w:rFonts w:ascii="Times New Roman" w:hAnsi="Times New Roman" w:cs="Times New Roman"/>
          <w:sz w:val="28"/>
          <w:szCs w:val="28"/>
        </w:rPr>
        <w:t>;</w:t>
      </w:r>
    </w:p>
    <w:p w:rsidR="00753E27" w:rsidRDefault="006062FA" w:rsidP="00753E27">
      <w:pPr>
        <w:pStyle w:val="a3"/>
        <w:numPr>
          <w:ilvl w:val="0"/>
          <w:numId w:val="2"/>
        </w:numPr>
        <w:spacing w:after="0" w:line="360" w:lineRule="auto"/>
        <w:ind w:left="0" w:firstLine="709"/>
        <w:jc w:val="both"/>
        <w:rPr>
          <w:rFonts w:ascii="Times New Roman" w:hAnsi="Times New Roman" w:cs="Times New Roman"/>
          <w:sz w:val="28"/>
          <w:szCs w:val="28"/>
        </w:rPr>
      </w:pPr>
      <w:r w:rsidRPr="00BA6E47">
        <w:rPr>
          <w:rFonts w:ascii="Times New Roman" w:hAnsi="Times New Roman" w:cs="Times New Roman"/>
          <w:sz w:val="28"/>
          <w:szCs w:val="28"/>
        </w:rPr>
        <w:t xml:space="preserve">Охарактеризувати </w:t>
      </w:r>
      <w:r w:rsidR="00753E27">
        <w:rPr>
          <w:rFonts w:ascii="Times New Roman" w:hAnsi="Times New Roman" w:cs="Times New Roman"/>
          <w:sz w:val="28"/>
          <w:szCs w:val="28"/>
        </w:rPr>
        <w:t>с</w:t>
      </w:r>
      <w:r w:rsidR="00753E27" w:rsidRPr="006062FA">
        <w:rPr>
          <w:rFonts w:ascii="Times New Roman" w:hAnsi="Times New Roman" w:cs="Times New Roman"/>
          <w:sz w:val="28"/>
          <w:szCs w:val="28"/>
        </w:rPr>
        <w:t>труктурні компоненти</w:t>
      </w:r>
      <w:r w:rsidR="00753E27">
        <w:rPr>
          <w:rFonts w:ascii="Times New Roman" w:hAnsi="Times New Roman" w:cs="Times New Roman"/>
          <w:sz w:val="28"/>
          <w:szCs w:val="28"/>
        </w:rPr>
        <w:t>, умови та особливості розвитку</w:t>
      </w:r>
      <w:r w:rsidR="00753E27" w:rsidRPr="006062FA">
        <w:rPr>
          <w:rFonts w:ascii="Times New Roman" w:hAnsi="Times New Roman" w:cs="Times New Roman"/>
          <w:sz w:val="28"/>
          <w:szCs w:val="28"/>
        </w:rPr>
        <w:t xml:space="preserve"> асертивності </w:t>
      </w:r>
      <w:r w:rsidR="00753E27">
        <w:rPr>
          <w:rFonts w:ascii="Times New Roman" w:hAnsi="Times New Roman" w:cs="Times New Roman"/>
          <w:sz w:val="28"/>
          <w:szCs w:val="28"/>
        </w:rPr>
        <w:t>серед студентської</w:t>
      </w:r>
      <w:r w:rsidR="00753E27" w:rsidRPr="006062FA">
        <w:rPr>
          <w:rFonts w:ascii="Times New Roman" w:hAnsi="Times New Roman" w:cs="Times New Roman"/>
          <w:sz w:val="28"/>
          <w:szCs w:val="28"/>
        </w:rPr>
        <w:t xml:space="preserve"> молоді</w:t>
      </w:r>
      <w:r w:rsidR="00753E27">
        <w:rPr>
          <w:rFonts w:ascii="Times New Roman" w:hAnsi="Times New Roman" w:cs="Times New Roman"/>
          <w:sz w:val="28"/>
          <w:szCs w:val="28"/>
        </w:rPr>
        <w:t>;</w:t>
      </w:r>
    </w:p>
    <w:p w:rsidR="006062FA" w:rsidRPr="00753E27" w:rsidRDefault="006062FA" w:rsidP="00753E27">
      <w:pPr>
        <w:pStyle w:val="a3"/>
        <w:numPr>
          <w:ilvl w:val="0"/>
          <w:numId w:val="2"/>
        </w:numPr>
        <w:spacing w:after="0" w:line="360" w:lineRule="auto"/>
        <w:ind w:left="0" w:firstLine="709"/>
        <w:jc w:val="both"/>
        <w:rPr>
          <w:rFonts w:ascii="Times New Roman" w:hAnsi="Times New Roman" w:cs="Times New Roman"/>
          <w:sz w:val="28"/>
          <w:szCs w:val="28"/>
        </w:rPr>
      </w:pPr>
      <w:r w:rsidRPr="00753E27">
        <w:rPr>
          <w:rFonts w:ascii="Times New Roman" w:hAnsi="Times New Roman" w:cs="Times New Roman"/>
          <w:sz w:val="28"/>
          <w:szCs w:val="28"/>
        </w:rPr>
        <w:t xml:space="preserve">Емпірично дослідити </w:t>
      </w:r>
      <w:r w:rsidR="00753E27" w:rsidRPr="00753E27">
        <w:rPr>
          <w:rFonts w:ascii="Times New Roman" w:hAnsi="Times New Roman" w:cs="Times New Roman"/>
          <w:sz w:val="28"/>
          <w:szCs w:val="28"/>
        </w:rPr>
        <w:t>особливості розвитку асертивності у студентської молоді</w:t>
      </w:r>
      <w:r w:rsidRPr="00753E27">
        <w:rPr>
          <w:rFonts w:ascii="Times New Roman" w:hAnsi="Times New Roman" w:cs="Times New Roman"/>
          <w:sz w:val="28"/>
          <w:szCs w:val="28"/>
        </w:rPr>
        <w:t>.</w:t>
      </w:r>
    </w:p>
    <w:p w:rsidR="001C1156" w:rsidRPr="00753E27" w:rsidRDefault="006062FA" w:rsidP="00BA6E47">
      <w:pPr>
        <w:pStyle w:val="a6"/>
        <w:spacing w:before="0" w:beforeAutospacing="0" w:after="0" w:afterAutospacing="0" w:line="360" w:lineRule="auto"/>
        <w:ind w:firstLine="709"/>
        <w:jc w:val="both"/>
        <w:rPr>
          <w:sz w:val="28"/>
          <w:szCs w:val="28"/>
          <w:lang w:eastAsia="ru-RU"/>
        </w:rPr>
      </w:pPr>
      <w:r w:rsidRPr="00BA6E47">
        <w:rPr>
          <w:b/>
          <w:bCs/>
          <w:sz w:val="28"/>
          <w:szCs w:val="28"/>
        </w:rPr>
        <w:t>Теоретико-методологічні основи дослідження.</w:t>
      </w:r>
      <w:r w:rsidRPr="00BA6E47">
        <w:rPr>
          <w:sz w:val="28"/>
          <w:szCs w:val="28"/>
        </w:rPr>
        <w:t xml:space="preserve"> </w:t>
      </w:r>
      <w:r w:rsidR="001C1156" w:rsidRPr="00BA6E47">
        <w:rPr>
          <w:sz w:val="28"/>
          <w:szCs w:val="28"/>
          <w:lang w:eastAsia="ru-RU"/>
        </w:rPr>
        <w:t xml:space="preserve">Теоретичне підґрунтя дослідження асертивної поведінки базується на фундаментальних працях зарубіжних </w:t>
      </w:r>
      <w:r w:rsidR="007D47EE" w:rsidRPr="00BA6E47">
        <w:rPr>
          <w:sz w:val="28"/>
          <w:szCs w:val="28"/>
          <w:lang w:eastAsia="ru-RU"/>
        </w:rPr>
        <w:t>науковців, а саме:</w:t>
      </w:r>
      <w:r w:rsidR="001C1156" w:rsidRPr="00BA6E47">
        <w:rPr>
          <w:sz w:val="28"/>
          <w:szCs w:val="28"/>
          <w:lang w:eastAsia="ru-RU"/>
        </w:rPr>
        <w:t xml:space="preserve"> </w:t>
      </w:r>
      <w:r w:rsidR="001C1156" w:rsidRPr="00BA6E47">
        <w:rPr>
          <w:bCs/>
          <w:sz w:val="28"/>
          <w:szCs w:val="28"/>
          <w:lang w:eastAsia="ru-RU"/>
        </w:rPr>
        <w:t>У. Джеймс</w:t>
      </w:r>
      <w:r w:rsidR="001C1156" w:rsidRPr="00BA6E47">
        <w:rPr>
          <w:sz w:val="28"/>
          <w:szCs w:val="28"/>
          <w:lang w:eastAsia="ru-RU"/>
        </w:rPr>
        <w:t xml:space="preserve">, </w:t>
      </w:r>
      <w:r w:rsidR="001C1156" w:rsidRPr="00BA6E47">
        <w:rPr>
          <w:bCs/>
          <w:sz w:val="28"/>
          <w:szCs w:val="28"/>
          <w:lang w:eastAsia="ru-RU"/>
        </w:rPr>
        <w:t>А. Бандура</w:t>
      </w:r>
      <w:r w:rsidR="001C1156" w:rsidRPr="00BA6E47">
        <w:rPr>
          <w:sz w:val="28"/>
          <w:szCs w:val="28"/>
          <w:lang w:eastAsia="ru-RU"/>
        </w:rPr>
        <w:t xml:space="preserve">, </w:t>
      </w:r>
      <w:r w:rsidR="001C1156" w:rsidRPr="00BA6E47">
        <w:rPr>
          <w:bCs/>
          <w:sz w:val="28"/>
          <w:szCs w:val="28"/>
          <w:lang w:eastAsia="ru-RU"/>
        </w:rPr>
        <w:t>Е. Берн</w:t>
      </w:r>
      <w:r w:rsidR="001C1156" w:rsidRPr="00BA6E47">
        <w:rPr>
          <w:sz w:val="28"/>
          <w:szCs w:val="28"/>
          <w:lang w:eastAsia="ru-RU"/>
        </w:rPr>
        <w:t xml:space="preserve">, </w:t>
      </w:r>
      <w:r w:rsidR="001C1156" w:rsidRPr="00BA6E47">
        <w:rPr>
          <w:bCs/>
          <w:sz w:val="28"/>
          <w:szCs w:val="28"/>
          <w:lang w:eastAsia="ru-RU"/>
        </w:rPr>
        <w:t>А. Сальтер</w:t>
      </w:r>
      <w:r w:rsidR="001C1156" w:rsidRPr="00BA6E47">
        <w:rPr>
          <w:sz w:val="28"/>
          <w:szCs w:val="28"/>
          <w:lang w:eastAsia="ru-RU"/>
        </w:rPr>
        <w:t xml:space="preserve">, </w:t>
      </w:r>
      <w:r w:rsidR="001C1156" w:rsidRPr="00BA6E47">
        <w:rPr>
          <w:bCs/>
          <w:sz w:val="28"/>
          <w:szCs w:val="28"/>
          <w:lang w:eastAsia="ru-RU"/>
        </w:rPr>
        <w:t>Д.</w:t>
      </w:r>
      <w:r w:rsidR="000577A1">
        <w:rPr>
          <w:bCs/>
          <w:sz w:val="28"/>
          <w:szCs w:val="28"/>
          <w:lang w:eastAsia="ru-RU"/>
        </w:rPr>
        <w:t> </w:t>
      </w:r>
      <w:r w:rsidR="001C1156" w:rsidRPr="00BA6E47">
        <w:rPr>
          <w:bCs/>
          <w:sz w:val="28"/>
          <w:szCs w:val="28"/>
          <w:lang w:eastAsia="ru-RU"/>
        </w:rPr>
        <w:t>Вольпе</w:t>
      </w:r>
      <w:r w:rsidR="001C1156" w:rsidRPr="00BA6E47">
        <w:rPr>
          <w:sz w:val="28"/>
          <w:szCs w:val="28"/>
          <w:lang w:eastAsia="ru-RU"/>
        </w:rPr>
        <w:t xml:space="preserve"> та </w:t>
      </w:r>
      <w:r w:rsidR="001C1156" w:rsidRPr="00BA6E47">
        <w:rPr>
          <w:bCs/>
          <w:sz w:val="28"/>
          <w:szCs w:val="28"/>
          <w:lang w:eastAsia="ru-RU"/>
        </w:rPr>
        <w:t>А. Лазарус</w:t>
      </w:r>
      <w:r w:rsidR="001C1156" w:rsidRPr="00BA6E47">
        <w:rPr>
          <w:sz w:val="28"/>
          <w:szCs w:val="28"/>
          <w:lang w:eastAsia="ru-RU"/>
        </w:rPr>
        <w:t xml:space="preserve">. </w:t>
      </w:r>
    </w:p>
    <w:p w:rsidR="001C1156" w:rsidRPr="00753E27" w:rsidRDefault="001C1156" w:rsidP="00BA6E47">
      <w:pPr>
        <w:spacing w:after="0" w:line="360" w:lineRule="auto"/>
        <w:ind w:firstLine="709"/>
        <w:jc w:val="both"/>
        <w:rPr>
          <w:rFonts w:ascii="Times New Roman" w:eastAsia="Times New Roman" w:hAnsi="Times New Roman" w:cs="Times New Roman"/>
          <w:sz w:val="28"/>
          <w:szCs w:val="28"/>
          <w:lang w:eastAsia="ru-RU"/>
        </w:rPr>
      </w:pPr>
      <w:r w:rsidRPr="00753E27">
        <w:rPr>
          <w:rFonts w:ascii="Times New Roman" w:eastAsia="Times New Roman" w:hAnsi="Times New Roman" w:cs="Times New Roman"/>
          <w:sz w:val="28"/>
          <w:szCs w:val="28"/>
          <w:lang w:eastAsia="ru-RU"/>
        </w:rPr>
        <w:t xml:space="preserve">Значний внесок у розробку проблеми асертивності та розвиток комунікативного потенціалу особистості зробили представники </w:t>
      </w:r>
      <w:r w:rsidR="007D47EE" w:rsidRPr="00753E27">
        <w:rPr>
          <w:rFonts w:ascii="Times New Roman" w:eastAsia="Times New Roman" w:hAnsi="Times New Roman" w:cs="Times New Roman"/>
          <w:sz w:val="28"/>
          <w:szCs w:val="28"/>
          <w:lang w:eastAsia="ru-RU"/>
        </w:rPr>
        <w:t>української психологічної школи, з</w:t>
      </w:r>
      <w:r w:rsidRPr="00753E27">
        <w:rPr>
          <w:rFonts w:ascii="Times New Roman" w:eastAsia="Times New Roman" w:hAnsi="Times New Roman" w:cs="Times New Roman"/>
          <w:sz w:val="28"/>
          <w:szCs w:val="28"/>
          <w:lang w:eastAsia="ru-RU"/>
        </w:rPr>
        <w:t xml:space="preserve">окрема, загальнотеоретичні та прикладні аспекти формування впевненості та асертивних навичок досліджували </w:t>
      </w:r>
      <w:r w:rsidRPr="00753E27">
        <w:rPr>
          <w:rFonts w:ascii="Times New Roman" w:eastAsia="Times New Roman" w:hAnsi="Times New Roman" w:cs="Times New Roman"/>
          <w:bCs/>
          <w:sz w:val="28"/>
          <w:szCs w:val="28"/>
          <w:lang w:eastAsia="ru-RU"/>
        </w:rPr>
        <w:t>С.</w:t>
      </w:r>
      <w:r w:rsidR="000577A1">
        <w:rPr>
          <w:rFonts w:ascii="Times New Roman" w:eastAsia="Times New Roman" w:hAnsi="Times New Roman" w:cs="Times New Roman"/>
          <w:bCs/>
          <w:sz w:val="28"/>
          <w:szCs w:val="28"/>
          <w:lang w:eastAsia="ru-RU"/>
        </w:rPr>
        <w:t> </w:t>
      </w:r>
      <w:r w:rsidRPr="00753E27">
        <w:rPr>
          <w:rFonts w:ascii="Times New Roman" w:eastAsia="Times New Roman" w:hAnsi="Times New Roman" w:cs="Times New Roman"/>
          <w:bCs/>
          <w:sz w:val="28"/>
          <w:szCs w:val="28"/>
          <w:lang w:eastAsia="ru-RU"/>
        </w:rPr>
        <w:t>Д.</w:t>
      </w:r>
      <w:r w:rsidR="000577A1">
        <w:rPr>
          <w:rFonts w:ascii="Times New Roman" w:eastAsia="Times New Roman" w:hAnsi="Times New Roman" w:cs="Times New Roman"/>
          <w:bCs/>
          <w:sz w:val="28"/>
          <w:szCs w:val="28"/>
          <w:lang w:eastAsia="ru-RU"/>
        </w:rPr>
        <w:t> </w:t>
      </w:r>
      <w:r w:rsidRPr="00753E27">
        <w:rPr>
          <w:rFonts w:ascii="Times New Roman" w:eastAsia="Times New Roman" w:hAnsi="Times New Roman" w:cs="Times New Roman"/>
          <w:bCs/>
          <w:sz w:val="28"/>
          <w:szCs w:val="28"/>
          <w:lang w:eastAsia="ru-RU"/>
        </w:rPr>
        <w:t>Максименко</w:t>
      </w:r>
      <w:r w:rsidRPr="00753E27">
        <w:rPr>
          <w:rFonts w:ascii="Times New Roman" w:eastAsia="Times New Roman" w:hAnsi="Times New Roman" w:cs="Times New Roman"/>
          <w:sz w:val="28"/>
          <w:szCs w:val="28"/>
          <w:lang w:eastAsia="ru-RU"/>
        </w:rPr>
        <w:t xml:space="preserve">, </w:t>
      </w:r>
      <w:r w:rsidRPr="00753E27">
        <w:rPr>
          <w:rFonts w:ascii="Times New Roman" w:eastAsia="Times New Roman" w:hAnsi="Times New Roman" w:cs="Times New Roman"/>
          <w:bCs/>
          <w:sz w:val="28"/>
          <w:szCs w:val="28"/>
          <w:lang w:eastAsia="ru-RU"/>
        </w:rPr>
        <w:t>Н. Ануфрієва</w:t>
      </w:r>
      <w:r w:rsidRPr="00753E27">
        <w:rPr>
          <w:rFonts w:ascii="Times New Roman" w:eastAsia="Times New Roman" w:hAnsi="Times New Roman" w:cs="Times New Roman"/>
          <w:sz w:val="28"/>
          <w:szCs w:val="28"/>
          <w:lang w:eastAsia="ru-RU"/>
        </w:rPr>
        <w:t xml:space="preserve">, </w:t>
      </w:r>
      <w:r w:rsidRPr="00753E27">
        <w:rPr>
          <w:rFonts w:ascii="Times New Roman" w:eastAsia="Times New Roman" w:hAnsi="Times New Roman" w:cs="Times New Roman"/>
          <w:bCs/>
          <w:sz w:val="28"/>
          <w:szCs w:val="28"/>
          <w:lang w:eastAsia="ru-RU"/>
        </w:rPr>
        <w:t>Л. П. Бутузова</w:t>
      </w:r>
      <w:r w:rsidRPr="00753E27">
        <w:rPr>
          <w:rFonts w:ascii="Times New Roman" w:eastAsia="Times New Roman" w:hAnsi="Times New Roman" w:cs="Times New Roman"/>
          <w:sz w:val="28"/>
          <w:szCs w:val="28"/>
          <w:lang w:eastAsia="ru-RU"/>
        </w:rPr>
        <w:t xml:space="preserve">, </w:t>
      </w:r>
      <w:r w:rsidRPr="00753E27">
        <w:rPr>
          <w:rFonts w:ascii="Times New Roman" w:eastAsia="Times New Roman" w:hAnsi="Times New Roman" w:cs="Times New Roman"/>
          <w:bCs/>
          <w:sz w:val="28"/>
          <w:szCs w:val="28"/>
          <w:lang w:eastAsia="ru-RU"/>
        </w:rPr>
        <w:t>Л. М. Марчук</w:t>
      </w:r>
      <w:r w:rsidRPr="00753E27">
        <w:rPr>
          <w:rFonts w:ascii="Times New Roman" w:eastAsia="Times New Roman" w:hAnsi="Times New Roman" w:cs="Times New Roman"/>
          <w:sz w:val="28"/>
          <w:szCs w:val="28"/>
          <w:lang w:eastAsia="ru-RU"/>
        </w:rPr>
        <w:t xml:space="preserve">, </w:t>
      </w:r>
      <w:r w:rsidRPr="00753E27">
        <w:rPr>
          <w:rFonts w:ascii="Times New Roman" w:eastAsia="Times New Roman" w:hAnsi="Times New Roman" w:cs="Times New Roman"/>
          <w:bCs/>
          <w:sz w:val="28"/>
          <w:szCs w:val="28"/>
          <w:lang w:eastAsia="ru-RU"/>
        </w:rPr>
        <w:t>В.</w:t>
      </w:r>
      <w:r w:rsidR="000577A1">
        <w:rPr>
          <w:rFonts w:ascii="Times New Roman" w:eastAsia="Times New Roman" w:hAnsi="Times New Roman" w:cs="Times New Roman"/>
          <w:bCs/>
          <w:sz w:val="28"/>
          <w:szCs w:val="28"/>
          <w:lang w:eastAsia="ru-RU"/>
        </w:rPr>
        <w:t> </w:t>
      </w:r>
      <w:r w:rsidRPr="00753E27">
        <w:rPr>
          <w:rFonts w:ascii="Times New Roman" w:eastAsia="Times New Roman" w:hAnsi="Times New Roman" w:cs="Times New Roman"/>
          <w:bCs/>
          <w:sz w:val="28"/>
          <w:szCs w:val="28"/>
          <w:lang w:eastAsia="ru-RU"/>
        </w:rPr>
        <w:t>В.</w:t>
      </w:r>
      <w:r w:rsidR="000577A1">
        <w:rPr>
          <w:rFonts w:ascii="Times New Roman" w:eastAsia="Times New Roman" w:hAnsi="Times New Roman" w:cs="Times New Roman"/>
          <w:bCs/>
          <w:sz w:val="28"/>
          <w:szCs w:val="28"/>
          <w:lang w:eastAsia="ru-RU"/>
        </w:rPr>
        <w:t> </w:t>
      </w:r>
      <w:r w:rsidRPr="00753E27">
        <w:rPr>
          <w:rFonts w:ascii="Times New Roman" w:eastAsia="Times New Roman" w:hAnsi="Times New Roman" w:cs="Times New Roman"/>
          <w:bCs/>
          <w:sz w:val="28"/>
          <w:szCs w:val="28"/>
          <w:lang w:eastAsia="ru-RU"/>
        </w:rPr>
        <w:t>Мойсеєнко</w:t>
      </w:r>
      <w:r w:rsidRPr="00753E27">
        <w:rPr>
          <w:rFonts w:ascii="Times New Roman" w:eastAsia="Times New Roman" w:hAnsi="Times New Roman" w:cs="Times New Roman"/>
          <w:sz w:val="28"/>
          <w:szCs w:val="28"/>
          <w:lang w:eastAsia="ru-RU"/>
        </w:rPr>
        <w:t xml:space="preserve">, </w:t>
      </w:r>
      <w:r w:rsidRPr="00753E27">
        <w:rPr>
          <w:rFonts w:ascii="Times New Roman" w:eastAsia="Times New Roman" w:hAnsi="Times New Roman" w:cs="Times New Roman"/>
          <w:bCs/>
          <w:sz w:val="28"/>
          <w:szCs w:val="28"/>
          <w:lang w:eastAsia="ru-RU"/>
        </w:rPr>
        <w:t>Л. О. Ніколаєв</w:t>
      </w:r>
      <w:r w:rsidRPr="00753E27">
        <w:rPr>
          <w:rFonts w:ascii="Times New Roman" w:eastAsia="Times New Roman" w:hAnsi="Times New Roman" w:cs="Times New Roman"/>
          <w:sz w:val="28"/>
          <w:szCs w:val="28"/>
          <w:lang w:eastAsia="ru-RU"/>
        </w:rPr>
        <w:t xml:space="preserve"> та </w:t>
      </w:r>
      <w:r w:rsidRPr="00753E27">
        <w:rPr>
          <w:rFonts w:ascii="Times New Roman" w:eastAsia="Times New Roman" w:hAnsi="Times New Roman" w:cs="Times New Roman"/>
          <w:bCs/>
          <w:sz w:val="28"/>
          <w:szCs w:val="28"/>
          <w:lang w:eastAsia="ru-RU"/>
        </w:rPr>
        <w:t>К. О. Чулкова</w:t>
      </w:r>
      <w:r w:rsidRPr="00753E27">
        <w:rPr>
          <w:rFonts w:ascii="Times New Roman" w:eastAsia="Times New Roman" w:hAnsi="Times New Roman" w:cs="Times New Roman"/>
          <w:sz w:val="28"/>
          <w:szCs w:val="28"/>
          <w:lang w:eastAsia="ru-RU"/>
        </w:rPr>
        <w:t>.</w:t>
      </w:r>
    </w:p>
    <w:p w:rsidR="001C1156" w:rsidRPr="00753E27" w:rsidRDefault="001C1156" w:rsidP="00BA6E47">
      <w:pPr>
        <w:spacing w:after="0" w:line="360" w:lineRule="auto"/>
        <w:ind w:firstLine="709"/>
        <w:jc w:val="both"/>
        <w:rPr>
          <w:rFonts w:ascii="Times New Roman" w:eastAsia="Times New Roman" w:hAnsi="Times New Roman" w:cs="Times New Roman"/>
          <w:sz w:val="28"/>
          <w:szCs w:val="28"/>
          <w:lang w:eastAsia="ru-RU"/>
        </w:rPr>
      </w:pPr>
      <w:r w:rsidRPr="00753E27">
        <w:rPr>
          <w:rFonts w:ascii="Times New Roman" w:eastAsia="Times New Roman" w:hAnsi="Times New Roman" w:cs="Times New Roman"/>
          <w:sz w:val="28"/>
          <w:szCs w:val="28"/>
          <w:lang w:eastAsia="ru-RU"/>
        </w:rPr>
        <w:t xml:space="preserve">Різноманітні грані вияву асертивності, її зв’язок із ціннісно-смисловою сферою та життєвим шляхом індивіда знайшли відображення в наукових доробках </w:t>
      </w:r>
      <w:r w:rsidRPr="00753E27">
        <w:rPr>
          <w:rFonts w:ascii="Times New Roman" w:eastAsia="Times New Roman" w:hAnsi="Times New Roman" w:cs="Times New Roman"/>
          <w:bCs/>
          <w:sz w:val="28"/>
          <w:szCs w:val="28"/>
          <w:lang w:eastAsia="ru-RU"/>
        </w:rPr>
        <w:t>Г. Балла</w:t>
      </w:r>
      <w:r w:rsidRPr="00753E27">
        <w:rPr>
          <w:rFonts w:ascii="Times New Roman" w:eastAsia="Times New Roman" w:hAnsi="Times New Roman" w:cs="Times New Roman"/>
          <w:sz w:val="28"/>
          <w:szCs w:val="28"/>
          <w:lang w:eastAsia="ru-RU"/>
        </w:rPr>
        <w:t xml:space="preserve">, </w:t>
      </w:r>
      <w:r w:rsidRPr="00753E27">
        <w:rPr>
          <w:rFonts w:ascii="Times New Roman" w:eastAsia="Times New Roman" w:hAnsi="Times New Roman" w:cs="Times New Roman"/>
          <w:bCs/>
          <w:sz w:val="28"/>
          <w:szCs w:val="28"/>
          <w:lang w:eastAsia="ru-RU"/>
        </w:rPr>
        <w:t>Є. Головахи</w:t>
      </w:r>
      <w:r w:rsidRPr="00753E27">
        <w:rPr>
          <w:rFonts w:ascii="Times New Roman" w:eastAsia="Times New Roman" w:hAnsi="Times New Roman" w:cs="Times New Roman"/>
          <w:sz w:val="28"/>
          <w:szCs w:val="28"/>
          <w:lang w:eastAsia="ru-RU"/>
        </w:rPr>
        <w:t xml:space="preserve"> та </w:t>
      </w:r>
      <w:r w:rsidRPr="00753E27">
        <w:rPr>
          <w:rFonts w:ascii="Times New Roman" w:eastAsia="Times New Roman" w:hAnsi="Times New Roman" w:cs="Times New Roman"/>
          <w:bCs/>
          <w:sz w:val="28"/>
          <w:szCs w:val="28"/>
          <w:lang w:eastAsia="ru-RU"/>
        </w:rPr>
        <w:t>М. Савчина</w:t>
      </w:r>
      <w:r w:rsidR="007D47EE" w:rsidRPr="00753E27">
        <w:rPr>
          <w:rFonts w:ascii="Times New Roman" w:eastAsia="Times New Roman" w:hAnsi="Times New Roman" w:cs="Times New Roman"/>
          <w:sz w:val="28"/>
          <w:szCs w:val="28"/>
          <w:lang w:eastAsia="ru-RU"/>
        </w:rPr>
        <w:t>.</w:t>
      </w:r>
    </w:p>
    <w:p w:rsidR="006062FA" w:rsidRPr="00BA6E47" w:rsidRDefault="006062FA" w:rsidP="00BA6E47">
      <w:pPr>
        <w:pStyle w:val="Default"/>
        <w:spacing w:line="360" w:lineRule="auto"/>
        <w:ind w:firstLine="709"/>
        <w:jc w:val="both"/>
        <w:rPr>
          <w:sz w:val="28"/>
          <w:szCs w:val="28"/>
        </w:rPr>
      </w:pPr>
      <w:r w:rsidRPr="00BA6E47">
        <w:rPr>
          <w:rFonts w:eastAsia="Times New Roman"/>
          <w:b/>
          <w:bCs/>
          <w:sz w:val="28"/>
          <w:szCs w:val="28"/>
          <w:lang w:val="uk-UA"/>
        </w:rPr>
        <w:lastRenderedPageBreak/>
        <w:t xml:space="preserve">Теоретична значущість дослідження </w:t>
      </w:r>
      <w:r w:rsidRPr="00BA6E47">
        <w:rPr>
          <w:sz w:val="28"/>
          <w:szCs w:val="28"/>
          <w:lang w:val="uk-UA"/>
        </w:rPr>
        <w:t xml:space="preserve">спрямована на </w:t>
      </w:r>
      <w:r w:rsidR="007D47EE" w:rsidRPr="00BA6E47">
        <w:rPr>
          <w:sz w:val="28"/>
          <w:szCs w:val="28"/>
        </w:rPr>
        <w:t>поглибленні та розширенні наукових уявлень про психологічний зміст асертивності як цілісної характеристики особистості студента.</w:t>
      </w:r>
    </w:p>
    <w:p w:rsidR="00417762" w:rsidRDefault="006062FA" w:rsidP="00417762">
      <w:pPr>
        <w:pStyle w:val="a6"/>
        <w:spacing w:before="0" w:beforeAutospacing="0" w:after="0" w:afterAutospacing="0" w:line="360" w:lineRule="auto"/>
        <w:ind w:firstLine="709"/>
        <w:jc w:val="both"/>
        <w:rPr>
          <w:sz w:val="28"/>
          <w:szCs w:val="28"/>
        </w:rPr>
      </w:pPr>
      <w:r w:rsidRPr="00BA6E47">
        <w:rPr>
          <w:b/>
          <w:bCs/>
          <w:sz w:val="28"/>
          <w:szCs w:val="28"/>
        </w:rPr>
        <w:t>Практичне значення</w:t>
      </w:r>
      <w:r w:rsidRPr="00BA6E47">
        <w:rPr>
          <w:bCs/>
          <w:sz w:val="28"/>
          <w:szCs w:val="28"/>
        </w:rPr>
        <w:t xml:space="preserve"> </w:t>
      </w:r>
      <w:r w:rsidRPr="00BA6E47">
        <w:rPr>
          <w:b/>
          <w:bCs/>
          <w:sz w:val="28"/>
          <w:szCs w:val="28"/>
        </w:rPr>
        <w:t>одержаних результатів</w:t>
      </w:r>
      <w:r w:rsidRPr="00BA6E47">
        <w:rPr>
          <w:bCs/>
          <w:sz w:val="28"/>
          <w:szCs w:val="28"/>
        </w:rPr>
        <w:t xml:space="preserve"> </w:t>
      </w:r>
      <w:r w:rsidR="00BA6E47" w:rsidRPr="00BA6E47">
        <w:rPr>
          <w:sz w:val="28"/>
          <w:szCs w:val="28"/>
        </w:rPr>
        <w:t xml:space="preserve">полягає у можливості безпосереднього впровадження напрацьованих висновків та рекомендацій у навчально-виховний процес закладів вищої освіти, а саме: </w:t>
      </w:r>
      <w:r w:rsidR="00BA6E47" w:rsidRPr="00BA6E47">
        <w:rPr>
          <w:sz w:val="28"/>
          <w:szCs w:val="28"/>
          <w:lang w:val="ru-RU" w:eastAsia="ru-RU"/>
        </w:rPr>
        <w:t>р</w:t>
      </w:r>
      <w:r w:rsidR="00BA6E47" w:rsidRPr="00BA6E47">
        <w:rPr>
          <w:bCs/>
          <w:sz w:val="28"/>
          <w:szCs w:val="28"/>
        </w:rPr>
        <w:t xml:space="preserve">озробка діагностичного інструментарію, </w:t>
      </w:r>
      <w:r w:rsidR="00BA6E47" w:rsidRPr="00BA6E47">
        <w:rPr>
          <w:sz w:val="28"/>
          <w:szCs w:val="28"/>
        </w:rPr>
        <w:t>с</w:t>
      </w:r>
      <w:r w:rsidR="00BA6E47" w:rsidRPr="00BA6E47">
        <w:rPr>
          <w:bCs/>
          <w:sz w:val="28"/>
          <w:szCs w:val="28"/>
        </w:rPr>
        <w:t xml:space="preserve">творення тренінгових програм, </w:t>
      </w:r>
      <w:r w:rsidR="00BA6E47" w:rsidRPr="00BA6E47">
        <w:rPr>
          <w:sz w:val="28"/>
          <w:szCs w:val="28"/>
        </w:rPr>
        <w:t>в</w:t>
      </w:r>
      <w:r w:rsidR="00BA6E47" w:rsidRPr="00BA6E47">
        <w:rPr>
          <w:bCs/>
          <w:sz w:val="28"/>
          <w:szCs w:val="28"/>
        </w:rPr>
        <w:t xml:space="preserve">досконалення роботи психологічної служби ЗВО, </w:t>
      </w:r>
      <w:r w:rsidR="00BA6E47" w:rsidRPr="00BA6E47">
        <w:rPr>
          <w:sz w:val="28"/>
          <w:szCs w:val="28"/>
        </w:rPr>
        <w:t>м</w:t>
      </w:r>
      <w:r w:rsidR="00BA6E47" w:rsidRPr="00BA6E47">
        <w:rPr>
          <w:bCs/>
          <w:sz w:val="28"/>
          <w:szCs w:val="28"/>
        </w:rPr>
        <w:t xml:space="preserve">етодичне забезпечення освітнього процесу, </w:t>
      </w:r>
      <w:r w:rsidR="00BA6E47" w:rsidRPr="00BA6E47">
        <w:rPr>
          <w:sz w:val="28"/>
          <w:szCs w:val="28"/>
        </w:rPr>
        <w:t>п</w:t>
      </w:r>
      <w:r w:rsidR="00BA6E47" w:rsidRPr="00BA6E47">
        <w:rPr>
          <w:bCs/>
          <w:sz w:val="28"/>
          <w:szCs w:val="28"/>
        </w:rPr>
        <w:t>ідвищення професійної підготовки</w:t>
      </w:r>
      <w:r w:rsidR="00BA6E47" w:rsidRPr="00BA6E47">
        <w:rPr>
          <w:sz w:val="28"/>
          <w:szCs w:val="28"/>
        </w:rPr>
        <w:t xml:space="preserve"> майбутніх фахівців, а також написання навчальних посібників, методичних рекомендацій для педагогів та психологів.</w:t>
      </w:r>
    </w:p>
    <w:p w:rsidR="00417762" w:rsidRPr="00417762" w:rsidRDefault="006062FA" w:rsidP="00417762">
      <w:pPr>
        <w:pStyle w:val="a6"/>
        <w:spacing w:before="0" w:beforeAutospacing="0" w:after="0" w:afterAutospacing="0" w:line="360" w:lineRule="auto"/>
        <w:ind w:firstLine="709"/>
        <w:jc w:val="both"/>
        <w:rPr>
          <w:sz w:val="28"/>
          <w:szCs w:val="28"/>
        </w:rPr>
      </w:pPr>
      <w:r w:rsidRPr="00417762">
        <w:rPr>
          <w:b/>
          <w:sz w:val="28"/>
          <w:szCs w:val="28"/>
        </w:rPr>
        <w:t>Методи дослідження:</w:t>
      </w:r>
      <w:r w:rsidRPr="00417762">
        <w:rPr>
          <w:sz w:val="28"/>
          <w:szCs w:val="28"/>
        </w:rPr>
        <w:t xml:space="preserve"> аналіз, узагальнення та систематизація наукових досліджень; емпіричні методи: </w:t>
      </w:r>
      <w:r w:rsidR="00417762" w:rsidRPr="00417762">
        <w:rPr>
          <w:rFonts w:eastAsiaTheme="minorHAnsi"/>
          <w:bCs/>
          <w:sz w:val="28"/>
          <w:szCs w:val="28"/>
          <w:lang w:eastAsia="en-US"/>
        </w:rPr>
        <w:t>тест на асертивність В. Каппоні, Т. Новак;</w:t>
      </w:r>
      <w:r w:rsidR="00417762" w:rsidRPr="00417762">
        <w:rPr>
          <w:rFonts w:eastAsiaTheme="minorHAnsi"/>
          <w:b/>
          <w:bCs/>
          <w:sz w:val="28"/>
          <w:szCs w:val="28"/>
          <w:lang w:eastAsia="en-US"/>
        </w:rPr>
        <w:t xml:space="preserve"> </w:t>
      </w:r>
      <w:r w:rsidR="00417762" w:rsidRPr="00417762">
        <w:rPr>
          <w:rFonts w:eastAsiaTheme="minorHAnsi"/>
          <w:sz w:val="28"/>
          <w:szCs w:val="28"/>
          <w:lang w:eastAsia="en-US"/>
        </w:rPr>
        <w:t>тест-опитувальник компонентів асертивності (ТОКАС) О.</w:t>
      </w:r>
      <w:r w:rsidR="00D21A2B">
        <w:rPr>
          <w:rFonts w:eastAsiaTheme="minorHAnsi"/>
          <w:sz w:val="28"/>
          <w:szCs w:val="28"/>
          <w:lang w:val="en-US" w:eastAsia="en-US"/>
        </w:rPr>
        <w:t> </w:t>
      </w:r>
      <w:r w:rsidR="00417762" w:rsidRPr="00417762">
        <w:rPr>
          <w:rFonts w:eastAsiaTheme="minorHAnsi"/>
          <w:sz w:val="28"/>
          <w:szCs w:val="28"/>
          <w:lang w:eastAsia="en-US"/>
        </w:rPr>
        <w:t>Саннікової, О.</w:t>
      </w:r>
      <w:r w:rsidR="00D21A2B">
        <w:rPr>
          <w:rFonts w:eastAsiaTheme="minorHAnsi"/>
          <w:sz w:val="28"/>
          <w:szCs w:val="28"/>
          <w:lang w:val="en-US" w:eastAsia="en-US"/>
        </w:rPr>
        <w:t> </w:t>
      </w:r>
      <w:r w:rsidR="00D21A2B">
        <w:rPr>
          <w:rFonts w:eastAsiaTheme="minorHAnsi"/>
          <w:sz w:val="28"/>
          <w:szCs w:val="28"/>
          <w:lang w:eastAsia="en-US"/>
        </w:rPr>
        <w:t>Саннікова та Н.</w:t>
      </w:r>
      <w:r w:rsidR="00417762" w:rsidRPr="00417762">
        <w:rPr>
          <w:rFonts w:eastAsiaTheme="minorHAnsi"/>
          <w:sz w:val="28"/>
          <w:szCs w:val="28"/>
          <w:lang w:eastAsia="en-US"/>
        </w:rPr>
        <w:t xml:space="preserve"> Подоляк;</w:t>
      </w:r>
      <w:r w:rsidR="00417762">
        <w:rPr>
          <w:rFonts w:eastAsiaTheme="minorHAnsi"/>
          <w:sz w:val="28"/>
          <w:szCs w:val="28"/>
          <w:lang w:eastAsia="en-US"/>
        </w:rPr>
        <w:t xml:space="preserve"> </w:t>
      </w:r>
      <w:r w:rsidR="00417762" w:rsidRPr="00417762">
        <w:rPr>
          <w:rFonts w:eastAsiaTheme="minorHAnsi"/>
          <w:sz w:val="28"/>
          <w:szCs w:val="28"/>
          <w:lang w:eastAsia="en-US"/>
        </w:rPr>
        <w:t>опитувальник «Стратегії подолання стресових ситуацій» С.</w:t>
      </w:r>
      <w:r w:rsidR="00D21A2B">
        <w:rPr>
          <w:rFonts w:eastAsiaTheme="minorHAnsi"/>
          <w:sz w:val="28"/>
          <w:szCs w:val="28"/>
          <w:lang w:val="en-US" w:eastAsia="en-US"/>
        </w:rPr>
        <w:t> </w:t>
      </w:r>
      <w:r w:rsidR="00417762" w:rsidRPr="00417762">
        <w:rPr>
          <w:rFonts w:eastAsiaTheme="minorHAnsi"/>
          <w:sz w:val="28"/>
          <w:szCs w:val="28"/>
          <w:lang w:eastAsia="en-US"/>
        </w:rPr>
        <w:t>Хобфолла.</w:t>
      </w:r>
    </w:p>
    <w:p w:rsidR="006062FA" w:rsidRDefault="006062FA" w:rsidP="00BA6E47">
      <w:pPr>
        <w:spacing w:after="0" w:line="360" w:lineRule="auto"/>
        <w:ind w:firstLine="709"/>
        <w:jc w:val="both"/>
        <w:rPr>
          <w:rFonts w:ascii="Times New Roman" w:eastAsia="Times New Roman" w:hAnsi="Times New Roman" w:cs="Times New Roman"/>
          <w:sz w:val="28"/>
          <w:szCs w:val="28"/>
        </w:rPr>
      </w:pPr>
      <w:r w:rsidRPr="00BA6E47">
        <w:rPr>
          <w:rFonts w:ascii="Times New Roman" w:eastAsia="Times New Roman" w:hAnsi="Times New Roman" w:cs="Times New Roman"/>
          <w:b/>
          <w:bCs/>
          <w:sz w:val="28"/>
          <w:szCs w:val="28"/>
        </w:rPr>
        <w:t>Структура роботи.</w:t>
      </w:r>
      <w:r w:rsidRPr="00BA6E47">
        <w:rPr>
          <w:rFonts w:ascii="Times New Roman" w:eastAsia="Times New Roman" w:hAnsi="Times New Roman" w:cs="Times New Roman"/>
          <w:sz w:val="28"/>
          <w:szCs w:val="28"/>
        </w:rPr>
        <w:t xml:space="preserve"> Кваліфікаційна робота складається зі вступу, двох розділів, висновків до кожного розділу, загальних висновків, списку використаних джерел.</w:t>
      </w:r>
    </w:p>
    <w:p w:rsidR="006062FA" w:rsidRDefault="006062FA" w:rsidP="006062FA">
      <w:pPr>
        <w:spacing w:after="0" w:line="360" w:lineRule="auto"/>
        <w:ind w:firstLine="709"/>
        <w:jc w:val="both"/>
        <w:rPr>
          <w:rFonts w:ascii="Times New Roman" w:eastAsia="Times New Roman" w:hAnsi="Times New Roman" w:cs="Times New Roman"/>
          <w:sz w:val="28"/>
          <w:szCs w:val="28"/>
        </w:rPr>
      </w:pPr>
    </w:p>
    <w:p w:rsidR="006062FA" w:rsidRDefault="006062FA" w:rsidP="006062FA">
      <w:pPr>
        <w:spacing w:after="0" w:line="360" w:lineRule="auto"/>
        <w:ind w:firstLine="709"/>
        <w:jc w:val="both"/>
        <w:rPr>
          <w:rFonts w:ascii="Times New Roman" w:eastAsia="Times New Roman" w:hAnsi="Times New Roman" w:cs="Times New Roman"/>
          <w:sz w:val="28"/>
          <w:szCs w:val="28"/>
        </w:rPr>
      </w:pPr>
    </w:p>
    <w:p w:rsidR="006062FA" w:rsidRDefault="006062FA" w:rsidP="006062FA">
      <w:pPr>
        <w:spacing w:after="0" w:line="360" w:lineRule="auto"/>
        <w:ind w:firstLine="709"/>
        <w:jc w:val="both"/>
        <w:rPr>
          <w:rFonts w:ascii="Times New Roman" w:eastAsia="Times New Roman" w:hAnsi="Times New Roman" w:cs="Times New Roman"/>
          <w:sz w:val="28"/>
          <w:szCs w:val="28"/>
        </w:rPr>
      </w:pPr>
    </w:p>
    <w:p w:rsidR="006062FA" w:rsidRDefault="006062FA" w:rsidP="006062FA">
      <w:pPr>
        <w:spacing w:after="0" w:line="360" w:lineRule="auto"/>
        <w:ind w:firstLine="709"/>
        <w:jc w:val="both"/>
        <w:rPr>
          <w:rFonts w:ascii="Times New Roman" w:eastAsia="Times New Roman" w:hAnsi="Times New Roman" w:cs="Times New Roman"/>
          <w:sz w:val="28"/>
          <w:szCs w:val="28"/>
        </w:rPr>
      </w:pPr>
    </w:p>
    <w:p w:rsidR="00C413FF" w:rsidRDefault="00C413FF" w:rsidP="006062FA">
      <w:pPr>
        <w:spacing w:after="0" w:line="360" w:lineRule="auto"/>
        <w:ind w:firstLine="709"/>
        <w:jc w:val="both"/>
        <w:rPr>
          <w:rFonts w:ascii="Times New Roman" w:eastAsia="Times New Roman" w:hAnsi="Times New Roman" w:cs="Times New Roman"/>
          <w:sz w:val="28"/>
          <w:szCs w:val="28"/>
        </w:rPr>
      </w:pPr>
    </w:p>
    <w:p w:rsidR="00C413FF" w:rsidRDefault="00C413FF" w:rsidP="006062FA">
      <w:pPr>
        <w:spacing w:after="0" w:line="360" w:lineRule="auto"/>
        <w:ind w:firstLine="709"/>
        <w:jc w:val="both"/>
        <w:rPr>
          <w:rFonts w:ascii="Times New Roman" w:eastAsia="Times New Roman" w:hAnsi="Times New Roman" w:cs="Times New Roman"/>
          <w:sz w:val="28"/>
          <w:szCs w:val="28"/>
        </w:rPr>
      </w:pPr>
    </w:p>
    <w:p w:rsidR="00C413FF" w:rsidRDefault="00C413FF" w:rsidP="006062FA">
      <w:pPr>
        <w:spacing w:after="0" w:line="360" w:lineRule="auto"/>
        <w:ind w:firstLine="709"/>
        <w:jc w:val="both"/>
        <w:rPr>
          <w:rFonts w:ascii="Times New Roman" w:eastAsia="Times New Roman" w:hAnsi="Times New Roman" w:cs="Times New Roman"/>
          <w:sz w:val="28"/>
          <w:szCs w:val="28"/>
        </w:rPr>
      </w:pPr>
    </w:p>
    <w:p w:rsidR="00C413FF" w:rsidRDefault="00C413FF" w:rsidP="006062FA">
      <w:pPr>
        <w:spacing w:after="0" w:line="360" w:lineRule="auto"/>
        <w:ind w:firstLine="709"/>
        <w:jc w:val="both"/>
        <w:rPr>
          <w:rFonts w:ascii="Times New Roman" w:eastAsia="Times New Roman" w:hAnsi="Times New Roman" w:cs="Times New Roman"/>
          <w:sz w:val="28"/>
          <w:szCs w:val="28"/>
        </w:rPr>
      </w:pPr>
    </w:p>
    <w:p w:rsidR="00C413FF" w:rsidRDefault="00C413FF" w:rsidP="006062FA">
      <w:pPr>
        <w:spacing w:after="0" w:line="360" w:lineRule="auto"/>
        <w:ind w:firstLine="709"/>
        <w:jc w:val="both"/>
        <w:rPr>
          <w:rFonts w:ascii="Times New Roman" w:eastAsia="Times New Roman" w:hAnsi="Times New Roman" w:cs="Times New Roman"/>
          <w:sz w:val="28"/>
          <w:szCs w:val="28"/>
        </w:rPr>
      </w:pPr>
    </w:p>
    <w:p w:rsidR="00C413FF" w:rsidRDefault="00C413FF" w:rsidP="00417762">
      <w:pPr>
        <w:spacing w:after="0" w:line="360" w:lineRule="auto"/>
        <w:jc w:val="both"/>
        <w:rPr>
          <w:rFonts w:ascii="Times New Roman" w:eastAsia="Times New Roman" w:hAnsi="Times New Roman" w:cs="Times New Roman"/>
          <w:sz w:val="28"/>
          <w:szCs w:val="28"/>
        </w:rPr>
      </w:pPr>
    </w:p>
    <w:p w:rsidR="00C413FF" w:rsidRDefault="00C413FF" w:rsidP="006062FA">
      <w:pPr>
        <w:spacing w:after="0" w:line="360" w:lineRule="auto"/>
        <w:ind w:firstLine="709"/>
        <w:jc w:val="both"/>
        <w:rPr>
          <w:rFonts w:ascii="Times New Roman" w:eastAsia="Times New Roman" w:hAnsi="Times New Roman" w:cs="Times New Roman"/>
          <w:sz w:val="28"/>
          <w:szCs w:val="28"/>
        </w:rPr>
      </w:pPr>
    </w:p>
    <w:p w:rsidR="00C413FF" w:rsidRPr="00417762" w:rsidRDefault="00C413FF" w:rsidP="00D21A2B">
      <w:pPr>
        <w:spacing w:after="0" w:line="360" w:lineRule="auto"/>
        <w:ind w:firstLine="709"/>
        <w:jc w:val="both"/>
        <w:rPr>
          <w:rFonts w:ascii="Times New Roman" w:hAnsi="Times New Roman" w:cs="Times New Roman"/>
          <w:b/>
          <w:sz w:val="28"/>
          <w:szCs w:val="28"/>
        </w:rPr>
      </w:pPr>
      <w:r w:rsidRPr="006062FA">
        <w:rPr>
          <w:rFonts w:ascii="Times New Roman" w:hAnsi="Times New Roman" w:cs="Times New Roman"/>
          <w:b/>
          <w:sz w:val="28"/>
          <w:szCs w:val="28"/>
        </w:rPr>
        <w:lastRenderedPageBreak/>
        <w:t>РОЗДІЛ I. ПСИХОЛОГІЧНІ ОСОБЛИВОСТІ, ДЕТЕРМІНАНТИ ТА МЕХАНІЗМИ РОЗВИТКУ АСЕ</w:t>
      </w:r>
      <w:r>
        <w:rPr>
          <w:rFonts w:ascii="Times New Roman" w:hAnsi="Times New Roman" w:cs="Times New Roman"/>
          <w:b/>
          <w:sz w:val="28"/>
          <w:szCs w:val="28"/>
        </w:rPr>
        <w:t>РТИВНОСТІ У СТУДЕНТСЬКОМУ ВІЦІ</w:t>
      </w:r>
    </w:p>
    <w:p w:rsidR="00C413FF" w:rsidRPr="0000513F" w:rsidRDefault="00C413FF" w:rsidP="001F1F7C">
      <w:pPr>
        <w:spacing w:after="0" w:line="360" w:lineRule="auto"/>
        <w:ind w:firstLine="709"/>
        <w:jc w:val="both"/>
        <w:rPr>
          <w:rFonts w:ascii="Times New Roman" w:hAnsi="Times New Roman" w:cs="Times New Roman"/>
          <w:b/>
          <w:sz w:val="28"/>
          <w:szCs w:val="28"/>
        </w:rPr>
      </w:pPr>
      <w:r w:rsidRPr="0000513F">
        <w:rPr>
          <w:rFonts w:ascii="Times New Roman" w:hAnsi="Times New Roman" w:cs="Times New Roman"/>
          <w:b/>
          <w:sz w:val="28"/>
          <w:szCs w:val="28"/>
        </w:rPr>
        <w:t>1.1. Теоретичні аспекти трактування поняття асертивн</w:t>
      </w:r>
      <w:r w:rsidR="00417762">
        <w:rPr>
          <w:rFonts w:ascii="Times New Roman" w:hAnsi="Times New Roman" w:cs="Times New Roman"/>
          <w:b/>
          <w:sz w:val="28"/>
          <w:szCs w:val="28"/>
        </w:rPr>
        <w:t>ості в психологічній літературі</w:t>
      </w:r>
    </w:p>
    <w:p w:rsidR="005C7451" w:rsidRPr="005C7451" w:rsidRDefault="005C7451" w:rsidP="001F1F7C">
      <w:pPr>
        <w:spacing w:after="0" w:line="360" w:lineRule="auto"/>
        <w:ind w:firstLine="709"/>
        <w:jc w:val="both"/>
        <w:rPr>
          <w:rFonts w:ascii="Times New Roman" w:eastAsia="Times New Roman" w:hAnsi="Times New Roman" w:cs="Times New Roman"/>
          <w:sz w:val="28"/>
          <w:szCs w:val="28"/>
          <w:lang w:eastAsia="ru-RU"/>
        </w:rPr>
      </w:pPr>
      <w:r w:rsidRPr="005C7451">
        <w:rPr>
          <w:rFonts w:ascii="Times New Roman" w:eastAsia="Times New Roman" w:hAnsi="Times New Roman" w:cs="Times New Roman"/>
          <w:sz w:val="28"/>
          <w:szCs w:val="28"/>
          <w:lang w:eastAsia="ru-RU"/>
        </w:rPr>
        <w:t xml:space="preserve">Використання поняття «асертивність» (від англ. </w:t>
      </w:r>
      <w:r w:rsidRPr="005C7451">
        <w:rPr>
          <w:rFonts w:ascii="Times New Roman" w:eastAsia="Times New Roman" w:hAnsi="Times New Roman" w:cs="Times New Roman"/>
          <w:sz w:val="28"/>
          <w:szCs w:val="28"/>
          <w:lang w:val="ru-RU" w:eastAsia="ru-RU"/>
        </w:rPr>
        <w:t>assert</w:t>
      </w:r>
      <w:r w:rsidR="0000513F">
        <w:rPr>
          <w:rFonts w:ascii="Times New Roman" w:eastAsia="Times New Roman" w:hAnsi="Times New Roman" w:cs="Times New Roman"/>
          <w:sz w:val="28"/>
          <w:szCs w:val="28"/>
          <w:lang w:eastAsia="ru-RU"/>
        </w:rPr>
        <w:t xml:space="preserve"> –</w:t>
      </w:r>
      <w:r w:rsidRPr="005C7451">
        <w:rPr>
          <w:rFonts w:ascii="Times New Roman" w:eastAsia="Times New Roman" w:hAnsi="Times New Roman" w:cs="Times New Roman"/>
          <w:sz w:val="28"/>
          <w:szCs w:val="28"/>
          <w:lang w:eastAsia="ru-RU"/>
        </w:rPr>
        <w:t xml:space="preserve"> стверджувати; </w:t>
      </w:r>
      <w:r w:rsidRPr="005C7451">
        <w:rPr>
          <w:rFonts w:ascii="Times New Roman" w:eastAsia="Times New Roman" w:hAnsi="Times New Roman" w:cs="Times New Roman"/>
          <w:sz w:val="28"/>
          <w:szCs w:val="28"/>
          <w:lang w:val="ru-RU" w:eastAsia="ru-RU"/>
        </w:rPr>
        <w:t>assertiveness</w:t>
      </w:r>
      <w:r w:rsidRPr="005C7451">
        <w:rPr>
          <w:rFonts w:ascii="Times New Roman" w:eastAsia="Times New Roman" w:hAnsi="Times New Roman" w:cs="Times New Roman"/>
          <w:sz w:val="28"/>
          <w:szCs w:val="28"/>
          <w:lang w:eastAsia="ru-RU"/>
        </w:rPr>
        <w:t xml:space="preserve">) у сучасних наукових </w:t>
      </w:r>
      <w:r w:rsidR="00B734CB">
        <w:rPr>
          <w:rFonts w:ascii="Times New Roman" w:eastAsia="Times New Roman" w:hAnsi="Times New Roman" w:cs="Times New Roman"/>
          <w:sz w:val="28"/>
          <w:szCs w:val="28"/>
          <w:lang w:eastAsia="ru-RU"/>
        </w:rPr>
        <w:t>дослідженнях</w:t>
      </w:r>
      <w:r w:rsidRPr="005C7451">
        <w:rPr>
          <w:rFonts w:ascii="Times New Roman" w:eastAsia="Times New Roman" w:hAnsi="Times New Roman" w:cs="Times New Roman"/>
          <w:sz w:val="28"/>
          <w:szCs w:val="28"/>
          <w:lang w:eastAsia="ru-RU"/>
        </w:rPr>
        <w:t xml:space="preserve"> зумовлене вивченням цього феномена в межах особистісної структури дітей, осіб підліткового віку та дорослих. </w:t>
      </w:r>
      <w:r w:rsidR="00B734CB">
        <w:rPr>
          <w:rFonts w:ascii="Times New Roman" w:eastAsia="Times New Roman" w:hAnsi="Times New Roman" w:cs="Times New Roman"/>
          <w:sz w:val="28"/>
          <w:szCs w:val="28"/>
          <w:lang w:eastAsia="ru-RU"/>
        </w:rPr>
        <w:t xml:space="preserve">Асертивність </w:t>
      </w:r>
      <w:r w:rsidRPr="005C7451">
        <w:rPr>
          <w:rFonts w:ascii="Times New Roman" w:eastAsia="Times New Roman" w:hAnsi="Times New Roman" w:cs="Times New Roman"/>
          <w:sz w:val="28"/>
          <w:szCs w:val="28"/>
          <w:lang w:eastAsia="ru-RU"/>
        </w:rPr>
        <w:t>трактують як соціально схвальну характеристику індивіда, котрий усвідомлює та реалізує власні права у процесі самоактуалізації, спираючись на позитивне сприйняття особистих задатків і ресурсів для реалізації п</w:t>
      </w:r>
      <w:r w:rsidR="007C7B3D">
        <w:rPr>
          <w:rFonts w:ascii="Times New Roman" w:eastAsia="Times New Roman" w:hAnsi="Times New Roman" w:cs="Times New Roman"/>
          <w:sz w:val="28"/>
          <w:szCs w:val="28"/>
          <w:lang w:eastAsia="ru-RU"/>
        </w:rPr>
        <w:t>ріоритетних цілей та запитів [28</w:t>
      </w:r>
      <w:r w:rsidRPr="005C7451">
        <w:rPr>
          <w:rFonts w:ascii="Times New Roman" w:eastAsia="Times New Roman" w:hAnsi="Times New Roman" w:cs="Times New Roman"/>
          <w:sz w:val="28"/>
          <w:szCs w:val="28"/>
          <w:lang w:eastAsia="ru-RU"/>
        </w:rPr>
        <w:t>].</w:t>
      </w:r>
    </w:p>
    <w:p w:rsidR="005C7451" w:rsidRPr="005C7451" w:rsidRDefault="005C7451" w:rsidP="0000513F">
      <w:pPr>
        <w:spacing w:after="0" w:line="360" w:lineRule="auto"/>
        <w:ind w:firstLine="709"/>
        <w:jc w:val="both"/>
        <w:rPr>
          <w:rFonts w:ascii="Times New Roman" w:eastAsia="Times New Roman" w:hAnsi="Times New Roman" w:cs="Times New Roman"/>
          <w:sz w:val="28"/>
          <w:szCs w:val="28"/>
          <w:lang w:eastAsia="ru-RU"/>
        </w:rPr>
      </w:pPr>
      <w:r w:rsidRPr="005C7451">
        <w:rPr>
          <w:rFonts w:ascii="Times New Roman" w:eastAsia="Times New Roman" w:hAnsi="Times New Roman" w:cs="Times New Roman"/>
          <w:sz w:val="28"/>
          <w:szCs w:val="28"/>
          <w:lang w:eastAsia="ru-RU"/>
        </w:rPr>
        <w:t>Асертивність визначається як спроможність суб'єкта впевнено та гідно захищати свої інтереси, не порушуючи водночас прав оточуючих. Асертивна модель поведінки постає конструктивним типом інтерперсональної комунікації, що виступає альтернативою таким деструктивним формам, як агресія та маніпуляція.</w:t>
      </w:r>
    </w:p>
    <w:p w:rsidR="005C7451" w:rsidRPr="005C7451" w:rsidRDefault="005C7451" w:rsidP="00EA1AF8">
      <w:pPr>
        <w:spacing w:after="0" w:line="360" w:lineRule="auto"/>
        <w:ind w:firstLine="709"/>
        <w:jc w:val="both"/>
        <w:rPr>
          <w:rFonts w:ascii="Times New Roman" w:eastAsia="Times New Roman" w:hAnsi="Times New Roman" w:cs="Times New Roman"/>
          <w:sz w:val="28"/>
          <w:szCs w:val="28"/>
          <w:lang w:eastAsia="ru-RU"/>
        </w:rPr>
      </w:pPr>
      <w:r w:rsidRPr="005C7451">
        <w:rPr>
          <w:rFonts w:ascii="Times New Roman" w:eastAsia="Times New Roman" w:hAnsi="Times New Roman" w:cs="Times New Roman"/>
          <w:sz w:val="28"/>
          <w:szCs w:val="28"/>
          <w:lang w:eastAsia="ru-RU"/>
        </w:rPr>
        <w:t>Термін «асертивність» уперше був запроваджений понад п’ятдесят років тому в межах біхевіоральної терапії у працях представників психології особистості</w:t>
      </w:r>
      <w:r w:rsidR="0000513F">
        <w:rPr>
          <w:rFonts w:ascii="Times New Roman" w:eastAsia="Times New Roman" w:hAnsi="Times New Roman" w:cs="Times New Roman"/>
          <w:sz w:val="28"/>
          <w:szCs w:val="28"/>
          <w:lang w:eastAsia="ru-RU"/>
        </w:rPr>
        <w:t xml:space="preserve"> –</w:t>
      </w:r>
      <w:r w:rsidR="0000513F" w:rsidRPr="005C7451">
        <w:rPr>
          <w:rFonts w:ascii="Times New Roman" w:eastAsia="Times New Roman" w:hAnsi="Times New Roman" w:cs="Times New Roman"/>
          <w:sz w:val="28"/>
          <w:szCs w:val="28"/>
          <w:lang w:eastAsia="ru-RU"/>
        </w:rPr>
        <w:t xml:space="preserve"> </w:t>
      </w:r>
      <w:r w:rsidR="00EA1AF8">
        <w:rPr>
          <w:rFonts w:ascii="Times New Roman" w:eastAsia="Times New Roman" w:hAnsi="Times New Roman" w:cs="Times New Roman"/>
          <w:sz w:val="28"/>
          <w:szCs w:val="28"/>
          <w:lang w:eastAsia="ru-RU"/>
        </w:rPr>
        <w:t>американських фахівців Е. Солтера та Дж.</w:t>
      </w:r>
      <w:r w:rsidR="00261FE0">
        <w:rPr>
          <w:rFonts w:ascii="Times New Roman" w:eastAsia="Times New Roman" w:hAnsi="Times New Roman" w:cs="Times New Roman"/>
          <w:sz w:val="28"/>
          <w:szCs w:val="28"/>
          <w:lang w:eastAsia="ru-RU"/>
        </w:rPr>
        <w:t xml:space="preserve"> Вольпе [1</w:t>
      </w:r>
      <w:r w:rsidRPr="005C7451">
        <w:rPr>
          <w:rFonts w:ascii="Times New Roman" w:eastAsia="Times New Roman" w:hAnsi="Times New Roman" w:cs="Times New Roman"/>
          <w:sz w:val="28"/>
          <w:szCs w:val="28"/>
          <w:lang w:eastAsia="ru-RU"/>
        </w:rPr>
        <w:t xml:space="preserve">0]. За шістдесятирічний період дослідження цього явища </w:t>
      </w:r>
      <w:r w:rsidR="00EA1AF8">
        <w:rPr>
          <w:rFonts w:ascii="Times New Roman" w:eastAsia="Times New Roman" w:hAnsi="Times New Roman" w:cs="Times New Roman"/>
          <w:sz w:val="28"/>
          <w:szCs w:val="28"/>
          <w:lang w:eastAsia="ru-RU"/>
        </w:rPr>
        <w:t>зарубіжними</w:t>
      </w:r>
      <w:r w:rsidRPr="005C7451">
        <w:rPr>
          <w:rFonts w:ascii="Times New Roman" w:eastAsia="Times New Roman" w:hAnsi="Times New Roman" w:cs="Times New Roman"/>
          <w:sz w:val="28"/>
          <w:szCs w:val="28"/>
          <w:lang w:eastAsia="ru-RU"/>
        </w:rPr>
        <w:t xml:space="preserve"> вченими було оприлюднено понад тисячу праць, які репрезентують колосальний масив теоретичних та емпіричних даних. </w:t>
      </w:r>
    </w:p>
    <w:p w:rsidR="005C7451" w:rsidRPr="0000513F" w:rsidRDefault="005C7451" w:rsidP="0000513F">
      <w:pPr>
        <w:spacing w:after="0" w:line="360" w:lineRule="auto"/>
        <w:ind w:firstLine="709"/>
        <w:jc w:val="both"/>
        <w:rPr>
          <w:rFonts w:ascii="Times New Roman" w:eastAsia="Times New Roman" w:hAnsi="Times New Roman" w:cs="Times New Roman"/>
          <w:sz w:val="28"/>
          <w:szCs w:val="28"/>
          <w:lang w:eastAsia="ru-RU"/>
        </w:rPr>
      </w:pPr>
      <w:r w:rsidRPr="005C7451">
        <w:rPr>
          <w:rFonts w:ascii="Times New Roman" w:eastAsia="Times New Roman" w:hAnsi="Times New Roman" w:cs="Times New Roman"/>
          <w:sz w:val="28"/>
          <w:szCs w:val="28"/>
          <w:lang w:eastAsia="ru-RU"/>
        </w:rPr>
        <w:t>Асертивність відображає стабільність внутрішніх переконань і розглядається як «інтенсивність, із якою індивід виявляє наполеглив</w:t>
      </w:r>
      <w:r w:rsidR="00261FE0">
        <w:rPr>
          <w:rFonts w:ascii="Times New Roman" w:eastAsia="Times New Roman" w:hAnsi="Times New Roman" w:cs="Times New Roman"/>
          <w:sz w:val="28"/>
          <w:szCs w:val="28"/>
          <w:lang w:eastAsia="ru-RU"/>
        </w:rPr>
        <w:t>ість, захищаючи власні права» [2</w:t>
      </w:r>
      <w:r w:rsidRPr="005C7451">
        <w:rPr>
          <w:rFonts w:ascii="Times New Roman" w:eastAsia="Times New Roman" w:hAnsi="Times New Roman" w:cs="Times New Roman"/>
          <w:sz w:val="28"/>
          <w:szCs w:val="28"/>
          <w:lang w:eastAsia="ru-RU"/>
        </w:rPr>
        <w:t>0]. Значущість асертивних рис особистості аналізується крізь призму їхніх екстернальних проявів (зовнішня модель успішної самопрезентації) [38], а також через внутрішню сферу індивіда</w:t>
      </w:r>
      <w:r w:rsidR="00261FE0">
        <w:rPr>
          <w:rFonts w:ascii="Times New Roman" w:eastAsia="Times New Roman" w:hAnsi="Times New Roman" w:cs="Times New Roman"/>
          <w:sz w:val="28"/>
          <w:szCs w:val="28"/>
          <w:lang w:eastAsia="ru-RU"/>
        </w:rPr>
        <w:t xml:space="preserve"> як його екзистенційний стан [6</w:t>
      </w:r>
      <w:r w:rsidRPr="005C7451">
        <w:rPr>
          <w:rFonts w:ascii="Times New Roman" w:eastAsia="Times New Roman" w:hAnsi="Times New Roman" w:cs="Times New Roman"/>
          <w:sz w:val="28"/>
          <w:szCs w:val="28"/>
          <w:lang w:eastAsia="ru-RU"/>
        </w:rPr>
        <w:t>].</w:t>
      </w:r>
    </w:p>
    <w:p w:rsidR="005C7451" w:rsidRPr="005C7451" w:rsidRDefault="005C7451" w:rsidP="0000513F">
      <w:pPr>
        <w:spacing w:after="0" w:line="360" w:lineRule="auto"/>
        <w:ind w:firstLine="709"/>
        <w:jc w:val="both"/>
        <w:rPr>
          <w:rFonts w:ascii="Times New Roman" w:eastAsia="Times New Roman" w:hAnsi="Times New Roman" w:cs="Times New Roman"/>
          <w:sz w:val="28"/>
          <w:szCs w:val="28"/>
          <w:lang w:eastAsia="ru-RU"/>
        </w:rPr>
      </w:pPr>
      <w:r w:rsidRPr="005C7451">
        <w:rPr>
          <w:rFonts w:ascii="Times New Roman" w:eastAsia="Times New Roman" w:hAnsi="Times New Roman" w:cs="Times New Roman"/>
          <w:sz w:val="28"/>
          <w:szCs w:val="28"/>
          <w:lang w:eastAsia="ru-RU"/>
        </w:rPr>
        <w:lastRenderedPageBreak/>
        <w:t>Хоча</w:t>
      </w:r>
      <w:r w:rsidR="00EA1AF8">
        <w:rPr>
          <w:rFonts w:ascii="Times New Roman" w:eastAsia="Times New Roman" w:hAnsi="Times New Roman" w:cs="Times New Roman"/>
          <w:sz w:val="28"/>
          <w:szCs w:val="28"/>
          <w:lang w:eastAsia="ru-RU"/>
        </w:rPr>
        <w:t>,</w:t>
      </w:r>
      <w:r w:rsidRPr="005C7451">
        <w:rPr>
          <w:rFonts w:ascii="Times New Roman" w:eastAsia="Times New Roman" w:hAnsi="Times New Roman" w:cs="Times New Roman"/>
          <w:sz w:val="28"/>
          <w:szCs w:val="28"/>
          <w:lang w:eastAsia="ru-RU"/>
        </w:rPr>
        <w:t xml:space="preserve"> представники гуманістичного напряму в психології не використовували термін «асертивність» безпосередньо та не вивчали його в онтогенетичному аспекті, розроблені ними концепції ідентичної та зрілої особистості дозволяють розглядати феномен асертивної поведінки крізь призму етико-гуманістичної інтерпретації</w:t>
      </w:r>
      <w:r w:rsidR="00EA1AF8">
        <w:rPr>
          <w:rFonts w:ascii="Times New Roman" w:eastAsia="Times New Roman" w:hAnsi="Times New Roman" w:cs="Times New Roman"/>
          <w:sz w:val="28"/>
          <w:szCs w:val="28"/>
          <w:lang w:eastAsia="ru-RU"/>
        </w:rPr>
        <w:t xml:space="preserve"> [</w:t>
      </w:r>
      <w:r w:rsidR="00261FE0">
        <w:rPr>
          <w:rFonts w:ascii="Times New Roman" w:eastAsia="Times New Roman" w:hAnsi="Times New Roman" w:cs="Times New Roman"/>
          <w:sz w:val="28"/>
          <w:szCs w:val="28"/>
          <w:lang w:eastAsia="ru-RU"/>
        </w:rPr>
        <w:t>18</w:t>
      </w:r>
      <w:r w:rsidR="00EA1AF8">
        <w:rPr>
          <w:rFonts w:ascii="Times New Roman" w:eastAsia="Times New Roman" w:hAnsi="Times New Roman" w:cs="Times New Roman"/>
          <w:sz w:val="28"/>
          <w:szCs w:val="28"/>
          <w:lang w:eastAsia="ru-RU"/>
        </w:rPr>
        <w:t>]</w:t>
      </w:r>
      <w:r w:rsidRPr="005C7451">
        <w:rPr>
          <w:rFonts w:ascii="Times New Roman" w:eastAsia="Times New Roman" w:hAnsi="Times New Roman" w:cs="Times New Roman"/>
          <w:sz w:val="28"/>
          <w:szCs w:val="28"/>
          <w:lang w:eastAsia="ru-RU"/>
        </w:rPr>
        <w:t>.</w:t>
      </w:r>
    </w:p>
    <w:p w:rsidR="005C7451" w:rsidRPr="00B734CB" w:rsidRDefault="005C7451" w:rsidP="0000513F">
      <w:pPr>
        <w:spacing w:after="0" w:line="360" w:lineRule="auto"/>
        <w:ind w:firstLine="709"/>
        <w:jc w:val="both"/>
        <w:rPr>
          <w:rFonts w:ascii="Times New Roman" w:eastAsia="Times New Roman" w:hAnsi="Times New Roman" w:cs="Times New Roman"/>
          <w:sz w:val="28"/>
          <w:szCs w:val="28"/>
          <w:lang w:eastAsia="ru-RU"/>
        </w:rPr>
      </w:pPr>
      <w:r w:rsidRPr="00B734CB">
        <w:rPr>
          <w:rFonts w:ascii="Times New Roman" w:eastAsia="Times New Roman" w:hAnsi="Times New Roman" w:cs="Times New Roman"/>
          <w:sz w:val="28"/>
          <w:szCs w:val="28"/>
          <w:lang w:eastAsia="ru-RU"/>
        </w:rPr>
        <w:t>Асертивність постає фундаментальною особистісною характеристикою, що є передумовою ефективної життєдіяльності індивіда. Володіння цією якістю набуває особливої ваги в умовах трансформації суспільства до ринкової економіки та в періоди глобальних криз, коли результативність у приватній сфері зумовлюється цілеспрямованістю, ініціативністю, активністю, енергійністю та непохитною впевненістю у власних силах [21].</w:t>
      </w:r>
    </w:p>
    <w:p w:rsidR="005C7451" w:rsidRPr="005C7451" w:rsidRDefault="005C7451" w:rsidP="0000513F">
      <w:pPr>
        <w:spacing w:after="0" w:line="360" w:lineRule="auto"/>
        <w:ind w:firstLine="709"/>
        <w:jc w:val="both"/>
        <w:rPr>
          <w:rFonts w:ascii="Times New Roman" w:eastAsia="Times New Roman" w:hAnsi="Times New Roman" w:cs="Times New Roman"/>
          <w:sz w:val="28"/>
          <w:szCs w:val="28"/>
          <w:lang w:val="ru-RU" w:eastAsia="ru-RU"/>
        </w:rPr>
      </w:pPr>
      <w:r w:rsidRPr="0078461E">
        <w:rPr>
          <w:rFonts w:ascii="Times New Roman" w:eastAsia="Times New Roman" w:hAnsi="Times New Roman" w:cs="Times New Roman"/>
          <w:sz w:val="28"/>
          <w:szCs w:val="28"/>
          <w:lang w:eastAsia="ru-RU"/>
        </w:rPr>
        <w:t xml:space="preserve">У межах психологічної науки асертивність як базова властивість суб’єкта, що відображає інтегральну та узагальнену активність людини, корелює з такими рисами, як автономність, самостійність, емоційна стійкість, самоконтроль, рішучість та висока вимогливість до себе й оточення. </w:t>
      </w:r>
      <w:r w:rsidRPr="005C7451">
        <w:rPr>
          <w:rFonts w:ascii="Times New Roman" w:eastAsia="Times New Roman" w:hAnsi="Times New Roman" w:cs="Times New Roman"/>
          <w:sz w:val="28"/>
          <w:szCs w:val="28"/>
          <w:lang w:val="ru-RU" w:eastAsia="ru-RU"/>
        </w:rPr>
        <w:t>Саме ці характеристики утворюють змістовну структуру асертивності</w:t>
      </w:r>
      <w:r w:rsidR="007C7B3D">
        <w:rPr>
          <w:rFonts w:ascii="Times New Roman" w:eastAsia="Times New Roman" w:hAnsi="Times New Roman" w:cs="Times New Roman"/>
          <w:sz w:val="28"/>
          <w:szCs w:val="28"/>
          <w:lang w:val="ru-RU" w:eastAsia="ru-RU"/>
        </w:rPr>
        <w:t xml:space="preserve"> як особистісного конструкту [28</w:t>
      </w:r>
      <w:r w:rsidRPr="005C7451">
        <w:rPr>
          <w:rFonts w:ascii="Times New Roman" w:eastAsia="Times New Roman" w:hAnsi="Times New Roman" w:cs="Times New Roman"/>
          <w:sz w:val="28"/>
          <w:szCs w:val="28"/>
          <w:lang w:val="ru-RU" w:eastAsia="ru-RU"/>
        </w:rPr>
        <w:t>].</w:t>
      </w:r>
    </w:p>
    <w:p w:rsidR="005C7451" w:rsidRPr="005C7451" w:rsidRDefault="005C7451" w:rsidP="0000513F">
      <w:pPr>
        <w:spacing w:after="0" w:line="360" w:lineRule="auto"/>
        <w:ind w:firstLine="709"/>
        <w:jc w:val="both"/>
        <w:rPr>
          <w:rFonts w:ascii="Times New Roman" w:eastAsia="Times New Roman" w:hAnsi="Times New Roman" w:cs="Times New Roman"/>
          <w:sz w:val="28"/>
          <w:szCs w:val="28"/>
          <w:lang w:val="ru-RU" w:eastAsia="ru-RU"/>
        </w:rPr>
      </w:pPr>
      <w:r w:rsidRPr="005C7451">
        <w:rPr>
          <w:rFonts w:ascii="Times New Roman" w:eastAsia="Times New Roman" w:hAnsi="Times New Roman" w:cs="Times New Roman"/>
          <w:sz w:val="28"/>
          <w:szCs w:val="28"/>
          <w:lang w:val="ru-RU" w:eastAsia="ru-RU"/>
        </w:rPr>
        <w:t>Даний феномен виявляється у здатності особистості до самотрансценденції, вмінні знаходити конструктивні можливості в деструктивних ситуаціях, а також у спроможності до гнучкої соціальної та психологічної адаптації незалежно від зовнішніх обставин. Як ознака зрілості, асертивність визначає здатність індивіда позитивно трансформувати власну поведінку в процесі взаємодії та пізнання, що супроводжується відчуттям внутрішнього ресурсу, відповідальністю за свої вчинки та с</w:t>
      </w:r>
      <w:r w:rsidR="007C7B3D">
        <w:rPr>
          <w:rFonts w:ascii="Times New Roman" w:eastAsia="Times New Roman" w:hAnsi="Times New Roman" w:cs="Times New Roman"/>
          <w:sz w:val="28"/>
          <w:szCs w:val="28"/>
          <w:lang w:val="ru-RU" w:eastAsia="ru-RU"/>
        </w:rPr>
        <w:t>вободою самовираження [30</w:t>
      </w:r>
      <w:r w:rsidRPr="005C7451">
        <w:rPr>
          <w:rFonts w:ascii="Times New Roman" w:eastAsia="Times New Roman" w:hAnsi="Times New Roman" w:cs="Times New Roman"/>
          <w:sz w:val="28"/>
          <w:szCs w:val="28"/>
          <w:lang w:val="ru-RU" w:eastAsia="ru-RU"/>
        </w:rPr>
        <w:t>].</w:t>
      </w:r>
    </w:p>
    <w:p w:rsidR="005C7451" w:rsidRPr="0000513F" w:rsidRDefault="005C7451" w:rsidP="0000513F">
      <w:pPr>
        <w:spacing w:after="0" w:line="360" w:lineRule="auto"/>
        <w:ind w:firstLine="709"/>
        <w:jc w:val="both"/>
        <w:rPr>
          <w:rFonts w:ascii="Times New Roman" w:eastAsia="Times New Roman" w:hAnsi="Times New Roman" w:cs="Times New Roman"/>
          <w:sz w:val="28"/>
          <w:szCs w:val="28"/>
          <w:lang w:val="ru-RU" w:eastAsia="ru-RU"/>
        </w:rPr>
      </w:pPr>
      <w:r w:rsidRPr="005C7451">
        <w:rPr>
          <w:rFonts w:ascii="Times New Roman" w:eastAsia="Times New Roman" w:hAnsi="Times New Roman" w:cs="Times New Roman"/>
          <w:sz w:val="28"/>
          <w:szCs w:val="28"/>
          <w:lang w:val="ru-RU" w:eastAsia="ru-RU"/>
        </w:rPr>
        <w:t>Асертивну особистість характеризує виражена мотивація до досягнення успіху, здатність приймати виважені рішення в умовах невизначеності та орієнтація на якісне виконання завдань за умови інтелектуальної зрілості й ерудованості. Вектор активності такої особистості значною мірою корелює з її системою ціннісних орієнтацій</w:t>
      </w:r>
      <w:r w:rsidR="00EA1AF8">
        <w:rPr>
          <w:rFonts w:ascii="Times New Roman" w:eastAsia="Times New Roman" w:hAnsi="Times New Roman" w:cs="Times New Roman"/>
          <w:sz w:val="28"/>
          <w:szCs w:val="28"/>
          <w:lang w:val="ru-RU" w:eastAsia="ru-RU"/>
        </w:rPr>
        <w:t xml:space="preserve"> [</w:t>
      </w:r>
      <w:r w:rsidR="00261FE0">
        <w:rPr>
          <w:rFonts w:ascii="Times New Roman" w:eastAsia="Times New Roman" w:hAnsi="Times New Roman" w:cs="Times New Roman"/>
          <w:sz w:val="28"/>
          <w:szCs w:val="28"/>
          <w:lang w:val="ru-RU" w:eastAsia="ru-RU"/>
        </w:rPr>
        <w:t>22</w:t>
      </w:r>
      <w:r w:rsidR="00EA1AF8">
        <w:rPr>
          <w:rFonts w:ascii="Times New Roman" w:eastAsia="Times New Roman" w:hAnsi="Times New Roman" w:cs="Times New Roman"/>
          <w:sz w:val="28"/>
          <w:szCs w:val="28"/>
          <w:lang w:val="ru-RU" w:eastAsia="ru-RU"/>
        </w:rPr>
        <w:t>]</w:t>
      </w:r>
      <w:r w:rsidRPr="005C7451">
        <w:rPr>
          <w:rFonts w:ascii="Times New Roman" w:eastAsia="Times New Roman" w:hAnsi="Times New Roman" w:cs="Times New Roman"/>
          <w:sz w:val="28"/>
          <w:szCs w:val="28"/>
          <w:lang w:val="ru-RU" w:eastAsia="ru-RU"/>
        </w:rPr>
        <w:t>.</w:t>
      </w:r>
    </w:p>
    <w:p w:rsidR="005C7451" w:rsidRPr="005C7451" w:rsidRDefault="005C7451" w:rsidP="0000513F">
      <w:pPr>
        <w:spacing w:after="0" w:line="360" w:lineRule="auto"/>
        <w:ind w:firstLine="709"/>
        <w:jc w:val="both"/>
        <w:rPr>
          <w:rFonts w:ascii="Times New Roman" w:eastAsia="Times New Roman" w:hAnsi="Times New Roman" w:cs="Times New Roman"/>
          <w:sz w:val="28"/>
          <w:szCs w:val="28"/>
          <w:lang w:val="ru-RU" w:eastAsia="ru-RU"/>
        </w:rPr>
      </w:pPr>
      <w:r w:rsidRPr="005C7451">
        <w:rPr>
          <w:rFonts w:ascii="Times New Roman" w:eastAsia="Times New Roman" w:hAnsi="Times New Roman" w:cs="Times New Roman"/>
          <w:sz w:val="28"/>
          <w:szCs w:val="28"/>
          <w:lang w:val="ru-RU" w:eastAsia="ru-RU"/>
        </w:rPr>
        <w:lastRenderedPageBreak/>
        <w:t>Під асертивною моделлю поведінки розуміють дії, що сприяють самоствердженню та детермінують суб’єктність індивіда, яка виявляється насамперед в автономності, незалежності від зовнішніх чинників, а також у спроможності захищати власні переконання за умови взаємної поваги між учасниками комунікації. Отже, «становлення асертивності як стійкої характеристики передбачає передусім усвідомлення людиною міри впливу на її вчинки власних інтентів порівняно із зовнішньо детерм</w:t>
      </w:r>
      <w:r w:rsidR="00261FE0">
        <w:rPr>
          <w:rFonts w:ascii="Times New Roman" w:eastAsia="Times New Roman" w:hAnsi="Times New Roman" w:cs="Times New Roman"/>
          <w:sz w:val="28"/>
          <w:szCs w:val="28"/>
          <w:lang w:val="ru-RU" w:eastAsia="ru-RU"/>
        </w:rPr>
        <w:t>інованими установками» [1</w:t>
      </w:r>
      <w:r w:rsidRPr="005C7451">
        <w:rPr>
          <w:rFonts w:ascii="Times New Roman" w:eastAsia="Times New Roman" w:hAnsi="Times New Roman" w:cs="Times New Roman"/>
          <w:sz w:val="28"/>
          <w:szCs w:val="28"/>
          <w:lang w:val="ru-RU" w:eastAsia="ru-RU"/>
        </w:rPr>
        <w:t>].</w:t>
      </w:r>
    </w:p>
    <w:p w:rsidR="005C7451" w:rsidRPr="005C7451" w:rsidRDefault="005C7451" w:rsidP="0000513F">
      <w:pPr>
        <w:spacing w:after="0" w:line="360" w:lineRule="auto"/>
        <w:ind w:firstLine="709"/>
        <w:jc w:val="both"/>
        <w:rPr>
          <w:rFonts w:ascii="Times New Roman" w:eastAsia="Times New Roman" w:hAnsi="Times New Roman" w:cs="Times New Roman"/>
          <w:sz w:val="28"/>
          <w:szCs w:val="28"/>
          <w:lang w:val="ru-RU" w:eastAsia="ru-RU"/>
        </w:rPr>
      </w:pPr>
      <w:r w:rsidRPr="005C7451">
        <w:rPr>
          <w:rFonts w:ascii="Times New Roman" w:eastAsia="Times New Roman" w:hAnsi="Times New Roman" w:cs="Times New Roman"/>
          <w:sz w:val="28"/>
          <w:szCs w:val="28"/>
          <w:lang w:val="ru-RU" w:eastAsia="ru-RU"/>
        </w:rPr>
        <w:t xml:space="preserve">Аргументація доцільності розвитку особистісної асертивності вперше була викладена в концепції американського дослідника Е. Солтера, який застосовував цей термін </w:t>
      </w:r>
      <w:proofErr w:type="gramStart"/>
      <w:r w:rsidRPr="005C7451">
        <w:rPr>
          <w:rFonts w:ascii="Times New Roman" w:eastAsia="Times New Roman" w:hAnsi="Times New Roman" w:cs="Times New Roman"/>
          <w:sz w:val="28"/>
          <w:szCs w:val="28"/>
          <w:lang w:val="ru-RU" w:eastAsia="ru-RU"/>
        </w:rPr>
        <w:t>у межах</w:t>
      </w:r>
      <w:proofErr w:type="gramEnd"/>
      <w:r w:rsidRPr="005C7451">
        <w:rPr>
          <w:rFonts w:ascii="Times New Roman" w:eastAsia="Times New Roman" w:hAnsi="Times New Roman" w:cs="Times New Roman"/>
          <w:sz w:val="28"/>
          <w:szCs w:val="28"/>
          <w:lang w:val="ru-RU" w:eastAsia="ru-RU"/>
        </w:rPr>
        <w:t xml:space="preserve"> поведінкового тренінгу та розглядав асертивність як найбільш конструктивний формат міжособистісної взаємодії і світосприйняття, протистав</w:t>
      </w:r>
      <w:r w:rsidR="00EA1AF8">
        <w:rPr>
          <w:rFonts w:ascii="Times New Roman" w:eastAsia="Times New Roman" w:hAnsi="Times New Roman" w:cs="Times New Roman"/>
          <w:sz w:val="28"/>
          <w:szCs w:val="28"/>
          <w:lang w:val="ru-RU" w:eastAsia="ru-RU"/>
        </w:rPr>
        <w:t>ляючи її деструктивним проявам –</w:t>
      </w:r>
      <w:r w:rsidRPr="005C7451">
        <w:rPr>
          <w:rFonts w:ascii="Times New Roman" w:eastAsia="Times New Roman" w:hAnsi="Times New Roman" w:cs="Times New Roman"/>
          <w:sz w:val="28"/>
          <w:szCs w:val="28"/>
          <w:lang w:val="ru-RU" w:eastAsia="ru-RU"/>
        </w:rPr>
        <w:t xml:space="preserve"> агресії та маніпуляції</w:t>
      </w:r>
      <w:r w:rsidR="00EA1AF8">
        <w:rPr>
          <w:rFonts w:ascii="Times New Roman" w:eastAsia="Times New Roman" w:hAnsi="Times New Roman" w:cs="Times New Roman"/>
          <w:sz w:val="28"/>
          <w:szCs w:val="28"/>
          <w:lang w:val="ru-RU" w:eastAsia="ru-RU"/>
        </w:rPr>
        <w:t xml:space="preserve"> [</w:t>
      </w:r>
      <w:r w:rsidR="00261FE0">
        <w:rPr>
          <w:rFonts w:ascii="Times New Roman" w:eastAsia="Times New Roman" w:hAnsi="Times New Roman" w:cs="Times New Roman"/>
          <w:sz w:val="28"/>
          <w:szCs w:val="28"/>
          <w:lang w:val="ru-RU" w:eastAsia="ru-RU"/>
        </w:rPr>
        <w:t>18</w:t>
      </w:r>
      <w:r w:rsidR="00EA1AF8">
        <w:rPr>
          <w:rFonts w:ascii="Times New Roman" w:eastAsia="Times New Roman" w:hAnsi="Times New Roman" w:cs="Times New Roman"/>
          <w:sz w:val="28"/>
          <w:szCs w:val="28"/>
          <w:lang w:val="ru-RU" w:eastAsia="ru-RU"/>
        </w:rPr>
        <w:t>]</w:t>
      </w:r>
      <w:r w:rsidRPr="005C7451">
        <w:rPr>
          <w:rFonts w:ascii="Times New Roman" w:eastAsia="Times New Roman" w:hAnsi="Times New Roman" w:cs="Times New Roman"/>
          <w:sz w:val="28"/>
          <w:szCs w:val="28"/>
          <w:lang w:val="ru-RU" w:eastAsia="ru-RU"/>
        </w:rPr>
        <w:t>. Дана якість забезпечує паритетність у людських стосунках, дозволяє суб'єкту реалізовувати власні інтереси, розвиває здатність впевнено обстоювати свої позиції, щиро виражати емоції та користуватися правами, не обмежуючи при цьому свобод інших людей.</w:t>
      </w:r>
    </w:p>
    <w:p w:rsidR="005C7451" w:rsidRPr="005C7451" w:rsidRDefault="005C7451" w:rsidP="0000513F">
      <w:pPr>
        <w:spacing w:after="0" w:line="360" w:lineRule="auto"/>
        <w:ind w:firstLine="709"/>
        <w:jc w:val="both"/>
        <w:rPr>
          <w:rFonts w:ascii="Times New Roman" w:eastAsia="Times New Roman" w:hAnsi="Times New Roman" w:cs="Times New Roman"/>
          <w:sz w:val="28"/>
          <w:szCs w:val="28"/>
          <w:lang w:val="ru-RU" w:eastAsia="ru-RU"/>
        </w:rPr>
      </w:pPr>
      <w:r w:rsidRPr="005C7451">
        <w:rPr>
          <w:rFonts w:ascii="Times New Roman" w:eastAsia="Times New Roman" w:hAnsi="Times New Roman" w:cs="Times New Roman"/>
          <w:sz w:val="28"/>
          <w:szCs w:val="28"/>
          <w:lang w:val="ru-RU" w:eastAsia="ru-RU"/>
        </w:rPr>
        <w:t>Асертивність виступає оптимальним балансом між агресивністю та пасивністю, інтегруючи окремі ознаки обох типів реагування. Асертивні особистості прагнуть до відкритої трансляції своїх поглядів і почуттів, уникаючи при цьому заподіяння шкоди чи образ оточуючим.</w:t>
      </w:r>
    </w:p>
    <w:p w:rsidR="005C7451" w:rsidRPr="005C7451" w:rsidRDefault="005C7451" w:rsidP="0000513F">
      <w:pPr>
        <w:spacing w:after="0" w:line="360" w:lineRule="auto"/>
        <w:ind w:firstLine="709"/>
        <w:jc w:val="both"/>
        <w:rPr>
          <w:rFonts w:ascii="Times New Roman" w:eastAsia="Times New Roman" w:hAnsi="Times New Roman" w:cs="Times New Roman"/>
          <w:sz w:val="28"/>
          <w:szCs w:val="28"/>
          <w:lang w:val="ru-RU" w:eastAsia="ru-RU"/>
        </w:rPr>
      </w:pPr>
      <w:r w:rsidRPr="005C7451">
        <w:rPr>
          <w:rFonts w:ascii="Times New Roman" w:eastAsia="Times New Roman" w:hAnsi="Times New Roman" w:cs="Times New Roman"/>
          <w:sz w:val="28"/>
          <w:szCs w:val="28"/>
          <w:lang w:val="ru-RU" w:eastAsia="ru-RU"/>
        </w:rPr>
        <w:t>Така поведінкова стратегія слугує засобом запобігання особистісній безпорадності та сприяє актуалізації людського потенціалу [13]. Відповідно, розвиток асертивних навичок став дієвим інструментом нівелювання почуття власної неспроможності.</w:t>
      </w:r>
    </w:p>
    <w:p w:rsidR="005C7451" w:rsidRPr="0000513F" w:rsidRDefault="00EA1AF8" w:rsidP="0000513F">
      <w:pPr>
        <w:spacing w:after="0" w:line="360" w:lineRule="auto"/>
        <w:ind w:firstLine="709"/>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У наукових працях М.</w:t>
      </w:r>
      <w:r w:rsidR="005C7451" w:rsidRPr="005C7451">
        <w:rPr>
          <w:rFonts w:ascii="Times New Roman" w:eastAsia="Times New Roman" w:hAnsi="Times New Roman" w:cs="Times New Roman"/>
          <w:sz w:val="28"/>
          <w:szCs w:val="28"/>
          <w:lang w:val="ru-RU" w:eastAsia="ru-RU"/>
        </w:rPr>
        <w:t xml:space="preserve"> Аустін та співавторів підтверджено, що рівень асертивності є значущим предиктором спроможності індивіда формувати власну думку та досягати результативності в інтерперсональних контактах</w:t>
      </w:r>
      <w:r>
        <w:rPr>
          <w:rFonts w:ascii="Times New Roman" w:eastAsia="Times New Roman" w:hAnsi="Times New Roman" w:cs="Times New Roman"/>
          <w:sz w:val="28"/>
          <w:szCs w:val="28"/>
          <w:lang w:val="ru-RU" w:eastAsia="ru-RU"/>
        </w:rPr>
        <w:t xml:space="preserve"> [</w:t>
      </w:r>
      <w:r w:rsidR="007C7B3D">
        <w:rPr>
          <w:rFonts w:ascii="Times New Roman" w:eastAsia="Times New Roman" w:hAnsi="Times New Roman" w:cs="Times New Roman"/>
          <w:sz w:val="28"/>
          <w:szCs w:val="28"/>
          <w:lang w:val="ru-RU" w:eastAsia="ru-RU"/>
        </w:rPr>
        <w:t>30</w:t>
      </w:r>
      <w:r>
        <w:rPr>
          <w:rFonts w:ascii="Times New Roman" w:eastAsia="Times New Roman" w:hAnsi="Times New Roman" w:cs="Times New Roman"/>
          <w:sz w:val="28"/>
          <w:szCs w:val="28"/>
          <w:lang w:val="ru-RU" w:eastAsia="ru-RU"/>
        </w:rPr>
        <w:t>]</w:t>
      </w:r>
      <w:r w:rsidR="005C7451" w:rsidRPr="005C7451">
        <w:rPr>
          <w:rFonts w:ascii="Times New Roman" w:eastAsia="Times New Roman" w:hAnsi="Times New Roman" w:cs="Times New Roman"/>
          <w:sz w:val="28"/>
          <w:szCs w:val="28"/>
          <w:lang w:val="ru-RU" w:eastAsia="ru-RU"/>
        </w:rPr>
        <w:t xml:space="preserve">. Емпіричні </w:t>
      </w:r>
      <w:r>
        <w:rPr>
          <w:rFonts w:ascii="Times New Roman" w:eastAsia="Times New Roman" w:hAnsi="Times New Roman" w:cs="Times New Roman"/>
          <w:sz w:val="28"/>
          <w:szCs w:val="28"/>
          <w:lang w:val="ru-RU" w:eastAsia="ru-RU"/>
        </w:rPr>
        <w:t>дослідження</w:t>
      </w:r>
      <w:r w:rsidR="005C7451" w:rsidRPr="005C7451">
        <w:rPr>
          <w:rFonts w:ascii="Times New Roman" w:eastAsia="Times New Roman" w:hAnsi="Times New Roman" w:cs="Times New Roman"/>
          <w:sz w:val="28"/>
          <w:szCs w:val="28"/>
          <w:lang w:val="ru-RU" w:eastAsia="ru-RU"/>
        </w:rPr>
        <w:t xml:space="preserve"> чинників домінування (прагнення відстоювати свої позиції) та автономності (суверенність у прийнятті рішень) </w:t>
      </w:r>
      <w:r w:rsidR="005C7451" w:rsidRPr="005C7451">
        <w:rPr>
          <w:rFonts w:ascii="Times New Roman" w:eastAsia="Times New Roman" w:hAnsi="Times New Roman" w:cs="Times New Roman"/>
          <w:sz w:val="28"/>
          <w:szCs w:val="28"/>
          <w:lang w:val="ru-RU" w:eastAsia="ru-RU"/>
        </w:rPr>
        <w:lastRenderedPageBreak/>
        <w:t>продемонстрували, що асертивні особи меншою мірою піддаються впливу конформізму під час оцінювання подій. Зокрема, такі люди інтерпретують явища, спираючись на власну перцепц</w:t>
      </w:r>
      <w:r w:rsidR="00261FE0">
        <w:rPr>
          <w:rFonts w:ascii="Times New Roman" w:eastAsia="Times New Roman" w:hAnsi="Times New Roman" w:cs="Times New Roman"/>
          <w:sz w:val="28"/>
          <w:szCs w:val="28"/>
          <w:lang w:val="ru-RU" w:eastAsia="ru-RU"/>
        </w:rPr>
        <w:t>ію, а не на сторонні судження [3</w:t>
      </w:r>
      <w:r w:rsidR="005C7451" w:rsidRPr="005C7451">
        <w:rPr>
          <w:rFonts w:ascii="Times New Roman" w:eastAsia="Times New Roman" w:hAnsi="Times New Roman" w:cs="Times New Roman"/>
          <w:sz w:val="28"/>
          <w:szCs w:val="28"/>
          <w:lang w:val="ru-RU" w:eastAsia="ru-RU"/>
        </w:rPr>
        <w:t>0]. Як наслідок, асертивні індивіди не схильні до некритичного сприйняття негативних відомостей, що формують упереджену репутацію об'єктів чи явищ.</w:t>
      </w:r>
    </w:p>
    <w:p w:rsidR="005C7451" w:rsidRPr="005C7451" w:rsidRDefault="005C7451" w:rsidP="0000513F">
      <w:pPr>
        <w:spacing w:after="0" w:line="360" w:lineRule="auto"/>
        <w:ind w:firstLine="709"/>
        <w:jc w:val="both"/>
        <w:rPr>
          <w:rFonts w:ascii="Times New Roman" w:eastAsia="Times New Roman" w:hAnsi="Times New Roman" w:cs="Times New Roman"/>
          <w:sz w:val="28"/>
          <w:szCs w:val="28"/>
          <w:lang w:val="ru-RU" w:eastAsia="ru-RU"/>
        </w:rPr>
      </w:pPr>
      <w:r w:rsidRPr="005C7451">
        <w:rPr>
          <w:rFonts w:ascii="Times New Roman" w:eastAsia="Times New Roman" w:hAnsi="Times New Roman" w:cs="Times New Roman"/>
          <w:sz w:val="28"/>
          <w:szCs w:val="28"/>
          <w:lang w:val="ru-RU" w:eastAsia="ru-RU"/>
        </w:rPr>
        <w:t>У когнітивному аспекті асертивність здебільшого трактують як відсутність тривожних когніцій. Дж. Баттерворт та М. Гарріс [4] встановили, що виражений страх смерті суттєво корелює з низь</w:t>
      </w:r>
      <w:r w:rsidR="00EA1AF8">
        <w:rPr>
          <w:rFonts w:ascii="Times New Roman" w:eastAsia="Times New Roman" w:hAnsi="Times New Roman" w:cs="Times New Roman"/>
          <w:sz w:val="28"/>
          <w:szCs w:val="28"/>
          <w:lang w:val="ru-RU" w:eastAsia="ru-RU"/>
        </w:rPr>
        <w:t>кими показниками асертивності, в</w:t>
      </w:r>
      <w:r w:rsidRPr="005C7451">
        <w:rPr>
          <w:rFonts w:ascii="Times New Roman" w:eastAsia="Times New Roman" w:hAnsi="Times New Roman" w:cs="Times New Roman"/>
          <w:sz w:val="28"/>
          <w:szCs w:val="28"/>
          <w:lang w:val="ru-RU" w:eastAsia="ru-RU"/>
        </w:rPr>
        <w:t>одночас</w:t>
      </w:r>
      <w:r w:rsidR="00EA1AF8">
        <w:rPr>
          <w:rFonts w:ascii="Times New Roman" w:eastAsia="Times New Roman" w:hAnsi="Times New Roman" w:cs="Times New Roman"/>
          <w:sz w:val="28"/>
          <w:szCs w:val="28"/>
          <w:lang w:val="ru-RU" w:eastAsia="ru-RU"/>
        </w:rPr>
        <w:t>,</w:t>
      </w:r>
      <w:r w:rsidRPr="005C7451">
        <w:rPr>
          <w:rFonts w:ascii="Times New Roman" w:eastAsia="Times New Roman" w:hAnsi="Times New Roman" w:cs="Times New Roman"/>
          <w:sz w:val="28"/>
          <w:szCs w:val="28"/>
          <w:lang w:val="ru-RU" w:eastAsia="ru-RU"/>
        </w:rPr>
        <w:t xml:space="preserve"> особи з високим рівнем асертивності демонструють кращу адаптивність до трагічних подій, зокрема до втрати близьких.</w:t>
      </w:r>
    </w:p>
    <w:p w:rsidR="00EA1AF8" w:rsidRDefault="005C7451" w:rsidP="0000513F">
      <w:pPr>
        <w:spacing w:after="0" w:line="360" w:lineRule="auto"/>
        <w:ind w:firstLine="709"/>
        <w:jc w:val="both"/>
        <w:rPr>
          <w:rFonts w:ascii="Times New Roman" w:eastAsia="Times New Roman" w:hAnsi="Times New Roman" w:cs="Times New Roman"/>
          <w:sz w:val="28"/>
          <w:szCs w:val="28"/>
          <w:lang w:val="ru-RU" w:eastAsia="ru-RU"/>
        </w:rPr>
      </w:pPr>
      <w:r w:rsidRPr="005C7451">
        <w:rPr>
          <w:rFonts w:ascii="Times New Roman" w:eastAsia="Times New Roman" w:hAnsi="Times New Roman" w:cs="Times New Roman"/>
          <w:sz w:val="28"/>
          <w:szCs w:val="28"/>
          <w:lang w:val="ru-RU" w:eastAsia="ru-RU"/>
        </w:rPr>
        <w:t>Асертивність відображає спроможність індивіда захищати власну особистісну позицію [10] і містить внутрішній складник, що описує стан суб'єкта [17</w:t>
      </w:r>
      <w:r w:rsidR="00EA1AF8">
        <w:rPr>
          <w:rFonts w:ascii="Times New Roman" w:eastAsia="Times New Roman" w:hAnsi="Times New Roman" w:cs="Times New Roman"/>
          <w:sz w:val="28"/>
          <w:szCs w:val="28"/>
          <w:lang w:val="ru-RU" w:eastAsia="ru-RU"/>
        </w:rPr>
        <w:t>], а також зовнішній компонент –</w:t>
      </w:r>
      <w:r w:rsidRPr="005C7451">
        <w:rPr>
          <w:rFonts w:ascii="Times New Roman" w:eastAsia="Times New Roman" w:hAnsi="Times New Roman" w:cs="Times New Roman"/>
          <w:sz w:val="28"/>
          <w:szCs w:val="28"/>
          <w:lang w:val="ru-RU" w:eastAsia="ru-RU"/>
        </w:rPr>
        <w:t xml:space="preserve"> поведінкову репрезентацію даної якості [9]. Цей феномен проявляється через автономність, незалежність суджень і вчинків, емоційну стабільність, опірність стресу, а також чітку орієнтацію на досягнення результату. Асертивна особа характеризується психологічною зрілістю, високою поведінковою гнучкістю, навичками саморегуляції та розвиненим почуттям відповідальності [3; 5]. Впевненість у собі та власних переконаннях, що лежить в основі асертивності, стає однією з ключових характеристик людини в сучасному соціумі [4]. Вона виявляється у здатності обстоювати свою думку, не порушуючи при цьому морально-етичних меж інших людей. Для асертивного суб'єкта характерним є високий рівень мотивації досягнення успіху. </w:t>
      </w:r>
    </w:p>
    <w:p w:rsidR="005C7451" w:rsidRPr="0000513F" w:rsidRDefault="005C7451" w:rsidP="0000513F">
      <w:pPr>
        <w:spacing w:after="0" w:line="360" w:lineRule="auto"/>
        <w:ind w:firstLine="709"/>
        <w:jc w:val="both"/>
        <w:rPr>
          <w:rFonts w:ascii="Times New Roman" w:eastAsia="Times New Roman" w:hAnsi="Times New Roman" w:cs="Times New Roman"/>
          <w:sz w:val="28"/>
          <w:szCs w:val="28"/>
          <w:lang w:val="ru-RU" w:eastAsia="ru-RU"/>
        </w:rPr>
      </w:pPr>
      <w:r w:rsidRPr="005C7451">
        <w:rPr>
          <w:rFonts w:ascii="Times New Roman" w:eastAsia="Times New Roman" w:hAnsi="Times New Roman" w:cs="Times New Roman"/>
          <w:sz w:val="28"/>
          <w:szCs w:val="28"/>
          <w:lang w:val="ru-RU" w:eastAsia="ru-RU"/>
        </w:rPr>
        <w:t>У процесі онтогенезу «розвиток асертивності як особистісної риси передусім вимагає від людини розуміння того, чи є її дії результатом власних інтентів, чи вони продиктовані ексте</w:t>
      </w:r>
      <w:r w:rsidR="00261FE0">
        <w:rPr>
          <w:rFonts w:ascii="Times New Roman" w:eastAsia="Times New Roman" w:hAnsi="Times New Roman" w:cs="Times New Roman"/>
          <w:sz w:val="28"/>
          <w:szCs w:val="28"/>
          <w:lang w:val="ru-RU" w:eastAsia="ru-RU"/>
        </w:rPr>
        <w:t>рнальними установками» [1</w:t>
      </w:r>
      <w:r w:rsidRPr="005C7451">
        <w:rPr>
          <w:rFonts w:ascii="Times New Roman" w:eastAsia="Times New Roman" w:hAnsi="Times New Roman" w:cs="Times New Roman"/>
          <w:sz w:val="28"/>
          <w:szCs w:val="28"/>
          <w:lang w:val="ru-RU" w:eastAsia="ru-RU"/>
        </w:rPr>
        <w:t xml:space="preserve">]. Таке усвідомлення гарантує відповідність життєвих здобутків індивідуальним ціннісним орієнтаціям і прагненням. Асертивність виступає центральною ознакою гармонійної структури особистості. Вона надає можливість досягати цілей попри вплив зовнішніх детермінант і обставин. Дана якість сприяє </w:t>
      </w:r>
      <w:r w:rsidRPr="005C7451">
        <w:rPr>
          <w:rFonts w:ascii="Times New Roman" w:eastAsia="Times New Roman" w:hAnsi="Times New Roman" w:cs="Times New Roman"/>
          <w:sz w:val="28"/>
          <w:szCs w:val="28"/>
          <w:lang w:val="ru-RU" w:eastAsia="ru-RU"/>
        </w:rPr>
        <w:lastRenderedPageBreak/>
        <w:t>збереженню особистісної цілісності, забезпечуючи конгруентність цінностей, внутрішньої позиції та реальної діяльності. Поведінка такої особистості не суперечить її фундаментальним переконанням, а, навпаки, слугує інструментом для активного захисту власних поглядів та ідеалів</w:t>
      </w:r>
      <w:r w:rsidR="00EA1AF8">
        <w:rPr>
          <w:rFonts w:ascii="Times New Roman" w:eastAsia="Times New Roman" w:hAnsi="Times New Roman" w:cs="Times New Roman"/>
          <w:sz w:val="28"/>
          <w:szCs w:val="28"/>
          <w:lang w:val="ru-RU" w:eastAsia="ru-RU"/>
        </w:rPr>
        <w:t xml:space="preserve"> [</w:t>
      </w:r>
      <w:r w:rsidR="00261FE0">
        <w:rPr>
          <w:rFonts w:ascii="Times New Roman" w:eastAsia="Times New Roman" w:hAnsi="Times New Roman" w:cs="Times New Roman"/>
          <w:sz w:val="28"/>
          <w:szCs w:val="28"/>
          <w:lang w:val="ru-RU" w:eastAsia="ru-RU"/>
        </w:rPr>
        <w:t>23</w:t>
      </w:r>
      <w:r w:rsidR="00EA1AF8">
        <w:rPr>
          <w:rFonts w:ascii="Times New Roman" w:eastAsia="Times New Roman" w:hAnsi="Times New Roman" w:cs="Times New Roman"/>
          <w:sz w:val="28"/>
          <w:szCs w:val="28"/>
          <w:lang w:val="ru-RU" w:eastAsia="ru-RU"/>
        </w:rPr>
        <w:t>]</w:t>
      </w:r>
      <w:r w:rsidRPr="005C7451">
        <w:rPr>
          <w:rFonts w:ascii="Times New Roman" w:eastAsia="Times New Roman" w:hAnsi="Times New Roman" w:cs="Times New Roman"/>
          <w:sz w:val="28"/>
          <w:szCs w:val="28"/>
          <w:lang w:val="ru-RU" w:eastAsia="ru-RU"/>
        </w:rPr>
        <w:t>.</w:t>
      </w:r>
    </w:p>
    <w:p w:rsidR="005C7451" w:rsidRPr="005C7451" w:rsidRDefault="00EA1AF8" w:rsidP="0000513F">
      <w:pPr>
        <w:spacing w:after="0" w:line="360" w:lineRule="auto"/>
        <w:ind w:firstLine="709"/>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В.</w:t>
      </w:r>
      <w:r w:rsidR="005C7451" w:rsidRPr="005C7451">
        <w:rPr>
          <w:rFonts w:ascii="Times New Roman" w:eastAsia="Times New Roman" w:hAnsi="Times New Roman" w:cs="Times New Roman"/>
          <w:sz w:val="28"/>
          <w:szCs w:val="28"/>
          <w:lang w:val="ru-RU" w:eastAsia="ru-RU"/>
        </w:rPr>
        <w:t xml:space="preserve"> Семиченко доводить, що асертивність виступає фундаментальним ядром почуття гідності та самоповаги. Вчена інтерпретує асертивність як індивідуально-ціннісну характеристику, що реалізується через активну суб'єктність, зокрема через спроможність зберігати автономію та протидіяти зовнішньому тиску чи маніпулятивним впливам [9].</w:t>
      </w:r>
    </w:p>
    <w:p w:rsidR="005C7451" w:rsidRPr="005C7451" w:rsidRDefault="005C7451" w:rsidP="0000513F">
      <w:pPr>
        <w:spacing w:after="0" w:line="360" w:lineRule="auto"/>
        <w:ind w:firstLine="709"/>
        <w:jc w:val="both"/>
        <w:rPr>
          <w:rFonts w:ascii="Times New Roman" w:eastAsia="Times New Roman" w:hAnsi="Times New Roman" w:cs="Times New Roman"/>
          <w:sz w:val="28"/>
          <w:szCs w:val="28"/>
          <w:lang w:val="ru-RU" w:eastAsia="ru-RU"/>
        </w:rPr>
      </w:pPr>
      <w:r w:rsidRPr="005C7451">
        <w:rPr>
          <w:rFonts w:ascii="Times New Roman" w:eastAsia="Times New Roman" w:hAnsi="Times New Roman" w:cs="Times New Roman"/>
          <w:sz w:val="28"/>
          <w:szCs w:val="28"/>
          <w:lang w:val="ru-RU" w:eastAsia="ru-RU"/>
        </w:rPr>
        <w:t>Згідно з концепцією С. Стайна та Г. Бука [11], асертивність інтегрує три ключові елементи: здатність конгруентно виражати емоції, можливість відкрито транслювати власні переконання та вміння захищати особистісні права. Асертивні суб’єкти спроможні презентувати свою позицію в конфліктних обставинах без залучення агресії та не принижуючи опонента. Безумовно, навички асертивної взаємодії формуються лише в результаті цілеспрямованої роботи над ними.</w:t>
      </w:r>
    </w:p>
    <w:p w:rsidR="005C7451" w:rsidRPr="005C7451" w:rsidRDefault="00EA1AF8" w:rsidP="0000513F">
      <w:pPr>
        <w:spacing w:after="0" w:line="360" w:lineRule="auto"/>
        <w:ind w:firstLine="709"/>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В.</w:t>
      </w:r>
      <w:r w:rsidR="005C7451" w:rsidRPr="005C7451">
        <w:rPr>
          <w:rFonts w:ascii="Times New Roman" w:eastAsia="Times New Roman" w:hAnsi="Times New Roman" w:cs="Times New Roman"/>
          <w:sz w:val="28"/>
          <w:szCs w:val="28"/>
          <w:lang w:val="ru-RU" w:eastAsia="ru-RU"/>
        </w:rPr>
        <w:t xml:space="preserve"> Мойсеєнко розглядала асертивність як детермінанту вибору поведінкових стратегій у студентському середовищі, описуючи асертивну особистість через цілеспрямованість, інтенцію до самоактуалізації, комунікативну активність та прагнення до компромісних рішень. Вона трактує цей феномен і як стабільну рису, і як динамічний процес самоствердження через впевнену самопрезентацію [11].</w:t>
      </w:r>
    </w:p>
    <w:p w:rsidR="005C7451" w:rsidRPr="005C7451" w:rsidRDefault="00EA1AF8" w:rsidP="0000513F">
      <w:pPr>
        <w:spacing w:after="0" w:line="360" w:lineRule="auto"/>
        <w:ind w:firstLine="709"/>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В.</w:t>
      </w:r>
      <w:r w:rsidR="005C7451" w:rsidRPr="005C7451">
        <w:rPr>
          <w:rFonts w:ascii="Times New Roman" w:eastAsia="Times New Roman" w:hAnsi="Times New Roman" w:cs="Times New Roman"/>
          <w:sz w:val="28"/>
          <w:szCs w:val="28"/>
          <w:lang w:val="ru-RU" w:eastAsia="ru-RU"/>
        </w:rPr>
        <w:t xml:space="preserve"> Лучків також визначає асертивність як особистісну властивість. На її переконання, вона маніфестується у здатності до прояву «емпатійної суб’єктності» в межах інтерперсональних контактів [8].</w:t>
      </w:r>
    </w:p>
    <w:p w:rsidR="005C7451" w:rsidRPr="005C7451" w:rsidRDefault="00EA1AF8" w:rsidP="0000513F">
      <w:pPr>
        <w:spacing w:after="0" w:line="360" w:lineRule="auto"/>
        <w:ind w:firstLine="709"/>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Л.</w:t>
      </w:r>
      <w:r w:rsidR="005C7451" w:rsidRPr="005C7451">
        <w:rPr>
          <w:rFonts w:ascii="Times New Roman" w:eastAsia="Times New Roman" w:hAnsi="Times New Roman" w:cs="Times New Roman"/>
          <w:sz w:val="28"/>
          <w:szCs w:val="28"/>
          <w:lang w:val="ru-RU" w:eastAsia="ru-RU"/>
        </w:rPr>
        <w:t xml:space="preserve"> Марчук у своїх </w:t>
      </w:r>
      <w:r>
        <w:rPr>
          <w:rFonts w:ascii="Times New Roman" w:eastAsia="Times New Roman" w:hAnsi="Times New Roman" w:cs="Times New Roman"/>
          <w:sz w:val="28"/>
          <w:szCs w:val="28"/>
          <w:lang w:val="ru-RU" w:eastAsia="ru-RU"/>
        </w:rPr>
        <w:t>дослідженнях</w:t>
      </w:r>
      <w:r w:rsidR="005C7451" w:rsidRPr="005C7451">
        <w:rPr>
          <w:rFonts w:ascii="Times New Roman" w:eastAsia="Times New Roman" w:hAnsi="Times New Roman" w:cs="Times New Roman"/>
          <w:sz w:val="28"/>
          <w:szCs w:val="28"/>
          <w:lang w:val="ru-RU" w:eastAsia="ru-RU"/>
        </w:rPr>
        <w:t xml:space="preserve"> акцентувала увагу на соціально-психологічних та пізнавальних складниках асертивності майбутніх фахівців-психологів. Під цим поняттям вона розуміє спроможність обстоювати власні погляди за умови збереження паритетної поваги до думок оточуючих. Сформована асертивність створює умови для самореалізації молоді, </w:t>
      </w:r>
      <w:r w:rsidR="005C7451" w:rsidRPr="005C7451">
        <w:rPr>
          <w:rFonts w:ascii="Times New Roman" w:eastAsia="Times New Roman" w:hAnsi="Times New Roman" w:cs="Times New Roman"/>
          <w:sz w:val="28"/>
          <w:szCs w:val="28"/>
          <w:lang w:val="ru-RU" w:eastAsia="ru-RU"/>
        </w:rPr>
        <w:lastRenderedPageBreak/>
        <w:t>адекватного вираження емоцій та впевненої трансляції індивідуальної позиції [9].</w:t>
      </w:r>
    </w:p>
    <w:p w:rsidR="005C7451" w:rsidRPr="00310264" w:rsidRDefault="005C7451" w:rsidP="00310264">
      <w:pPr>
        <w:spacing w:after="0" w:line="360" w:lineRule="auto"/>
        <w:ind w:firstLine="709"/>
        <w:jc w:val="both"/>
        <w:rPr>
          <w:rFonts w:ascii="Times New Roman" w:eastAsia="Times New Roman" w:hAnsi="Times New Roman" w:cs="Times New Roman"/>
          <w:sz w:val="28"/>
          <w:szCs w:val="28"/>
          <w:lang w:val="ru-RU" w:eastAsia="ru-RU"/>
        </w:rPr>
      </w:pPr>
      <w:r w:rsidRPr="00310264">
        <w:rPr>
          <w:rFonts w:ascii="Times New Roman" w:eastAsia="Times New Roman" w:hAnsi="Times New Roman" w:cs="Times New Roman"/>
          <w:sz w:val="28"/>
          <w:szCs w:val="28"/>
          <w:lang w:val="ru-RU" w:eastAsia="ru-RU"/>
        </w:rPr>
        <w:t>Таким чином, теоретичний огляд джерел свідчить</w:t>
      </w:r>
      <w:r w:rsidR="00310264" w:rsidRPr="00310264">
        <w:rPr>
          <w:rFonts w:ascii="Times New Roman" w:hAnsi="Times New Roman" w:cs="Times New Roman"/>
          <w:sz w:val="28"/>
          <w:szCs w:val="28"/>
        </w:rPr>
        <w:t>, що асертивність розглядається як інтегральна спроможність індивіда до конструктивної самопрезентації в соціумі, що базується на паритетному балансі між власними інтересами та правами оточуючих. Даний феномен виходить за межі сукупності комунікативних технік, постаючи як фундаментальна світоглядна установка та глибока суб'єктивна впевненість особистості.</w:t>
      </w:r>
    </w:p>
    <w:p w:rsidR="00340400" w:rsidRDefault="00340400" w:rsidP="00340400">
      <w:pPr>
        <w:spacing w:after="0" w:line="360" w:lineRule="auto"/>
        <w:ind w:firstLine="709"/>
        <w:jc w:val="both"/>
        <w:rPr>
          <w:rFonts w:ascii="Times New Roman" w:hAnsi="Times New Roman" w:cs="Times New Roman"/>
          <w:b/>
          <w:sz w:val="28"/>
          <w:szCs w:val="28"/>
        </w:rPr>
      </w:pPr>
    </w:p>
    <w:p w:rsidR="005C7451" w:rsidRPr="00340400" w:rsidRDefault="00340400" w:rsidP="000577A1">
      <w:pPr>
        <w:spacing w:after="0" w:line="360" w:lineRule="auto"/>
        <w:ind w:firstLine="709"/>
        <w:jc w:val="both"/>
        <w:rPr>
          <w:rFonts w:ascii="Times New Roman" w:eastAsia="Times New Roman" w:hAnsi="Times New Roman" w:cs="Times New Roman"/>
          <w:b/>
          <w:sz w:val="28"/>
          <w:szCs w:val="28"/>
          <w:lang w:eastAsia="ru-RU"/>
        </w:rPr>
      </w:pPr>
      <w:r w:rsidRPr="00340400">
        <w:rPr>
          <w:rFonts w:ascii="Times New Roman" w:hAnsi="Times New Roman" w:cs="Times New Roman"/>
          <w:b/>
          <w:sz w:val="28"/>
          <w:szCs w:val="28"/>
        </w:rPr>
        <w:t>1.2. Вікові та соціально-психологічні особливості студентства як чинники формування впевненої поведінки</w:t>
      </w:r>
    </w:p>
    <w:p w:rsidR="00310264" w:rsidRPr="00310264" w:rsidRDefault="00C26E53" w:rsidP="00C26E53">
      <w:pPr>
        <w:spacing w:after="0" w:line="360" w:lineRule="auto"/>
        <w:ind w:firstLine="709"/>
        <w:jc w:val="both"/>
        <w:rPr>
          <w:rFonts w:ascii="Times New Roman" w:eastAsia="Times New Roman" w:hAnsi="Times New Roman" w:cs="Times New Roman"/>
          <w:sz w:val="28"/>
          <w:szCs w:val="28"/>
          <w:lang w:eastAsia="ru-RU"/>
        </w:rPr>
      </w:pPr>
      <w:r w:rsidRPr="00C26E53">
        <w:rPr>
          <w:rFonts w:ascii="Times New Roman" w:eastAsia="Times New Roman" w:hAnsi="Times New Roman" w:cs="Times New Roman"/>
          <w:sz w:val="28"/>
          <w:szCs w:val="28"/>
          <w:lang w:eastAsia="ru-RU"/>
        </w:rPr>
        <w:t xml:space="preserve">Формування індивідуальності в юності визначається розв’язанням вікової кризи, під час якої в людині відбуваються комплексні та </w:t>
      </w:r>
      <w:r w:rsidR="00310264">
        <w:rPr>
          <w:rFonts w:ascii="Times New Roman" w:eastAsia="Times New Roman" w:hAnsi="Times New Roman" w:cs="Times New Roman"/>
          <w:sz w:val="28"/>
          <w:szCs w:val="28"/>
          <w:lang w:eastAsia="ru-RU"/>
        </w:rPr>
        <w:t xml:space="preserve">різноманітні </w:t>
      </w:r>
      <w:r w:rsidRPr="00C26E53">
        <w:rPr>
          <w:rFonts w:ascii="Times New Roman" w:eastAsia="Times New Roman" w:hAnsi="Times New Roman" w:cs="Times New Roman"/>
          <w:sz w:val="28"/>
          <w:szCs w:val="28"/>
          <w:lang w:eastAsia="ru-RU"/>
        </w:rPr>
        <w:t>трансформації задля набуття зрілої ідентичності та оновленого світосприйняття, адже особистість у цей час самостійно намагається досягти внутрішньої цілісності й розв’язати наявні суперечності та протистояння</w:t>
      </w:r>
      <w:r w:rsidR="00310264">
        <w:rPr>
          <w:rFonts w:ascii="Times New Roman" w:eastAsia="Times New Roman" w:hAnsi="Times New Roman" w:cs="Times New Roman"/>
          <w:sz w:val="28"/>
          <w:szCs w:val="28"/>
          <w:lang w:eastAsia="ru-RU"/>
        </w:rPr>
        <w:t xml:space="preserve"> [</w:t>
      </w:r>
      <w:r w:rsidR="00261FE0">
        <w:rPr>
          <w:rFonts w:ascii="Times New Roman" w:eastAsia="Times New Roman" w:hAnsi="Times New Roman" w:cs="Times New Roman"/>
          <w:sz w:val="28"/>
          <w:szCs w:val="28"/>
          <w:lang w:eastAsia="ru-RU"/>
        </w:rPr>
        <w:t>14</w:t>
      </w:r>
      <w:r w:rsidR="00310264">
        <w:rPr>
          <w:rFonts w:ascii="Times New Roman" w:eastAsia="Times New Roman" w:hAnsi="Times New Roman" w:cs="Times New Roman"/>
          <w:sz w:val="28"/>
          <w:szCs w:val="28"/>
          <w:lang w:eastAsia="ru-RU"/>
        </w:rPr>
        <w:t>]</w:t>
      </w:r>
      <w:r w:rsidRPr="00C26E53">
        <w:rPr>
          <w:rFonts w:ascii="Times New Roman" w:eastAsia="Times New Roman" w:hAnsi="Times New Roman" w:cs="Times New Roman"/>
          <w:sz w:val="28"/>
          <w:szCs w:val="28"/>
          <w:lang w:eastAsia="ru-RU"/>
        </w:rPr>
        <w:t>.</w:t>
      </w:r>
    </w:p>
    <w:p w:rsidR="00C26E53" w:rsidRPr="00C26E53" w:rsidRDefault="00C26E53" w:rsidP="00C26E53">
      <w:pPr>
        <w:spacing w:after="0" w:line="360" w:lineRule="auto"/>
        <w:ind w:firstLine="709"/>
        <w:jc w:val="both"/>
        <w:rPr>
          <w:rFonts w:ascii="Times New Roman" w:eastAsia="Times New Roman" w:hAnsi="Times New Roman" w:cs="Times New Roman"/>
          <w:sz w:val="28"/>
          <w:szCs w:val="28"/>
          <w:lang w:eastAsia="ru-RU"/>
        </w:rPr>
      </w:pPr>
      <w:r w:rsidRPr="00C26E53">
        <w:rPr>
          <w:rFonts w:ascii="Times New Roman" w:eastAsia="Times New Roman" w:hAnsi="Times New Roman" w:cs="Times New Roman"/>
          <w:sz w:val="28"/>
          <w:szCs w:val="28"/>
          <w:lang w:eastAsia="ru-RU"/>
        </w:rPr>
        <w:t>Поняття «студентство» описує безпосередньо студентів</w:t>
      </w:r>
      <w:r w:rsidR="00310264" w:rsidRPr="00310264">
        <w:rPr>
          <w:rFonts w:ascii="Times New Roman" w:eastAsia="Times New Roman" w:hAnsi="Times New Roman" w:cs="Times New Roman"/>
          <w:sz w:val="28"/>
          <w:szCs w:val="28"/>
          <w:lang w:eastAsia="ru-RU"/>
        </w:rPr>
        <w:t>,</w:t>
      </w:r>
      <w:r w:rsidRPr="00C26E53">
        <w:rPr>
          <w:rFonts w:ascii="Times New Roman" w:eastAsia="Times New Roman" w:hAnsi="Times New Roman" w:cs="Times New Roman"/>
          <w:sz w:val="28"/>
          <w:szCs w:val="28"/>
          <w:lang w:eastAsia="ru-RU"/>
        </w:rPr>
        <w:t xml:space="preserve"> як конкретну демографічно-соціальну групу, що має кількісні показники, гендерно-вікові параметри, географічне розміщення, положення в суспільстві та певні повноваження; а також як специфічний етап соціалізації (період навчання), через який проходить суттєвий відсоток молоді та який вирізняється характерною ментальною специфікою</w:t>
      </w:r>
      <w:r w:rsidR="00310264">
        <w:rPr>
          <w:rFonts w:ascii="Times New Roman" w:eastAsia="Times New Roman" w:hAnsi="Times New Roman" w:cs="Times New Roman"/>
          <w:sz w:val="28"/>
          <w:szCs w:val="28"/>
          <w:lang w:eastAsia="ru-RU"/>
        </w:rPr>
        <w:t xml:space="preserve"> [</w:t>
      </w:r>
      <w:r w:rsidR="00261FE0">
        <w:rPr>
          <w:rFonts w:ascii="Times New Roman" w:eastAsia="Times New Roman" w:hAnsi="Times New Roman" w:cs="Times New Roman"/>
          <w:sz w:val="28"/>
          <w:szCs w:val="28"/>
          <w:lang w:eastAsia="ru-RU"/>
        </w:rPr>
        <w:t>26</w:t>
      </w:r>
      <w:r w:rsidR="00310264">
        <w:rPr>
          <w:rFonts w:ascii="Times New Roman" w:eastAsia="Times New Roman" w:hAnsi="Times New Roman" w:cs="Times New Roman"/>
          <w:sz w:val="28"/>
          <w:szCs w:val="28"/>
          <w:lang w:eastAsia="ru-RU"/>
        </w:rPr>
        <w:t>]</w:t>
      </w:r>
      <w:r w:rsidRPr="00C26E53">
        <w:rPr>
          <w:rFonts w:ascii="Times New Roman" w:eastAsia="Times New Roman" w:hAnsi="Times New Roman" w:cs="Times New Roman"/>
          <w:sz w:val="28"/>
          <w:szCs w:val="28"/>
          <w:lang w:eastAsia="ru-RU"/>
        </w:rPr>
        <w:t>.</w:t>
      </w:r>
    </w:p>
    <w:p w:rsidR="00C26E53" w:rsidRPr="00C26E53" w:rsidRDefault="00C26E53" w:rsidP="00C26E53">
      <w:pPr>
        <w:spacing w:after="0" w:line="360" w:lineRule="auto"/>
        <w:ind w:firstLine="709"/>
        <w:jc w:val="both"/>
        <w:rPr>
          <w:rFonts w:ascii="Times New Roman" w:eastAsia="Times New Roman" w:hAnsi="Times New Roman" w:cs="Times New Roman"/>
          <w:sz w:val="28"/>
          <w:szCs w:val="28"/>
          <w:lang w:val="ru-RU" w:eastAsia="ru-RU"/>
        </w:rPr>
      </w:pPr>
      <w:r w:rsidRPr="0078461E">
        <w:rPr>
          <w:rFonts w:ascii="Times New Roman" w:eastAsia="Times New Roman" w:hAnsi="Times New Roman" w:cs="Times New Roman"/>
          <w:sz w:val="28"/>
          <w:szCs w:val="28"/>
          <w:lang w:eastAsia="ru-RU"/>
        </w:rPr>
        <w:t xml:space="preserve">Незважаючи на різне соціальне коріння та рівень достатку, молодь зближує єдина форма активності, що робить її цілісною професійною спільнотою. Колективна праця формує у студентів спільні прагнення, групову ідентичність, особливу культуру та побут, що додатково зміцнюється віковою схожістю, яка не властива іншим трудовим об’єднанням. </w:t>
      </w:r>
      <w:r w:rsidRPr="00C26E53">
        <w:rPr>
          <w:rFonts w:ascii="Times New Roman" w:eastAsia="Times New Roman" w:hAnsi="Times New Roman" w:cs="Times New Roman"/>
          <w:sz w:val="28"/>
          <w:szCs w:val="28"/>
          <w:lang w:val="ru-RU" w:eastAsia="ru-RU"/>
        </w:rPr>
        <w:t>Соціально-ментальна єдність підтримується функціонуванням різноманітних громадських, культурних, спортивних та побутових молодіжних структур.</w:t>
      </w:r>
    </w:p>
    <w:p w:rsidR="00C26E53" w:rsidRPr="00C26E53" w:rsidRDefault="00C26E53" w:rsidP="00C26E53">
      <w:pPr>
        <w:spacing w:after="0" w:line="360" w:lineRule="auto"/>
        <w:ind w:firstLine="709"/>
        <w:jc w:val="both"/>
        <w:rPr>
          <w:rFonts w:ascii="Times New Roman" w:eastAsia="Times New Roman" w:hAnsi="Times New Roman" w:cs="Times New Roman"/>
          <w:sz w:val="28"/>
          <w:szCs w:val="28"/>
          <w:lang w:val="ru-RU" w:eastAsia="ru-RU"/>
        </w:rPr>
      </w:pPr>
      <w:r w:rsidRPr="00C26E53">
        <w:rPr>
          <w:rFonts w:ascii="Times New Roman" w:eastAsia="Times New Roman" w:hAnsi="Times New Roman" w:cs="Times New Roman"/>
          <w:sz w:val="28"/>
          <w:szCs w:val="28"/>
          <w:lang w:val="ru-RU" w:eastAsia="ru-RU"/>
        </w:rPr>
        <w:lastRenderedPageBreak/>
        <w:t>Студентська спільнота не має автономної ролі у виробничому процесі, її статус має перехідний характер, а місце в соціумі та характерні для неї виклики зумовлені типом державного ладу й залежать від ступеня економічного, соціального та культурного прогресу держави, враховуючи також специфіку вітчизняної вищої школи</w:t>
      </w:r>
      <w:r w:rsidR="00310264">
        <w:rPr>
          <w:rFonts w:ascii="Times New Roman" w:eastAsia="Times New Roman" w:hAnsi="Times New Roman" w:cs="Times New Roman"/>
          <w:sz w:val="28"/>
          <w:szCs w:val="28"/>
          <w:lang w:val="ru-RU" w:eastAsia="ru-RU"/>
        </w:rPr>
        <w:t xml:space="preserve"> [</w:t>
      </w:r>
      <w:r w:rsidR="007C7B3D">
        <w:rPr>
          <w:rFonts w:ascii="Times New Roman" w:eastAsia="Times New Roman" w:hAnsi="Times New Roman" w:cs="Times New Roman"/>
          <w:sz w:val="28"/>
          <w:szCs w:val="28"/>
          <w:lang w:val="ru-RU" w:eastAsia="ru-RU"/>
        </w:rPr>
        <w:t>34</w:t>
      </w:r>
      <w:r w:rsidR="00310264">
        <w:rPr>
          <w:rFonts w:ascii="Times New Roman" w:eastAsia="Times New Roman" w:hAnsi="Times New Roman" w:cs="Times New Roman"/>
          <w:sz w:val="28"/>
          <w:szCs w:val="28"/>
          <w:lang w:val="ru-RU" w:eastAsia="ru-RU"/>
        </w:rPr>
        <w:t>]</w:t>
      </w:r>
      <w:r w:rsidRPr="00C26E53">
        <w:rPr>
          <w:rFonts w:ascii="Times New Roman" w:eastAsia="Times New Roman" w:hAnsi="Times New Roman" w:cs="Times New Roman"/>
          <w:sz w:val="28"/>
          <w:szCs w:val="28"/>
          <w:lang w:val="ru-RU" w:eastAsia="ru-RU"/>
        </w:rPr>
        <w:t>.</w:t>
      </w:r>
    </w:p>
    <w:p w:rsidR="00310264" w:rsidRDefault="00C26E53" w:rsidP="00C26E53">
      <w:pPr>
        <w:spacing w:after="0" w:line="360" w:lineRule="auto"/>
        <w:ind w:firstLine="709"/>
        <w:jc w:val="both"/>
        <w:rPr>
          <w:rFonts w:ascii="Times New Roman" w:eastAsia="Times New Roman" w:hAnsi="Times New Roman" w:cs="Times New Roman"/>
          <w:sz w:val="28"/>
          <w:szCs w:val="28"/>
          <w:lang w:val="ru-RU" w:eastAsia="ru-RU"/>
        </w:rPr>
      </w:pPr>
      <w:r w:rsidRPr="00C26E53">
        <w:rPr>
          <w:rFonts w:ascii="Times New Roman" w:eastAsia="Times New Roman" w:hAnsi="Times New Roman" w:cs="Times New Roman"/>
          <w:sz w:val="28"/>
          <w:szCs w:val="28"/>
          <w:lang w:val="ru-RU" w:eastAsia="ru-RU"/>
        </w:rPr>
        <w:t xml:space="preserve">За соціальним становищем </w:t>
      </w:r>
      <w:r w:rsidR="00310264">
        <w:rPr>
          <w:rFonts w:ascii="Times New Roman" w:eastAsia="Times New Roman" w:hAnsi="Times New Roman" w:cs="Times New Roman"/>
          <w:sz w:val="28"/>
          <w:szCs w:val="28"/>
          <w:lang w:val="ru-RU" w:eastAsia="ru-RU"/>
        </w:rPr>
        <w:t xml:space="preserve">студентська </w:t>
      </w:r>
      <w:r w:rsidRPr="00C26E53">
        <w:rPr>
          <w:rFonts w:ascii="Times New Roman" w:eastAsia="Times New Roman" w:hAnsi="Times New Roman" w:cs="Times New Roman"/>
          <w:sz w:val="28"/>
          <w:szCs w:val="28"/>
          <w:lang w:val="ru-RU" w:eastAsia="ru-RU"/>
        </w:rPr>
        <w:t xml:space="preserve">група максимально наближена до інтелігенції, виступаючи її потенційним поповненням для подальшої високоінтелектуальної діяльності в царині соціальних послуг, досліджень, технологій, менеджменту та мистецтва. </w:t>
      </w:r>
      <w:r w:rsidR="00310264">
        <w:rPr>
          <w:rFonts w:ascii="Times New Roman" w:eastAsia="Times New Roman" w:hAnsi="Times New Roman" w:cs="Times New Roman"/>
          <w:sz w:val="28"/>
          <w:szCs w:val="28"/>
          <w:lang w:val="ru-RU" w:eastAsia="ru-RU"/>
        </w:rPr>
        <w:t>Теперішня</w:t>
      </w:r>
      <w:r w:rsidRPr="00C26E53">
        <w:rPr>
          <w:rFonts w:ascii="Times New Roman" w:eastAsia="Times New Roman" w:hAnsi="Times New Roman" w:cs="Times New Roman"/>
          <w:sz w:val="28"/>
          <w:szCs w:val="28"/>
          <w:lang w:val="ru-RU" w:eastAsia="ru-RU"/>
        </w:rPr>
        <w:t xml:space="preserve"> молодь, що навчається, вирізняється такими ключовими ознаками</w:t>
      </w:r>
      <w:r w:rsidR="00310264">
        <w:rPr>
          <w:rFonts w:ascii="Times New Roman" w:eastAsia="Times New Roman" w:hAnsi="Times New Roman" w:cs="Times New Roman"/>
          <w:sz w:val="28"/>
          <w:szCs w:val="28"/>
          <w:lang w:val="ru-RU" w:eastAsia="ru-RU"/>
        </w:rPr>
        <w:t>, як</w:t>
      </w:r>
      <w:r w:rsidRPr="00C26E53">
        <w:rPr>
          <w:rFonts w:ascii="Times New Roman" w:eastAsia="Times New Roman" w:hAnsi="Times New Roman" w:cs="Times New Roman"/>
          <w:sz w:val="28"/>
          <w:szCs w:val="28"/>
          <w:lang w:val="ru-RU" w:eastAsia="ru-RU"/>
        </w:rPr>
        <w:t>: а) суспільне призначення студентів визначається потребою держави у постійному оновленні кадрів для гуманітарної, наукової, промислової, технічної та адміністративної сфер; б) унікальність базової активності студентів зосереджена на навчанні як особливому способі опанування наукового базису, а також на формуванні фахових компетенцій і досвіду для майбутньої кар’єри, що передбачає наявність диплома; в) контингент здобувачів освіти формується з представників різно</w:t>
      </w:r>
      <w:r w:rsidR="00310264">
        <w:rPr>
          <w:rFonts w:ascii="Times New Roman" w:eastAsia="Times New Roman" w:hAnsi="Times New Roman" w:cs="Times New Roman"/>
          <w:sz w:val="28"/>
          <w:szCs w:val="28"/>
          <w:lang w:val="ru-RU" w:eastAsia="ru-RU"/>
        </w:rPr>
        <w:t>манітних прошарків суспільства –</w:t>
      </w:r>
      <w:r w:rsidRPr="00C26E53">
        <w:rPr>
          <w:rFonts w:ascii="Times New Roman" w:eastAsia="Times New Roman" w:hAnsi="Times New Roman" w:cs="Times New Roman"/>
          <w:sz w:val="28"/>
          <w:szCs w:val="28"/>
          <w:lang w:val="ru-RU" w:eastAsia="ru-RU"/>
        </w:rPr>
        <w:t xml:space="preserve"> осіб приблизно одного віку з відповідним рівнем інтелектуальної підготовки</w:t>
      </w:r>
      <w:r w:rsidR="00310264">
        <w:rPr>
          <w:rFonts w:ascii="Times New Roman" w:eastAsia="Times New Roman" w:hAnsi="Times New Roman" w:cs="Times New Roman"/>
          <w:sz w:val="28"/>
          <w:szCs w:val="28"/>
          <w:lang w:val="ru-RU" w:eastAsia="ru-RU"/>
        </w:rPr>
        <w:t xml:space="preserve"> [</w:t>
      </w:r>
      <w:r w:rsidR="007C7B3D">
        <w:rPr>
          <w:rFonts w:ascii="Times New Roman" w:eastAsia="Times New Roman" w:hAnsi="Times New Roman" w:cs="Times New Roman"/>
          <w:sz w:val="28"/>
          <w:szCs w:val="28"/>
          <w:lang w:val="ru-RU" w:eastAsia="ru-RU"/>
        </w:rPr>
        <w:t>36</w:t>
      </w:r>
      <w:r w:rsidR="00310264">
        <w:rPr>
          <w:rFonts w:ascii="Times New Roman" w:eastAsia="Times New Roman" w:hAnsi="Times New Roman" w:cs="Times New Roman"/>
          <w:sz w:val="28"/>
          <w:szCs w:val="28"/>
          <w:lang w:val="ru-RU" w:eastAsia="ru-RU"/>
        </w:rPr>
        <w:t>]</w:t>
      </w:r>
      <w:r w:rsidRPr="00C26E53">
        <w:rPr>
          <w:rFonts w:ascii="Times New Roman" w:eastAsia="Times New Roman" w:hAnsi="Times New Roman" w:cs="Times New Roman"/>
          <w:sz w:val="28"/>
          <w:szCs w:val="28"/>
          <w:lang w:val="ru-RU" w:eastAsia="ru-RU"/>
        </w:rPr>
        <w:t xml:space="preserve">. </w:t>
      </w:r>
    </w:p>
    <w:p w:rsidR="00C26E53" w:rsidRPr="00C26E53" w:rsidRDefault="00C26E53" w:rsidP="00C26E53">
      <w:pPr>
        <w:spacing w:after="0" w:line="360" w:lineRule="auto"/>
        <w:ind w:firstLine="709"/>
        <w:jc w:val="both"/>
        <w:rPr>
          <w:rFonts w:ascii="Times New Roman" w:eastAsia="Times New Roman" w:hAnsi="Times New Roman" w:cs="Times New Roman"/>
          <w:sz w:val="28"/>
          <w:szCs w:val="28"/>
          <w:lang w:val="ru-RU" w:eastAsia="ru-RU"/>
        </w:rPr>
      </w:pPr>
      <w:r w:rsidRPr="00C26E53">
        <w:rPr>
          <w:rFonts w:ascii="Times New Roman" w:eastAsia="Times New Roman" w:hAnsi="Times New Roman" w:cs="Times New Roman"/>
          <w:sz w:val="28"/>
          <w:szCs w:val="28"/>
          <w:lang w:val="ru-RU" w:eastAsia="ru-RU"/>
        </w:rPr>
        <w:t>Окрім</w:t>
      </w:r>
      <w:r w:rsidR="00310264">
        <w:rPr>
          <w:rFonts w:ascii="Times New Roman" w:eastAsia="Times New Roman" w:hAnsi="Times New Roman" w:cs="Times New Roman"/>
          <w:sz w:val="28"/>
          <w:szCs w:val="28"/>
          <w:lang w:val="ru-RU" w:eastAsia="ru-RU"/>
        </w:rPr>
        <w:t>,</w:t>
      </w:r>
      <w:r w:rsidRPr="00C26E53">
        <w:rPr>
          <w:rFonts w:ascii="Times New Roman" w:eastAsia="Times New Roman" w:hAnsi="Times New Roman" w:cs="Times New Roman"/>
          <w:sz w:val="28"/>
          <w:szCs w:val="28"/>
          <w:lang w:val="ru-RU" w:eastAsia="ru-RU"/>
        </w:rPr>
        <w:t xml:space="preserve"> універсальних характеристик, притаманних усьому студентству, варто зауважити його неоднорідну та багаторівневу будову. До факторів розмежування, що тісно переплітаються між собою, належать: гендерна приналежність, специфіка домашнього виховання, фінансовий та соціальний статус, попередній освітній і трудовий стаж, успішність, ідейні переконання, а також життєві й кар’єрні цілі особи. Водночас для цієї групи х</w:t>
      </w:r>
      <w:r w:rsidR="00310264">
        <w:rPr>
          <w:rFonts w:ascii="Times New Roman" w:eastAsia="Times New Roman" w:hAnsi="Times New Roman" w:cs="Times New Roman"/>
          <w:sz w:val="28"/>
          <w:szCs w:val="28"/>
          <w:lang w:val="ru-RU" w:eastAsia="ru-RU"/>
        </w:rPr>
        <w:t>арактерна й зворотна тенденція –</w:t>
      </w:r>
      <w:r w:rsidRPr="00C26E53">
        <w:rPr>
          <w:rFonts w:ascii="Times New Roman" w:eastAsia="Times New Roman" w:hAnsi="Times New Roman" w:cs="Times New Roman"/>
          <w:sz w:val="28"/>
          <w:szCs w:val="28"/>
          <w:lang w:val="ru-RU" w:eastAsia="ru-RU"/>
        </w:rPr>
        <w:t xml:space="preserve"> зближення (гомогенізація), фундаментом якої є спільні суспільні завдання, однаковий статус та уніфікований процес здобуття знань</w:t>
      </w:r>
      <w:r w:rsidR="00310264">
        <w:rPr>
          <w:rFonts w:ascii="Times New Roman" w:eastAsia="Times New Roman" w:hAnsi="Times New Roman" w:cs="Times New Roman"/>
          <w:sz w:val="28"/>
          <w:szCs w:val="28"/>
          <w:lang w:val="ru-RU" w:eastAsia="ru-RU"/>
        </w:rPr>
        <w:t xml:space="preserve"> [</w:t>
      </w:r>
      <w:r w:rsidR="007C7B3D">
        <w:rPr>
          <w:rFonts w:ascii="Times New Roman" w:eastAsia="Times New Roman" w:hAnsi="Times New Roman" w:cs="Times New Roman"/>
          <w:sz w:val="28"/>
          <w:szCs w:val="28"/>
          <w:lang w:val="ru-RU" w:eastAsia="ru-RU"/>
        </w:rPr>
        <w:t>28</w:t>
      </w:r>
      <w:r w:rsidR="00310264">
        <w:rPr>
          <w:rFonts w:ascii="Times New Roman" w:eastAsia="Times New Roman" w:hAnsi="Times New Roman" w:cs="Times New Roman"/>
          <w:sz w:val="28"/>
          <w:szCs w:val="28"/>
          <w:lang w:val="ru-RU" w:eastAsia="ru-RU"/>
        </w:rPr>
        <w:t>]</w:t>
      </w:r>
      <w:r w:rsidRPr="00C26E53">
        <w:rPr>
          <w:rFonts w:ascii="Times New Roman" w:eastAsia="Times New Roman" w:hAnsi="Times New Roman" w:cs="Times New Roman"/>
          <w:sz w:val="28"/>
          <w:szCs w:val="28"/>
          <w:lang w:val="ru-RU" w:eastAsia="ru-RU"/>
        </w:rPr>
        <w:t>.</w:t>
      </w:r>
    </w:p>
    <w:p w:rsidR="00C26E53" w:rsidRPr="00C26E53" w:rsidRDefault="00C26E53" w:rsidP="00C26E53">
      <w:pPr>
        <w:pStyle w:val="a6"/>
        <w:spacing w:before="0" w:beforeAutospacing="0" w:after="0" w:afterAutospacing="0" w:line="360" w:lineRule="auto"/>
        <w:ind w:firstLine="709"/>
        <w:jc w:val="both"/>
        <w:rPr>
          <w:sz w:val="28"/>
          <w:szCs w:val="28"/>
          <w:lang w:val="ru-RU" w:eastAsia="ru-RU"/>
        </w:rPr>
      </w:pPr>
      <w:r w:rsidRPr="00C26E53">
        <w:rPr>
          <w:sz w:val="28"/>
          <w:szCs w:val="28"/>
        </w:rPr>
        <w:t>Суспільна роль, правове становище та ключова активність молоді зумовлюють низку викликів, спричинених особливими обставинами їхнього буття:</w:t>
      </w:r>
    </w:p>
    <w:p w:rsidR="00C26E53" w:rsidRPr="00C26E53" w:rsidRDefault="00C26E53" w:rsidP="00C26E53">
      <w:pPr>
        <w:pStyle w:val="a6"/>
        <w:numPr>
          <w:ilvl w:val="0"/>
          <w:numId w:val="6"/>
        </w:numPr>
        <w:spacing w:before="0" w:beforeAutospacing="0" w:after="0" w:afterAutospacing="0" w:line="360" w:lineRule="auto"/>
        <w:ind w:left="0" w:firstLine="709"/>
        <w:jc w:val="both"/>
        <w:rPr>
          <w:sz w:val="28"/>
          <w:szCs w:val="28"/>
        </w:rPr>
      </w:pPr>
      <w:r w:rsidRPr="00C26E53">
        <w:rPr>
          <w:sz w:val="28"/>
          <w:szCs w:val="28"/>
        </w:rPr>
        <w:lastRenderedPageBreak/>
        <w:t>руйнування усталених побутових і освітніх звичок після зарахування до закладу вищої освіти;</w:t>
      </w:r>
    </w:p>
    <w:p w:rsidR="00C26E53" w:rsidRPr="00C26E53" w:rsidRDefault="00C26E53" w:rsidP="00C26E53">
      <w:pPr>
        <w:pStyle w:val="a6"/>
        <w:numPr>
          <w:ilvl w:val="0"/>
          <w:numId w:val="6"/>
        </w:numPr>
        <w:spacing w:before="0" w:beforeAutospacing="0" w:after="0" w:afterAutospacing="0" w:line="360" w:lineRule="auto"/>
        <w:ind w:left="0" w:firstLine="709"/>
        <w:jc w:val="both"/>
        <w:rPr>
          <w:sz w:val="28"/>
          <w:szCs w:val="28"/>
        </w:rPr>
      </w:pPr>
      <w:r w:rsidRPr="00C26E53">
        <w:rPr>
          <w:sz w:val="28"/>
          <w:szCs w:val="28"/>
        </w:rPr>
        <w:t>зростання кількості інформації для засвоєння, поєднання багатьох академічних і громадських завдань, а також участь у різнопланових заходах (практичне навчання, самопідготовка);</w:t>
      </w:r>
    </w:p>
    <w:p w:rsidR="00C26E53" w:rsidRPr="00C26E53" w:rsidRDefault="00310264" w:rsidP="00C26E53">
      <w:pPr>
        <w:pStyle w:val="a6"/>
        <w:numPr>
          <w:ilvl w:val="0"/>
          <w:numId w:val="6"/>
        </w:numPr>
        <w:spacing w:before="0" w:beforeAutospacing="0" w:after="0" w:afterAutospacing="0" w:line="360" w:lineRule="auto"/>
        <w:ind w:left="0" w:firstLine="709"/>
        <w:jc w:val="both"/>
        <w:rPr>
          <w:sz w:val="28"/>
          <w:szCs w:val="28"/>
        </w:rPr>
      </w:pPr>
      <w:r>
        <w:rPr>
          <w:sz w:val="28"/>
          <w:szCs w:val="28"/>
        </w:rPr>
        <w:t>нерівномірність робочого ритму –</w:t>
      </w:r>
      <w:r w:rsidR="00C26E53" w:rsidRPr="00C26E53">
        <w:rPr>
          <w:sz w:val="28"/>
          <w:szCs w:val="28"/>
        </w:rPr>
        <w:t xml:space="preserve"> за суттю, форматом та часовими витратами протягом доби, тижня чи семестру;</w:t>
      </w:r>
    </w:p>
    <w:p w:rsidR="00C26E53" w:rsidRPr="00C26E53" w:rsidRDefault="00C26E53" w:rsidP="00C26E53">
      <w:pPr>
        <w:pStyle w:val="a6"/>
        <w:numPr>
          <w:ilvl w:val="0"/>
          <w:numId w:val="6"/>
        </w:numPr>
        <w:spacing w:before="0" w:beforeAutospacing="0" w:after="0" w:afterAutospacing="0" w:line="360" w:lineRule="auto"/>
        <w:ind w:left="0" w:firstLine="709"/>
        <w:jc w:val="both"/>
        <w:rPr>
          <w:sz w:val="28"/>
          <w:szCs w:val="28"/>
        </w:rPr>
      </w:pPr>
      <w:r w:rsidRPr="00C26E53">
        <w:rPr>
          <w:sz w:val="28"/>
          <w:szCs w:val="28"/>
        </w:rPr>
        <w:t>регулярні напружені моменти під час сесій, що провокують трансформації психоемоційного настрою та когнітивних процесів;</w:t>
      </w:r>
    </w:p>
    <w:p w:rsidR="00C26E53" w:rsidRPr="00C26E53" w:rsidRDefault="00C26E53" w:rsidP="00C26E53">
      <w:pPr>
        <w:pStyle w:val="a6"/>
        <w:numPr>
          <w:ilvl w:val="0"/>
          <w:numId w:val="6"/>
        </w:numPr>
        <w:spacing w:before="0" w:beforeAutospacing="0" w:after="0" w:afterAutospacing="0" w:line="360" w:lineRule="auto"/>
        <w:ind w:left="0" w:firstLine="709"/>
        <w:jc w:val="both"/>
        <w:rPr>
          <w:sz w:val="28"/>
          <w:szCs w:val="28"/>
        </w:rPr>
      </w:pPr>
      <w:r w:rsidRPr="00C26E53">
        <w:rPr>
          <w:sz w:val="28"/>
          <w:szCs w:val="28"/>
        </w:rPr>
        <w:t>необхідність самостійного вибору та активності, що передбачає вищий ступінь самоконтролю та особистої відповідальності;</w:t>
      </w:r>
    </w:p>
    <w:p w:rsidR="00C26E53" w:rsidRPr="00C26E53" w:rsidRDefault="00C26E53" w:rsidP="00C26E53">
      <w:pPr>
        <w:pStyle w:val="a6"/>
        <w:numPr>
          <w:ilvl w:val="0"/>
          <w:numId w:val="6"/>
        </w:numPr>
        <w:spacing w:before="0" w:beforeAutospacing="0" w:after="0" w:afterAutospacing="0" w:line="360" w:lineRule="auto"/>
        <w:ind w:left="0" w:firstLine="709"/>
        <w:jc w:val="both"/>
        <w:rPr>
          <w:sz w:val="28"/>
          <w:szCs w:val="28"/>
        </w:rPr>
      </w:pPr>
      <w:r w:rsidRPr="00C26E53">
        <w:rPr>
          <w:sz w:val="28"/>
          <w:szCs w:val="28"/>
        </w:rPr>
        <w:t>жорсткі критерії фахової компетентності поряд із частими фінансовими труднощами та побутовим дискомфортом;</w:t>
      </w:r>
    </w:p>
    <w:p w:rsidR="00C26E53" w:rsidRPr="00C26E53" w:rsidRDefault="00C26E53" w:rsidP="00C26E53">
      <w:pPr>
        <w:pStyle w:val="a6"/>
        <w:numPr>
          <w:ilvl w:val="0"/>
          <w:numId w:val="6"/>
        </w:numPr>
        <w:spacing w:before="0" w:beforeAutospacing="0" w:after="0" w:afterAutospacing="0" w:line="360" w:lineRule="auto"/>
        <w:ind w:left="0" w:firstLine="709"/>
        <w:jc w:val="both"/>
        <w:rPr>
          <w:sz w:val="28"/>
          <w:szCs w:val="28"/>
        </w:rPr>
      </w:pPr>
      <w:r w:rsidRPr="00C26E53">
        <w:rPr>
          <w:sz w:val="28"/>
          <w:szCs w:val="28"/>
        </w:rPr>
        <w:t>збільшення кола соціальних контактів, що охоплює педагогів, однокурсників тощо, через що виховний процес в університеті суттєво відрізняється від шкільного досвіду</w:t>
      </w:r>
      <w:r w:rsidR="00310264">
        <w:rPr>
          <w:sz w:val="28"/>
          <w:szCs w:val="28"/>
        </w:rPr>
        <w:t xml:space="preserve"> [</w:t>
      </w:r>
      <w:r w:rsidR="00261FE0">
        <w:rPr>
          <w:sz w:val="28"/>
          <w:szCs w:val="28"/>
        </w:rPr>
        <w:t>9</w:t>
      </w:r>
      <w:r w:rsidR="00310264">
        <w:rPr>
          <w:sz w:val="28"/>
          <w:szCs w:val="28"/>
        </w:rPr>
        <w:t>]</w:t>
      </w:r>
      <w:r w:rsidRPr="00C26E53">
        <w:rPr>
          <w:sz w:val="28"/>
          <w:szCs w:val="28"/>
        </w:rPr>
        <w:t>.</w:t>
      </w:r>
    </w:p>
    <w:p w:rsidR="00C26E53" w:rsidRPr="00C26E53" w:rsidRDefault="00C26E53" w:rsidP="00C26E53">
      <w:pPr>
        <w:pStyle w:val="a6"/>
        <w:spacing w:before="0" w:beforeAutospacing="0" w:after="0" w:afterAutospacing="0" w:line="360" w:lineRule="auto"/>
        <w:ind w:firstLine="709"/>
        <w:jc w:val="both"/>
        <w:rPr>
          <w:sz w:val="28"/>
          <w:szCs w:val="28"/>
        </w:rPr>
      </w:pPr>
      <w:r w:rsidRPr="00C26E53">
        <w:rPr>
          <w:sz w:val="28"/>
          <w:szCs w:val="28"/>
        </w:rPr>
        <w:t>Час навчання у виші є тим життєвим етапом, коли більшість</w:t>
      </w:r>
      <w:r w:rsidR="00310264">
        <w:rPr>
          <w:sz w:val="28"/>
          <w:szCs w:val="28"/>
        </w:rPr>
        <w:t xml:space="preserve"> психофізіологічних показників – від сприйняття,</w:t>
      </w:r>
      <w:r w:rsidRPr="00C26E53">
        <w:rPr>
          <w:sz w:val="28"/>
          <w:szCs w:val="28"/>
        </w:rPr>
        <w:t xml:space="preserve"> п</w:t>
      </w:r>
      <w:r w:rsidR="00310264">
        <w:rPr>
          <w:sz w:val="28"/>
          <w:szCs w:val="28"/>
        </w:rPr>
        <w:t>ам’яті до моторики й інтелекту –</w:t>
      </w:r>
      <w:r w:rsidRPr="00C26E53">
        <w:rPr>
          <w:sz w:val="28"/>
          <w:szCs w:val="28"/>
        </w:rPr>
        <w:t xml:space="preserve"> виходять на свій пік, а також відбувається остаточне формування темпераменту, здібностей, життєвих пріоритетів та внутрішніх смислів особи.</w:t>
      </w:r>
    </w:p>
    <w:p w:rsidR="00C26E53" w:rsidRPr="00C26E53" w:rsidRDefault="00C26E53" w:rsidP="00C26E53">
      <w:pPr>
        <w:pStyle w:val="a6"/>
        <w:spacing w:before="0" w:beforeAutospacing="0" w:after="0" w:afterAutospacing="0" w:line="360" w:lineRule="auto"/>
        <w:ind w:firstLine="709"/>
        <w:jc w:val="both"/>
        <w:rPr>
          <w:sz w:val="28"/>
          <w:szCs w:val="28"/>
        </w:rPr>
      </w:pPr>
      <w:r w:rsidRPr="00C26E53">
        <w:rPr>
          <w:sz w:val="28"/>
          <w:szCs w:val="28"/>
        </w:rPr>
        <w:t>Ключовим механізмом внутрішнього росту виступає рефлексія. Аналізуючи наукові погляди на осмислення життєвого шляху, варто підкреслити, що саме студентство є періодом максимальної чутливості до розвитку навичок самоаналізу та сприйняття власного «Я» у взаємодії із соціумом. Найбільш плідно в ці роки може вдосконалюватися вміння конструктивно рефлексувати та аналітично підходити до розв’язання проблем</w:t>
      </w:r>
      <w:r w:rsidR="00310264">
        <w:rPr>
          <w:sz w:val="28"/>
          <w:szCs w:val="28"/>
        </w:rPr>
        <w:t xml:space="preserve"> [</w:t>
      </w:r>
      <w:r w:rsidR="00261FE0">
        <w:rPr>
          <w:sz w:val="28"/>
          <w:szCs w:val="28"/>
        </w:rPr>
        <w:t>15</w:t>
      </w:r>
      <w:r w:rsidR="00310264">
        <w:rPr>
          <w:sz w:val="28"/>
          <w:szCs w:val="28"/>
        </w:rPr>
        <w:t>]</w:t>
      </w:r>
      <w:r w:rsidRPr="00C26E53">
        <w:rPr>
          <w:sz w:val="28"/>
          <w:szCs w:val="28"/>
        </w:rPr>
        <w:t>.</w:t>
      </w:r>
    </w:p>
    <w:p w:rsidR="00C26E53" w:rsidRPr="00C26E53" w:rsidRDefault="00C26E53" w:rsidP="00C26E53">
      <w:pPr>
        <w:pStyle w:val="a6"/>
        <w:spacing w:before="0" w:beforeAutospacing="0" w:after="0" w:afterAutospacing="0" w:line="360" w:lineRule="auto"/>
        <w:ind w:firstLine="709"/>
        <w:jc w:val="both"/>
        <w:rPr>
          <w:sz w:val="28"/>
          <w:szCs w:val="28"/>
        </w:rPr>
      </w:pPr>
      <w:r w:rsidRPr="00C26E53">
        <w:rPr>
          <w:sz w:val="28"/>
          <w:szCs w:val="28"/>
        </w:rPr>
        <w:t xml:space="preserve">Трансформації, притаманні сучасному українському соціуму, спричиняють глибоку перебудову ментальності молоді, ставлячи перед студентами оновлені орієнтири, що змінюють їхню ієрархію цінностей. Певна </w:t>
      </w:r>
      <w:r w:rsidRPr="00C26E53">
        <w:rPr>
          <w:sz w:val="28"/>
          <w:szCs w:val="28"/>
        </w:rPr>
        <w:lastRenderedPageBreak/>
        <w:t xml:space="preserve">частина науковців схиляється до думки, що нинішні молоді люди здебільшого є маргіналізованими, оскільки вони вже відійшли від колишніх ідеалів, але ще не встигли повноцінно інтегрувати новітні світові стандарти. </w:t>
      </w:r>
    </w:p>
    <w:p w:rsidR="00C26E53" w:rsidRPr="00C26E53" w:rsidRDefault="00C26E53" w:rsidP="00C26E53">
      <w:pPr>
        <w:spacing w:after="0" w:line="360" w:lineRule="auto"/>
        <w:ind w:firstLine="709"/>
        <w:jc w:val="both"/>
        <w:rPr>
          <w:rFonts w:ascii="Times New Roman" w:eastAsia="Times New Roman" w:hAnsi="Times New Roman" w:cs="Times New Roman"/>
          <w:sz w:val="28"/>
          <w:szCs w:val="28"/>
          <w:lang w:val="ru-RU" w:eastAsia="ru-RU"/>
        </w:rPr>
      </w:pPr>
      <w:r w:rsidRPr="00C26E53">
        <w:rPr>
          <w:rFonts w:ascii="Times New Roman" w:eastAsia="Times New Roman" w:hAnsi="Times New Roman" w:cs="Times New Roman"/>
          <w:sz w:val="28"/>
          <w:szCs w:val="28"/>
          <w:lang w:eastAsia="ru-RU"/>
        </w:rPr>
        <w:t xml:space="preserve">Здобуття вищої освіти потребує значних ресурсів часу та сил, що спричиняє певне сповільнення соціального дозрівання студентів порівняно з іншими категоріями однолітків. </w:t>
      </w:r>
      <w:r w:rsidRPr="00C26E53">
        <w:rPr>
          <w:rFonts w:ascii="Times New Roman" w:eastAsia="Times New Roman" w:hAnsi="Times New Roman" w:cs="Times New Roman"/>
          <w:sz w:val="28"/>
          <w:szCs w:val="28"/>
          <w:lang w:val="ru-RU" w:eastAsia="ru-RU"/>
        </w:rPr>
        <w:t>Як наслідок, упродовж останніх років помітно зміщення періоду активного</w:t>
      </w:r>
      <w:r w:rsidR="00524D00">
        <w:rPr>
          <w:rFonts w:ascii="Times New Roman" w:eastAsia="Times New Roman" w:hAnsi="Times New Roman" w:cs="Times New Roman"/>
          <w:sz w:val="28"/>
          <w:szCs w:val="28"/>
          <w:lang w:val="ru-RU" w:eastAsia="ru-RU"/>
        </w:rPr>
        <w:t xml:space="preserve"> формування самосвідомості з 17-19 років ближче до 23-</w:t>
      </w:r>
      <w:r w:rsidRPr="00C26E53">
        <w:rPr>
          <w:rFonts w:ascii="Times New Roman" w:eastAsia="Times New Roman" w:hAnsi="Times New Roman" w:cs="Times New Roman"/>
          <w:sz w:val="28"/>
          <w:szCs w:val="28"/>
          <w:lang w:val="ru-RU" w:eastAsia="ru-RU"/>
        </w:rPr>
        <w:t>25 років</w:t>
      </w:r>
      <w:r w:rsidR="00310264">
        <w:rPr>
          <w:rFonts w:ascii="Times New Roman" w:eastAsia="Times New Roman" w:hAnsi="Times New Roman" w:cs="Times New Roman"/>
          <w:sz w:val="28"/>
          <w:szCs w:val="28"/>
          <w:lang w:val="ru-RU" w:eastAsia="ru-RU"/>
        </w:rPr>
        <w:t xml:space="preserve"> [</w:t>
      </w:r>
      <w:r w:rsidR="00261FE0">
        <w:rPr>
          <w:rFonts w:ascii="Times New Roman" w:eastAsia="Times New Roman" w:hAnsi="Times New Roman" w:cs="Times New Roman"/>
          <w:sz w:val="28"/>
          <w:szCs w:val="28"/>
          <w:lang w:val="ru-RU" w:eastAsia="ru-RU"/>
        </w:rPr>
        <w:t>2</w:t>
      </w:r>
      <w:r w:rsidR="00310264">
        <w:rPr>
          <w:rFonts w:ascii="Times New Roman" w:eastAsia="Times New Roman" w:hAnsi="Times New Roman" w:cs="Times New Roman"/>
          <w:sz w:val="28"/>
          <w:szCs w:val="28"/>
          <w:lang w:val="ru-RU" w:eastAsia="ru-RU"/>
        </w:rPr>
        <w:t>]</w:t>
      </w:r>
      <w:r w:rsidRPr="00C26E53">
        <w:rPr>
          <w:rFonts w:ascii="Times New Roman" w:eastAsia="Times New Roman" w:hAnsi="Times New Roman" w:cs="Times New Roman"/>
          <w:sz w:val="28"/>
          <w:szCs w:val="28"/>
          <w:lang w:val="ru-RU" w:eastAsia="ru-RU"/>
        </w:rPr>
        <w:t>.</w:t>
      </w:r>
    </w:p>
    <w:p w:rsidR="00C26E53" w:rsidRPr="00C26E53" w:rsidRDefault="00C26E53" w:rsidP="00C26E53">
      <w:pPr>
        <w:spacing w:after="0" w:line="360" w:lineRule="auto"/>
        <w:ind w:firstLine="709"/>
        <w:jc w:val="both"/>
        <w:rPr>
          <w:rFonts w:ascii="Times New Roman" w:eastAsia="Times New Roman" w:hAnsi="Times New Roman" w:cs="Times New Roman"/>
          <w:sz w:val="28"/>
          <w:szCs w:val="28"/>
          <w:lang w:val="ru-RU" w:eastAsia="ru-RU"/>
        </w:rPr>
      </w:pPr>
      <w:r w:rsidRPr="00C26E53">
        <w:rPr>
          <w:rFonts w:ascii="Times New Roman" w:eastAsia="Times New Roman" w:hAnsi="Times New Roman" w:cs="Times New Roman"/>
          <w:sz w:val="28"/>
          <w:szCs w:val="28"/>
          <w:lang w:val="ru-RU" w:eastAsia="ru-RU"/>
        </w:rPr>
        <w:t>Гальмуванню соціального утвердження сприяє й те, що нинішня молодь завершує профе</w:t>
      </w:r>
      <w:r w:rsidR="00524D00">
        <w:rPr>
          <w:rFonts w:ascii="Times New Roman" w:eastAsia="Times New Roman" w:hAnsi="Times New Roman" w:cs="Times New Roman"/>
          <w:sz w:val="28"/>
          <w:szCs w:val="28"/>
          <w:lang w:val="ru-RU" w:eastAsia="ru-RU"/>
        </w:rPr>
        <w:t>сійну підготовку переважно у 22-</w:t>
      </w:r>
      <w:r w:rsidRPr="00C26E53">
        <w:rPr>
          <w:rFonts w:ascii="Times New Roman" w:eastAsia="Times New Roman" w:hAnsi="Times New Roman" w:cs="Times New Roman"/>
          <w:sz w:val="28"/>
          <w:szCs w:val="28"/>
          <w:lang w:val="ru-RU" w:eastAsia="ru-RU"/>
        </w:rPr>
        <w:t>23 роки, через що біологічне дорослішання (фізичний аспект) та становлення громадянина (особистісний аспект) не збігаються за часом. Цю невідповідність між фізичним та ментальним станом юнаки й дівчата переносять на зовнішнє середовище, яке починає здаватися їм надто складним і сповненим протиріч</w:t>
      </w:r>
      <w:r w:rsidR="00310264">
        <w:rPr>
          <w:rFonts w:ascii="Times New Roman" w:eastAsia="Times New Roman" w:hAnsi="Times New Roman" w:cs="Times New Roman"/>
          <w:sz w:val="28"/>
          <w:szCs w:val="28"/>
          <w:lang w:val="ru-RU" w:eastAsia="ru-RU"/>
        </w:rPr>
        <w:t xml:space="preserve"> [</w:t>
      </w:r>
      <w:r w:rsidR="00261FE0">
        <w:rPr>
          <w:rFonts w:ascii="Times New Roman" w:eastAsia="Times New Roman" w:hAnsi="Times New Roman" w:cs="Times New Roman"/>
          <w:sz w:val="28"/>
          <w:szCs w:val="28"/>
          <w:lang w:val="ru-RU" w:eastAsia="ru-RU"/>
        </w:rPr>
        <w:t>20</w:t>
      </w:r>
      <w:r w:rsidR="00310264">
        <w:rPr>
          <w:rFonts w:ascii="Times New Roman" w:eastAsia="Times New Roman" w:hAnsi="Times New Roman" w:cs="Times New Roman"/>
          <w:sz w:val="28"/>
          <w:szCs w:val="28"/>
          <w:lang w:val="ru-RU" w:eastAsia="ru-RU"/>
        </w:rPr>
        <w:t>]</w:t>
      </w:r>
      <w:r w:rsidRPr="00C26E53">
        <w:rPr>
          <w:rFonts w:ascii="Times New Roman" w:eastAsia="Times New Roman" w:hAnsi="Times New Roman" w:cs="Times New Roman"/>
          <w:sz w:val="28"/>
          <w:szCs w:val="28"/>
          <w:lang w:val="ru-RU" w:eastAsia="ru-RU"/>
        </w:rPr>
        <w:t>.</w:t>
      </w:r>
    </w:p>
    <w:p w:rsidR="00C26E53" w:rsidRPr="00C26E53" w:rsidRDefault="00C26E53" w:rsidP="00C26E53">
      <w:pPr>
        <w:spacing w:after="0" w:line="360" w:lineRule="auto"/>
        <w:ind w:firstLine="709"/>
        <w:jc w:val="both"/>
        <w:rPr>
          <w:rFonts w:ascii="Times New Roman" w:eastAsia="Times New Roman" w:hAnsi="Times New Roman" w:cs="Times New Roman"/>
          <w:sz w:val="28"/>
          <w:szCs w:val="28"/>
          <w:lang w:val="ru-RU" w:eastAsia="ru-RU"/>
        </w:rPr>
      </w:pPr>
      <w:r w:rsidRPr="00C26E53">
        <w:rPr>
          <w:rFonts w:ascii="Times New Roman" w:eastAsia="Times New Roman" w:hAnsi="Times New Roman" w:cs="Times New Roman"/>
          <w:sz w:val="28"/>
          <w:szCs w:val="28"/>
          <w:lang w:val="ru-RU" w:eastAsia="ru-RU"/>
        </w:rPr>
        <w:t>Тривале перебування у статусі учня, дефіцит реальної життєвої практики під час навчання та відтермінування трудової активності формують у молоді схильність до конформізму, що створює загрозу замикання</w:t>
      </w:r>
      <w:r w:rsidR="00310264">
        <w:rPr>
          <w:rFonts w:ascii="Times New Roman" w:eastAsia="Times New Roman" w:hAnsi="Times New Roman" w:cs="Times New Roman"/>
          <w:sz w:val="28"/>
          <w:szCs w:val="28"/>
          <w:lang w:val="ru-RU" w:eastAsia="ru-RU"/>
        </w:rPr>
        <w:t>,</w:t>
      </w:r>
      <w:r w:rsidRPr="00C26E53">
        <w:rPr>
          <w:rFonts w:ascii="Times New Roman" w:eastAsia="Times New Roman" w:hAnsi="Times New Roman" w:cs="Times New Roman"/>
          <w:sz w:val="28"/>
          <w:szCs w:val="28"/>
          <w:lang w:val="ru-RU" w:eastAsia="ru-RU"/>
        </w:rPr>
        <w:t xml:space="preserve"> лише</w:t>
      </w:r>
      <w:r w:rsidR="00310264">
        <w:rPr>
          <w:rFonts w:ascii="Times New Roman" w:eastAsia="Times New Roman" w:hAnsi="Times New Roman" w:cs="Times New Roman"/>
          <w:sz w:val="28"/>
          <w:szCs w:val="28"/>
          <w:lang w:val="ru-RU" w:eastAsia="ru-RU"/>
        </w:rPr>
        <w:t>,</w:t>
      </w:r>
      <w:r w:rsidRPr="00C26E53">
        <w:rPr>
          <w:rFonts w:ascii="Times New Roman" w:eastAsia="Times New Roman" w:hAnsi="Times New Roman" w:cs="Times New Roman"/>
          <w:sz w:val="28"/>
          <w:szCs w:val="28"/>
          <w:lang w:val="ru-RU" w:eastAsia="ru-RU"/>
        </w:rPr>
        <w:t xml:space="preserve"> на теоретичних знаннях без прив’язки до майбутньої професії та ризик соціальної незрілості</w:t>
      </w:r>
      <w:r w:rsidR="00310264">
        <w:rPr>
          <w:rFonts w:ascii="Times New Roman" w:eastAsia="Times New Roman" w:hAnsi="Times New Roman" w:cs="Times New Roman"/>
          <w:sz w:val="28"/>
          <w:szCs w:val="28"/>
          <w:lang w:val="ru-RU" w:eastAsia="ru-RU"/>
        </w:rPr>
        <w:t xml:space="preserve"> [</w:t>
      </w:r>
      <w:r w:rsidR="00261FE0">
        <w:rPr>
          <w:rFonts w:ascii="Times New Roman" w:eastAsia="Times New Roman" w:hAnsi="Times New Roman" w:cs="Times New Roman"/>
          <w:sz w:val="28"/>
          <w:szCs w:val="28"/>
          <w:lang w:val="ru-RU" w:eastAsia="ru-RU"/>
        </w:rPr>
        <w:t>19</w:t>
      </w:r>
      <w:r w:rsidR="00310264">
        <w:rPr>
          <w:rFonts w:ascii="Times New Roman" w:eastAsia="Times New Roman" w:hAnsi="Times New Roman" w:cs="Times New Roman"/>
          <w:sz w:val="28"/>
          <w:szCs w:val="28"/>
          <w:lang w:val="ru-RU" w:eastAsia="ru-RU"/>
        </w:rPr>
        <w:t>]</w:t>
      </w:r>
      <w:r w:rsidRPr="00C26E53">
        <w:rPr>
          <w:rFonts w:ascii="Times New Roman" w:eastAsia="Times New Roman" w:hAnsi="Times New Roman" w:cs="Times New Roman"/>
          <w:sz w:val="28"/>
          <w:szCs w:val="28"/>
          <w:lang w:val="ru-RU" w:eastAsia="ru-RU"/>
        </w:rPr>
        <w:t>.</w:t>
      </w:r>
    </w:p>
    <w:p w:rsidR="00C26E53" w:rsidRPr="00C26E53" w:rsidRDefault="00C26E53" w:rsidP="00C26E53">
      <w:pPr>
        <w:spacing w:after="0" w:line="360" w:lineRule="auto"/>
        <w:ind w:firstLine="709"/>
        <w:jc w:val="both"/>
        <w:rPr>
          <w:rFonts w:ascii="Times New Roman" w:eastAsia="Times New Roman" w:hAnsi="Times New Roman" w:cs="Times New Roman"/>
          <w:sz w:val="28"/>
          <w:szCs w:val="28"/>
          <w:lang w:val="ru-RU" w:eastAsia="ru-RU"/>
        </w:rPr>
      </w:pPr>
      <w:r w:rsidRPr="00C26E53">
        <w:rPr>
          <w:rFonts w:ascii="Times New Roman" w:eastAsia="Times New Roman" w:hAnsi="Times New Roman" w:cs="Times New Roman"/>
          <w:sz w:val="28"/>
          <w:szCs w:val="28"/>
          <w:lang w:val="ru-RU" w:eastAsia="ru-RU"/>
        </w:rPr>
        <w:t>Специфічним викликом сучасності для студентства є питання вільного вибору життєвого та фахового шляху (процес самодетермінації). З погляду психології цей аспект є настільки ж обтяжливим, як і ситуації, де права людини суттєво обмежені.</w:t>
      </w:r>
    </w:p>
    <w:p w:rsidR="00C26E53" w:rsidRPr="00C26E53" w:rsidRDefault="00C26E53" w:rsidP="00C26E53">
      <w:pPr>
        <w:spacing w:after="0" w:line="360" w:lineRule="auto"/>
        <w:ind w:firstLine="709"/>
        <w:jc w:val="both"/>
        <w:rPr>
          <w:rFonts w:ascii="Times New Roman" w:eastAsia="Times New Roman" w:hAnsi="Times New Roman" w:cs="Times New Roman"/>
          <w:sz w:val="28"/>
          <w:szCs w:val="28"/>
          <w:lang w:val="ru-RU" w:eastAsia="ru-RU"/>
        </w:rPr>
      </w:pPr>
      <w:r w:rsidRPr="00C26E53">
        <w:rPr>
          <w:rFonts w:ascii="Times New Roman" w:eastAsia="Times New Roman" w:hAnsi="Times New Roman" w:cs="Times New Roman"/>
          <w:sz w:val="28"/>
          <w:szCs w:val="28"/>
          <w:lang w:val="ru-RU" w:eastAsia="ru-RU"/>
        </w:rPr>
        <w:t>Можливість вибирати змушує молодих людей власноруч ухвалювати рішення та нести за них повну відповідальність, адже в нинішньому суспільстві успіх та позиція індивіда є результатом його особистої праці. Технологічний прогрес та висока динаміка соціальних змін суттєво розсунули межі та збільшили обсяги особистого вибору.</w:t>
      </w:r>
    </w:p>
    <w:p w:rsidR="00C26E53" w:rsidRPr="00C26E53" w:rsidRDefault="00310264" w:rsidP="00C26E53">
      <w:pPr>
        <w:spacing w:after="0" w:line="360" w:lineRule="auto"/>
        <w:ind w:firstLine="709"/>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Обставини сьогодення</w:t>
      </w:r>
      <w:r w:rsidR="00C26E53" w:rsidRPr="00C26E53">
        <w:rPr>
          <w:rFonts w:ascii="Times New Roman" w:eastAsia="Times New Roman" w:hAnsi="Times New Roman" w:cs="Times New Roman"/>
          <w:sz w:val="28"/>
          <w:szCs w:val="28"/>
          <w:lang w:val="ru-RU" w:eastAsia="ru-RU"/>
        </w:rPr>
        <w:t xml:space="preserve"> висувають до фахівця високі вимоги щодо адаптивності, яка в сучасних соціально-економічних реаліях подекуди стає </w:t>
      </w:r>
      <w:r w:rsidR="00C26E53" w:rsidRPr="00C26E53">
        <w:rPr>
          <w:rFonts w:ascii="Times New Roman" w:eastAsia="Times New Roman" w:hAnsi="Times New Roman" w:cs="Times New Roman"/>
          <w:sz w:val="28"/>
          <w:szCs w:val="28"/>
          <w:lang w:val="ru-RU" w:eastAsia="ru-RU"/>
        </w:rPr>
        <w:lastRenderedPageBreak/>
        <w:t>вагомішою за фахову майстерність. Це проявляється в тому, що ринкова система очікує від студентства поведінки дорослої людини, хоча внутрішньо молодь нерідко виявляє риси психологічної незрілості, залежність у виборі рішень, дезорієнтацію, слабку самокритичність, надмірні очікування щодо опіки з боку оточення та різні форми захисної поведінки</w:t>
      </w:r>
      <w:r w:rsidR="00105339">
        <w:rPr>
          <w:rFonts w:ascii="Times New Roman" w:eastAsia="Times New Roman" w:hAnsi="Times New Roman" w:cs="Times New Roman"/>
          <w:sz w:val="28"/>
          <w:szCs w:val="28"/>
          <w:lang w:val="ru-RU" w:eastAsia="ru-RU"/>
        </w:rPr>
        <w:t xml:space="preserve"> [</w:t>
      </w:r>
      <w:r w:rsidR="00261FE0">
        <w:rPr>
          <w:rFonts w:ascii="Times New Roman" w:eastAsia="Times New Roman" w:hAnsi="Times New Roman" w:cs="Times New Roman"/>
          <w:sz w:val="28"/>
          <w:szCs w:val="28"/>
          <w:lang w:val="ru-RU" w:eastAsia="ru-RU"/>
        </w:rPr>
        <w:t>11</w:t>
      </w:r>
      <w:r w:rsidR="00105339">
        <w:rPr>
          <w:rFonts w:ascii="Times New Roman" w:eastAsia="Times New Roman" w:hAnsi="Times New Roman" w:cs="Times New Roman"/>
          <w:sz w:val="28"/>
          <w:szCs w:val="28"/>
          <w:lang w:val="ru-RU" w:eastAsia="ru-RU"/>
        </w:rPr>
        <w:t>]</w:t>
      </w:r>
      <w:r w:rsidR="00C26E53" w:rsidRPr="00C26E53">
        <w:rPr>
          <w:rFonts w:ascii="Times New Roman" w:eastAsia="Times New Roman" w:hAnsi="Times New Roman" w:cs="Times New Roman"/>
          <w:sz w:val="28"/>
          <w:szCs w:val="28"/>
          <w:lang w:val="ru-RU" w:eastAsia="ru-RU"/>
        </w:rPr>
        <w:t>.</w:t>
      </w:r>
    </w:p>
    <w:p w:rsidR="00C26E53" w:rsidRPr="00C26E53" w:rsidRDefault="00C26E53" w:rsidP="00C26E53">
      <w:pPr>
        <w:spacing w:after="0" w:line="360" w:lineRule="auto"/>
        <w:ind w:firstLine="709"/>
        <w:jc w:val="both"/>
        <w:rPr>
          <w:rFonts w:ascii="Times New Roman" w:eastAsia="Times New Roman" w:hAnsi="Times New Roman" w:cs="Times New Roman"/>
          <w:sz w:val="28"/>
          <w:szCs w:val="28"/>
          <w:lang w:val="ru-RU" w:eastAsia="ru-RU"/>
        </w:rPr>
      </w:pPr>
      <w:r w:rsidRPr="00C26E53">
        <w:rPr>
          <w:rFonts w:ascii="Times New Roman" w:eastAsia="Times New Roman" w:hAnsi="Times New Roman" w:cs="Times New Roman"/>
          <w:sz w:val="28"/>
          <w:szCs w:val="28"/>
          <w:lang w:val="ru-RU" w:eastAsia="ru-RU"/>
        </w:rPr>
        <w:t>З огляду на специфіку віку та соціальний стан нинішніх здобувачів освіти, університети мають змістити фокус на стимулювання саморуху індивіда, що базується на автономії у ключових сферах буття, зокрема у вмінні ставити цілі та проектувати майбутнє. На практиці ідея особистісного саморозвитку втілюється через внутрішню активність та свідому роботу над власними рисами.</w:t>
      </w:r>
    </w:p>
    <w:p w:rsidR="00C26E53" w:rsidRPr="00C26E53" w:rsidRDefault="00C26E53" w:rsidP="00C26E53">
      <w:pPr>
        <w:spacing w:after="0" w:line="360" w:lineRule="auto"/>
        <w:ind w:firstLine="709"/>
        <w:jc w:val="both"/>
        <w:rPr>
          <w:rFonts w:ascii="Times New Roman" w:eastAsia="Times New Roman" w:hAnsi="Times New Roman" w:cs="Times New Roman"/>
          <w:sz w:val="28"/>
          <w:szCs w:val="28"/>
          <w:lang w:val="ru-RU" w:eastAsia="ru-RU"/>
        </w:rPr>
      </w:pPr>
      <w:r w:rsidRPr="00C26E53">
        <w:rPr>
          <w:rFonts w:ascii="Times New Roman" w:eastAsia="Times New Roman" w:hAnsi="Times New Roman" w:cs="Times New Roman"/>
          <w:sz w:val="28"/>
          <w:szCs w:val="28"/>
          <w:lang w:val="ru-RU" w:eastAsia="ru-RU"/>
        </w:rPr>
        <w:t>Сутність зростання в юності полягає у викристалізації рис характеру в межах розгалуженої системи зв’язків і взаємодій під час переходу до дорослості. Відтак, принциповим стає не тільки фіксація проміжних досягнень (формування саморозуміння чи вибір професії), а й опис самих процесів і закономірностей, що перетворюють розрізнені психічні прояви у цілісну систему особистісних якостей</w:t>
      </w:r>
      <w:r w:rsidR="00105339">
        <w:rPr>
          <w:rFonts w:ascii="Times New Roman" w:eastAsia="Times New Roman" w:hAnsi="Times New Roman" w:cs="Times New Roman"/>
          <w:sz w:val="28"/>
          <w:szCs w:val="28"/>
          <w:lang w:val="ru-RU" w:eastAsia="ru-RU"/>
        </w:rPr>
        <w:t xml:space="preserve"> [</w:t>
      </w:r>
      <w:r w:rsidR="00261FE0">
        <w:rPr>
          <w:rFonts w:ascii="Times New Roman" w:eastAsia="Times New Roman" w:hAnsi="Times New Roman" w:cs="Times New Roman"/>
          <w:sz w:val="28"/>
          <w:szCs w:val="28"/>
          <w:lang w:val="ru-RU" w:eastAsia="ru-RU"/>
        </w:rPr>
        <w:t>23</w:t>
      </w:r>
      <w:r w:rsidR="00105339">
        <w:rPr>
          <w:rFonts w:ascii="Times New Roman" w:eastAsia="Times New Roman" w:hAnsi="Times New Roman" w:cs="Times New Roman"/>
          <w:sz w:val="28"/>
          <w:szCs w:val="28"/>
          <w:lang w:val="ru-RU" w:eastAsia="ru-RU"/>
        </w:rPr>
        <w:t>]</w:t>
      </w:r>
      <w:r w:rsidRPr="00C26E53">
        <w:rPr>
          <w:rFonts w:ascii="Times New Roman" w:eastAsia="Times New Roman" w:hAnsi="Times New Roman" w:cs="Times New Roman"/>
          <w:sz w:val="28"/>
          <w:szCs w:val="28"/>
          <w:lang w:val="ru-RU" w:eastAsia="ru-RU"/>
        </w:rPr>
        <w:t>.</w:t>
      </w:r>
    </w:p>
    <w:p w:rsidR="00C26E53" w:rsidRPr="00C26E53" w:rsidRDefault="00C26E53" w:rsidP="00C26E53">
      <w:pPr>
        <w:spacing w:after="0" w:line="360" w:lineRule="auto"/>
        <w:ind w:firstLine="709"/>
        <w:jc w:val="both"/>
        <w:rPr>
          <w:rFonts w:ascii="Times New Roman" w:eastAsia="Times New Roman" w:hAnsi="Times New Roman" w:cs="Times New Roman"/>
          <w:sz w:val="28"/>
          <w:szCs w:val="28"/>
          <w:lang w:val="ru-RU" w:eastAsia="ru-RU"/>
        </w:rPr>
      </w:pPr>
      <w:r w:rsidRPr="00C26E53">
        <w:rPr>
          <w:rFonts w:ascii="Times New Roman" w:eastAsia="Times New Roman" w:hAnsi="Times New Roman" w:cs="Times New Roman"/>
          <w:sz w:val="28"/>
          <w:szCs w:val="28"/>
          <w:lang w:val="ru-RU" w:eastAsia="ru-RU"/>
        </w:rPr>
        <w:t>Питання вдосконалення, вивчення себе, прагнення до автономії та відчуття власної неповторності є базовим елементом особистісного поступу в юнацькому віці.</w:t>
      </w:r>
    </w:p>
    <w:p w:rsidR="00C26E53" w:rsidRPr="00C26E53" w:rsidRDefault="00C26E53" w:rsidP="00C26E53">
      <w:pPr>
        <w:spacing w:after="0" w:line="360" w:lineRule="auto"/>
        <w:ind w:firstLine="709"/>
        <w:jc w:val="both"/>
        <w:rPr>
          <w:rFonts w:ascii="Times New Roman" w:eastAsia="Times New Roman" w:hAnsi="Times New Roman" w:cs="Times New Roman"/>
          <w:sz w:val="28"/>
          <w:szCs w:val="28"/>
          <w:lang w:val="ru-RU" w:eastAsia="ru-RU"/>
        </w:rPr>
      </w:pPr>
      <w:r w:rsidRPr="00C26E53">
        <w:rPr>
          <w:rFonts w:ascii="Times New Roman" w:eastAsia="Times New Roman" w:hAnsi="Times New Roman" w:cs="Times New Roman"/>
          <w:sz w:val="28"/>
          <w:szCs w:val="28"/>
          <w:lang w:val="ru-RU" w:eastAsia="ru-RU"/>
        </w:rPr>
        <w:t xml:space="preserve">Етап пізньої юності визначався Е. Шпрангером </w:t>
      </w:r>
      <w:r w:rsidR="00105339">
        <w:rPr>
          <w:rFonts w:ascii="Times New Roman" w:eastAsia="Times New Roman" w:hAnsi="Times New Roman" w:cs="Times New Roman"/>
          <w:sz w:val="28"/>
          <w:szCs w:val="28"/>
          <w:lang w:val="ru-RU" w:eastAsia="ru-RU"/>
        </w:rPr>
        <w:t>[</w:t>
      </w:r>
      <w:r w:rsidR="007C7B3D">
        <w:rPr>
          <w:rFonts w:ascii="Times New Roman" w:eastAsia="Times New Roman" w:hAnsi="Times New Roman" w:cs="Times New Roman"/>
          <w:sz w:val="28"/>
          <w:szCs w:val="28"/>
          <w:lang w:val="ru-RU" w:eastAsia="ru-RU"/>
        </w:rPr>
        <w:t>39</w:t>
      </w:r>
      <w:r w:rsidR="00105339">
        <w:rPr>
          <w:rFonts w:ascii="Times New Roman" w:eastAsia="Times New Roman" w:hAnsi="Times New Roman" w:cs="Times New Roman"/>
          <w:sz w:val="28"/>
          <w:szCs w:val="28"/>
          <w:lang w:val="ru-RU" w:eastAsia="ru-RU"/>
        </w:rPr>
        <w:t xml:space="preserve">] </w:t>
      </w:r>
      <w:r w:rsidRPr="00C26E53">
        <w:rPr>
          <w:rFonts w:ascii="Times New Roman" w:eastAsia="Times New Roman" w:hAnsi="Times New Roman" w:cs="Times New Roman"/>
          <w:sz w:val="28"/>
          <w:szCs w:val="28"/>
          <w:lang w:val="ru-RU" w:eastAsia="ru-RU"/>
        </w:rPr>
        <w:t>як час дослідницьких спроб самовизначення, що спершу мають нечіткий та попередній вигляд. Ю</w:t>
      </w:r>
      <w:r w:rsidR="00105339">
        <w:rPr>
          <w:rFonts w:ascii="Times New Roman" w:eastAsia="Times New Roman" w:hAnsi="Times New Roman" w:cs="Times New Roman"/>
          <w:sz w:val="28"/>
          <w:szCs w:val="28"/>
          <w:lang w:val="ru-RU" w:eastAsia="ru-RU"/>
        </w:rPr>
        <w:t>наки випробовують</w:t>
      </w:r>
      <w:r w:rsidRPr="00C26E53">
        <w:rPr>
          <w:rFonts w:ascii="Times New Roman" w:eastAsia="Times New Roman" w:hAnsi="Times New Roman" w:cs="Times New Roman"/>
          <w:sz w:val="28"/>
          <w:szCs w:val="28"/>
          <w:lang w:val="ru-RU" w:eastAsia="ru-RU"/>
        </w:rPr>
        <w:t xml:space="preserve"> свої сили у різних формах діяльності, будує особисті стосунки з метою пошуку близькості чи створення сім’ї. Розробляються різноманітні сценарії та стратегії подальшого існування. Опиняючись перед необхідністю визначення пріоритетів, молода людина водночас відчуває і вагання, і потужне прагнення до масштабних звершень.</w:t>
      </w:r>
    </w:p>
    <w:p w:rsidR="00C26E53" w:rsidRPr="00C26E53" w:rsidRDefault="00C26E53" w:rsidP="00C26E53">
      <w:pPr>
        <w:spacing w:after="0" w:line="360" w:lineRule="auto"/>
        <w:ind w:firstLine="709"/>
        <w:jc w:val="both"/>
        <w:rPr>
          <w:rFonts w:ascii="Times New Roman" w:eastAsia="Times New Roman" w:hAnsi="Times New Roman" w:cs="Times New Roman"/>
          <w:sz w:val="28"/>
          <w:szCs w:val="28"/>
          <w:lang w:val="ru-RU" w:eastAsia="ru-RU"/>
        </w:rPr>
      </w:pPr>
      <w:r w:rsidRPr="00C26E53">
        <w:rPr>
          <w:rFonts w:ascii="Times New Roman" w:eastAsia="Times New Roman" w:hAnsi="Times New Roman" w:cs="Times New Roman"/>
          <w:sz w:val="28"/>
          <w:szCs w:val="28"/>
          <w:lang w:val="ru-RU" w:eastAsia="ru-RU"/>
        </w:rPr>
        <w:t xml:space="preserve">Обставини соціального зростання в юності зумовлюють те, що цей етап визначається як «концептуальна соціалізація», під час якої закріплюються фундаментальні риси характеру та стабілізується психіка. У молоді роки </w:t>
      </w:r>
      <w:r w:rsidRPr="00C26E53">
        <w:rPr>
          <w:rFonts w:ascii="Times New Roman" w:eastAsia="Times New Roman" w:hAnsi="Times New Roman" w:cs="Times New Roman"/>
          <w:sz w:val="28"/>
          <w:szCs w:val="28"/>
          <w:lang w:val="ru-RU" w:eastAsia="ru-RU"/>
        </w:rPr>
        <w:lastRenderedPageBreak/>
        <w:t>індивід виявляє найбільшу схильність до креативності, створення оригінальних ідей та демонструє пікову працездатність</w:t>
      </w:r>
      <w:r w:rsidR="00105339">
        <w:rPr>
          <w:rFonts w:ascii="Times New Roman" w:eastAsia="Times New Roman" w:hAnsi="Times New Roman" w:cs="Times New Roman"/>
          <w:sz w:val="28"/>
          <w:szCs w:val="28"/>
          <w:lang w:val="ru-RU" w:eastAsia="ru-RU"/>
        </w:rPr>
        <w:t xml:space="preserve"> [</w:t>
      </w:r>
      <w:r w:rsidR="007C7B3D">
        <w:rPr>
          <w:rFonts w:ascii="Times New Roman" w:eastAsia="Times New Roman" w:hAnsi="Times New Roman" w:cs="Times New Roman"/>
          <w:sz w:val="28"/>
          <w:szCs w:val="28"/>
          <w:lang w:val="ru-RU" w:eastAsia="ru-RU"/>
        </w:rPr>
        <w:t>36</w:t>
      </w:r>
      <w:r w:rsidR="00105339">
        <w:rPr>
          <w:rFonts w:ascii="Times New Roman" w:eastAsia="Times New Roman" w:hAnsi="Times New Roman" w:cs="Times New Roman"/>
          <w:sz w:val="28"/>
          <w:szCs w:val="28"/>
          <w:lang w:val="ru-RU" w:eastAsia="ru-RU"/>
        </w:rPr>
        <w:t>]</w:t>
      </w:r>
      <w:r w:rsidRPr="00C26E53">
        <w:rPr>
          <w:rFonts w:ascii="Times New Roman" w:eastAsia="Times New Roman" w:hAnsi="Times New Roman" w:cs="Times New Roman"/>
          <w:sz w:val="28"/>
          <w:szCs w:val="28"/>
          <w:lang w:val="ru-RU" w:eastAsia="ru-RU"/>
        </w:rPr>
        <w:t>.</w:t>
      </w:r>
    </w:p>
    <w:p w:rsidR="00C26E53" w:rsidRPr="00C26E53" w:rsidRDefault="00C26E53" w:rsidP="00C26E53">
      <w:pPr>
        <w:spacing w:after="0" w:line="360" w:lineRule="auto"/>
        <w:ind w:firstLine="709"/>
        <w:jc w:val="both"/>
        <w:rPr>
          <w:rFonts w:ascii="Times New Roman" w:eastAsia="Times New Roman" w:hAnsi="Times New Roman" w:cs="Times New Roman"/>
          <w:sz w:val="28"/>
          <w:szCs w:val="28"/>
          <w:lang w:val="ru-RU" w:eastAsia="ru-RU"/>
        </w:rPr>
      </w:pPr>
      <w:r w:rsidRPr="00C26E53">
        <w:rPr>
          <w:rFonts w:ascii="Times New Roman" w:eastAsia="Times New Roman" w:hAnsi="Times New Roman" w:cs="Times New Roman"/>
          <w:sz w:val="28"/>
          <w:szCs w:val="28"/>
          <w:lang w:val="ru-RU" w:eastAsia="ru-RU"/>
        </w:rPr>
        <w:t>Ключовим та специфічним видом активності у студентські роки виступає навчально-професійна діяльність, що стає фундаментом для фахового становлення особистості</w:t>
      </w:r>
      <w:r w:rsidR="00105339">
        <w:rPr>
          <w:rFonts w:ascii="Times New Roman" w:eastAsia="Times New Roman" w:hAnsi="Times New Roman" w:cs="Times New Roman"/>
          <w:sz w:val="28"/>
          <w:szCs w:val="28"/>
          <w:lang w:val="ru-RU" w:eastAsia="ru-RU"/>
        </w:rPr>
        <w:t xml:space="preserve"> [</w:t>
      </w:r>
      <w:r w:rsidR="00261FE0">
        <w:rPr>
          <w:rFonts w:ascii="Times New Roman" w:eastAsia="Times New Roman" w:hAnsi="Times New Roman" w:cs="Times New Roman"/>
          <w:sz w:val="28"/>
          <w:szCs w:val="28"/>
          <w:lang w:val="ru-RU" w:eastAsia="ru-RU"/>
        </w:rPr>
        <w:t>17</w:t>
      </w:r>
      <w:r w:rsidR="00105339">
        <w:rPr>
          <w:rFonts w:ascii="Times New Roman" w:eastAsia="Times New Roman" w:hAnsi="Times New Roman" w:cs="Times New Roman"/>
          <w:sz w:val="28"/>
          <w:szCs w:val="28"/>
          <w:lang w:val="ru-RU" w:eastAsia="ru-RU"/>
        </w:rPr>
        <w:t>]</w:t>
      </w:r>
      <w:r w:rsidRPr="00C26E53">
        <w:rPr>
          <w:rFonts w:ascii="Times New Roman" w:eastAsia="Times New Roman" w:hAnsi="Times New Roman" w:cs="Times New Roman"/>
          <w:sz w:val="28"/>
          <w:szCs w:val="28"/>
          <w:lang w:val="ru-RU" w:eastAsia="ru-RU"/>
        </w:rPr>
        <w:t>.</w:t>
      </w:r>
    </w:p>
    <w:p w:rsidR="00C26E53" w:rsidRPr="00C26E53" w:rsidRDefault="00105339" w:rsidP="00C26E53">
      <w:pPr>
        <w:spacing w:after="0" w:line="360" w:lineRule="auto"/>
        <w:ind w:firstLine="709"/>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Спираючись на наукові дослідження</w:t>
      </w:r>
      <w:r w:rsidR="00C26E53" w:rsidRPr="00C26E53">
        <w:rPr>
          <w:rFonts w:ascii="Times New Roman" w:eastAsia="Times New Roman" w:hAnsi="Times New Roman" w:cs="Times New Roman"/>
          <w:sz w:val="28"/>
          <w:szCs w:val="28"/>
          <w:lang w:val="ru-RU" w:eastAsia="ru-RU"/>
        </w:rPr>
        <w:t>, можна стверджувати, що психологічними новоутвореннями зрілої юності є професійні орієнтири, вибудовування системи мотивів, цілей і цінностей, формування власної філософії життя та перехід самосвідомості на якісно новий рівень. Перспективною сферою розвитку на юнацькому етапі є інтенсивна фахова підготовка, перші професійні спроби та побудова власної візії в межах обраної спеціальності</w:t>
      </w:r>
      <w:r>
        <w:rPr>
          <w:rFonts w:ascii="Times New Roman" w:eastAsia="Times New Roman" w:hAnsi="Times New Roman" w:cs="Times New Roman"/>
          <w:sz w:val="28"/>
          <w:szCs w:val="28"/>
          <w:lang w:val="ru-RU" w:eastAsia="ru-RU"/>
        </w:rPr>
        <w:t xml:space="preserve"> [</w:t>
      </w:r>
      <w:r w:rsidR="00261FE0">
        <w:rPr>
          <w:rFonts w:ascii="Times New Roman" w:eastAsia="Times New Roman" w:hAnsi="Times New Roman" w:cs="Times New Roman"/>
          <w:sz w:val="28"/>
          <w:szCs w:val="28"/>
          <w:lang w:val="ru-RU" w:eastAsia="ru-RU"/>
        </w:rPr>
        <w:t>2</w:t>
      </w:r>
      <w:r>
        <w:rPr>
          <w:rFonts w:ascii="Times New Roman" w:eastAsia="Times New Roman" w:hAnsi="Times New Roman" w:cs="Times New Roman"/>
          <w:sz w:val="28"/>
          <w:szCs w:val="28"/>
          <w:lang w:val="ru-RU" w:eastAsia="ru-RU"/>
        </w:rPr>
        <w:t>]</w:t>
      </w:r>
      <w:r w:rsidR="00C26E53" w:rsidRPr="00C26E53">
        <w:rPr>
          <w:rFonts w:ascii="Times New Roman" w:eastAsia="Times New Roman" w:hAnsi="Times New Roman" w:cs="Times New Roman"/>
          <w:sz w:val="28"/>
          <w:szCs w:val="28"/>
          <w:lang w:val="ru-RU" w:eastAsia="ru-RU"/>
        </w:rPr>
        <w:t>.</w:t>
      </w:r>
    </w:p>
    <w:p w:rsidR="00C26E53" w:rsidRPr="00C26E53" w:rsidRDefault="00C26E53" w:rsidP="00C26E53">
      <w:pPr>
        <w:spacing w:after="0" w:line="360" w:lineRule="auto"/>
        <w:ind w:firstLine="709"/>
        <w:jc w:val="both"/>
        <w:rPr>
          <w:rFonts w:ascii="Times New Roman" w:eastAsia="Times New Roman" w:hAnsi="Times New Roman" w:cs="Times New Roman"/>
          <w:sz w:val="28"/>
          <w:szCs w:val="28"/>
          <w:lang w:val="ru-RU" w:eastAsia="ru-RU"/>
        </w:rPr>
      </w:pPr>
      <w:r w:rsidRPr="00C26E53">
        <w:rPr>
          <w:rFonts w:ascii="Times New Roman" w:eastAsia="Times New Roman" w:hAnsi="Times New Roman" w:cs="Times New Roman"/>
          <w:sz w:val="28"/>
          <w:szCs w:val="28"/>
          <w:lang w:val="ru-RU" w:eastAsia="ru-RU"/>
        </w:rPr>
        <w:t>Час здобуття освіти та професійна підготовка зазвичай збігаються з етапом формування базисних якостей людини, що означає можливість трансформації набутих в університеті звичок і моделей поведінки у сталу життєву позицію. Саме через це дослідження динаміки особистісного зростання студента у вищій школі має таке вагоме значення</w:t>
      </w:r>
      <w:r w:rsidR="00105339">
        <w:rPr>
          <w:rFonts w:ascii="Times New Roman" w:eastAsia="Times New Roman" w:hAnsi="Times New Roman" w:cs="Times New Roman"/>
          <w:sz w:val="28"/>
          <w:szCs w:val="28"/>
          <w:lang w:val="ru-RU" w:eastAsia="ru-RU"/>
        </w:rPr>
        <w:t xml:space="preserve"> [</w:t>
      </w:r>
      <w:r w:rsidR="007C7B3D">
        <w:rPr>
          <w:rFonts w:ascii="Times New Roman" w:eastAsia="Times New Roman" w:hAnsi="Times New Roman" w:cs="Times New Roman"/>
          <w:sz w:val="28"/>
          <w:szCs w:val="28"/>
          <w:lang w:val="ru-RU" w:eastAsia="ru-RU"/>
        </w:rPr>
        <w:t>35</w:t>
      </w:r>
      <w:r w:rsidR="00105339">
        <w:rPr>
          <w:rFonts w:ascii="Times New Roman" w:eastAsia="Times New Roman" w:hAnsi="Times New Roman" w:cs="Times New Roman"/>
          <w:sz w:val="28"/>
          <w:szCs w:val="28"/>
          <w:lang w:val="ru-RU" w:eastAsia="ru-RU"/>
        </w:rPr>
        <w:t>]</w:t>
      </w:r>
      <w:r w:rsidRPr="00C26E53">
        <w:rPr>
          <w:rFonts w:ascii="Times New Roman" w:eastAsia="Times New Roman" w:hAnsi="Times New Roman" w:cs="Times New Roman"/>
          <w:sz w:val="28"/>
          <w:szCs w:val="28"/>
          <w:lang w:val="ru-RU" w:eastAsia="ru-RU"/>
        </w:rPr>
        <w:t>.</w:t>
      </w:r>
    </w:p>
    <w:p w:rsidR="00C26E53" w:rsidRPr="00C26E53" w:rsidRDefault="00C26E53" w:rsidP="00C26E53">
      <w:pPr>
        <w:spacing w:after="0" w:line="360" w:lineRule="auto"/>
        <w:ind w:firstLine="709"/>
        <w:jc w:val="both"/>
        <w:rPr>
          <w:rFonts w:ascii="Times New Roman" w:eastAsia="Times New Roman" w:hAnsi="Times New Roman" w:cs="Times New Roman"/>
          <w:sz w:val="28"/>
          <w:szCs w:val="28"/>
          <w:lang w:val="ru-RU" w:eastAsia="ru-RU"/>
        </w:rPr>
      </w:pPr>
      <w:r w:rsidRPr="00C26E53">
        <w:rPr>
          <w:rFonts w:ascii="Times New Roman" w:eastAsia="Times New Roman" w:hAnsi="Times New Roman" w:cs="Times New Roman"/>
          <w:sz w:val="28"/>
          <w:szCs w:val="28"/>
          <w:lang w:val="ru-RU" w:eastAsia="ru-RU"/>
        </w:rPr>
        <w:t xml:space="preserve">Процес розвитку індивіда відзначається одночасною </w:t>
      </w:r>
      <w:r w:rsidR="00105339">
        <w:rPr>
          <w:rFonts w:ascii="Times New Roman" w:eastAsia="Times New Roman" w:hAnsi="Times New Roman" w:cs="Times New Roman"/>
          <w:sz w:val="28"/>
          <w:szCs w:val="28"/>
          <w:lang w:val="ru-RU" w:eastAsia="ru-RU"/>
        </w:rPr>
        <w:t>важкістю</w:t>
      </w:r>
      <w:r w:rsidRPr="00C26E53">
        <w:rPr>
          <w:rFonts w:ascii="Times New Roman" w:eastAsia="Times New Roman" w:hAnsi="Times New Roman" w:cs="Times New Roman"/>
          <w:sz w:val="28"/>
          <w:szCs w:val="28"/>
          <w:lang w:val="ru-RU" w:eastAsia="ru-RU"/>
        </w:rPr>
        <w:t xml:space="preserve"> та наявністю розривів: поступовий рух відбувається за кількома напрямами, кожен з яких має свою послідовність етапів, щ</w:t>
      </w:r>
      <w:r w:rsidR="00105339">
        <w:rPr>
          <w:rFonts w:ascii="Times New Roman" w:eastAsia="Times New Roman" w:hAnsi="Times New Roman" w:cs="Times New Roman"/>
          <w:sz w:val="28"/>
          <w:szCs w:val="28"/>
          <w:lang w:val="ru-RU" w:eastAsia="ru-RU"/>
        </w:rPr>
        <w:t>о нашаровуються один на одного –</w:t>
      </w:r>
      <w:r w:rsidRPr="00C26E53">
        <w:rPr>
          <w:rFonts w:ascii="Times New Roman" w:eastAsia="Times New Roman" w:hAnsi="Times New Roman" w:cs="Times New Roman"/>
          <w:sz w:val="28"/>
          <w:szCs w:val="28"/>
          <w:lang w:val="ru-RU" w:eastAsia="ru-RU"/>
        </w:rPr>
        <w:t xml:space="preserve"> у цьому виявляється безперервність. Разом з тим, кожна фаза має неповторну структуру з домінуючими рисами, які неможливо логічно вивес</w:t>
      </w:r>
      <w:r w:rsidR="00105339">
        <w:rPr>
          <w:rFonts w:ascii="Times New Roman" w:eastAsia="Times New Roman" w:hAnsi="Times New Roman" w:cs="Times New Roman"/>
          <w:sz w:val="28"/>
          <w:szCs w:val="28"/>
          <w:lang w:val="ru-RU" w:eastAsia="ru-RU"/>
        </w:rPr>
        <w:t>ти лише з попереднього досвіду –</w:t>
      </w:r>
      <w:r w:rsidR="00105339" w:rsidRPr="00C26E53">
        <w:rPr>
          <w:rFonts w:ascii="Times New Roman" w:eastAsia="Times New Roman" w:hAnsi="Times New Roman" w:cs="Times New Roman"/>
          <w:sz w:val="28"/>
          <w:szCs w:val="28"/>
          <w:lang w:val="ru-RU" w:eastAsia="ru-RU"/>
        </w:rPr>
        <w:t xml:space="preserve"> </w:t>
      </w:r>
      <w:r w:rsidRPr="00C26E53">
        <w:rPr>
          <w:rFonts w:ascii="Times New Roman" w:eastAsia="Times New Roman" w:hAnsi="Times New Roman" w:cs="Times New Roman"/>
          <w:sz w:val="28"/>
          <w:szCs w:val="28"/>
          <w:lang w:val="ru-RU" w:eastAsia="ru-RU"/>
        </w:rPr>
        <w:t>у цьому полягає переривчастість.</w:t>
      </w:r>
    </w:p>
    <w:p w:rsidR="00C26E53" w:rsidRPr="00C26E53" w:rsidRDefault="00C26E53" w:rsidP="00C26E53">
      <w:pPr>
        <w:spacing w:after="0" w:line="360" w:lineRule="auto"/>
        <w:ind w:firstLine="709"/>
        <w:jc w:val="both"/>
        <w:rPr>
          <w:rFonts w:ascii="Times New Roman" w:eastAsia="Times New Roman" w:hAnsi="Times New Roman" w:cs="Times New Roman"/>
          <w:sz w:val="28"/>
          <w:szCs w:val="28"/>
          <w:lang w:val="ru-RU" w:eastAsia="ru-RU"/>
        </w:rPr>
      </w:pPr>
      <w:r w:rsidRPr="00C26E53">
        <w:rPr>
          <w:rFonts w:ascii="Times New Roman" w:eastAsia="Times New Roman" w:hAnsi="Times New Roman" w:cs="Times New Roman"/>
          <w:sz w:val="28"/>
          <w:szCs w:val="28"/>
          <w:lang w:val="ru-RU" w:eastAsia="ru-RU"/>
        </w:rPr>
        <w:t xml:space="preserve">Показником прогресу особистості студента слугує виникнення якісно нових рис (новоутворень), а не просто кількість прожитих років. Це підтверджує, що кожна молода людина розвивається у власному ритмі, який варто порівнювати не лише з усередненими показниками, а передусім з її особистими попередніми успіхами. У людській сутності закладено потенціал до постійного самовдосконалення та орієнтація на прийдешнє. Відтак, вивчення молодої особистості та її поступу має фокусуватися не тільки на </w:t>
      </w:r>
      <w:r w:rsidRPr="00C26E53">
        <w:rPr>
          <w:rFonts w:ascii="Times New Roman" w:eastAsia="Times New Roman" w:hAnsi="Times New Roman" w:cs="Times New Roman"/>
          <w:sz w:val="28"/>
          <w:szCs w:val="28"/>
          <w:lang w:val="ru-RU" w:eastAsia="ru-RU"/>
        </w:rPr>
        <w:lastRenderedPageBreak/>
        <w:t>минулих чи теперішніх фактах, а й на дослідженні її мрій та уявлень про власне майбутнє</w:t>
      </w:r>
      <w:r w:rsidR="00105339">
        <w:rPr>
          <w:rFonts w:ascii="Times New Roman" w:eastAsia="Times New Roman" w:hAnsi="Times New Roman" w:cs="Times New Roman"/>
          <w:sz w:val="28"/>
          <w:szCs w:val="28"/>
          <w:lang w:val="ru-RU" w:eastAsia="ru-RU"/>
        </w:rPr>
        <w:t xml:space="preserve"> [</w:t>
      </w:r>
      <w:r w:rsidR="00261FE0">
        <w:rPr>
          <w:rFonts w:ascii="Times New Roman" w:eastAsia="Times New Roman" w:hAnsi="Times New Roman" w:cs="Times New Roman"/>
          <w:sz w:val="28"/>
          <w:szCs w:val="28"/>
          <w:lang w:val="ru-RU" w:eastAsia="ru-RU"/>
        </w:rPr>
        <w:t>22</w:t>
      </w:r>
      <w:r w:rsidR="00105339">
        <w:rPr>
          <w:rFonts w:ascii="Times New Roman" w:eastAsia="Times New Roman" w:hAnsi="Times New Roman" w:cs="Times New Roman"/>
          <w:sz w:val="28"/>
          <w:szCs w:val="28"/>
          <w:lang w:val="ru-RU" w:eastAsia="ru-RU"/>
        </w:rPr>
        <w:t>]</w:t>
      </w:r>
      <w:r w:rsidRPr="00C26E53">
        <w:rPr>
          <w:rFonts w:ascii="Times New Roman" w:eastAsia="Times New Roman" w:hAnsi="Times New Roman" w:cs="Times New Roman"/>
          <w:sz w:val="28"/>
          <w:szCs w:val="28"/>
          <w:lang w:val="ru-RU" w:eastAsia="ru-RU"/>
        </w:rPr>
        <w:t>.</w:t>
      </w:r>
    </w:p>
    <w:p w:rsidR="00C26E53" w:rsidRDefault="00C26E53" w:rsidP="00C26E53">
      <w:pPr>
        <w:spacing w:after="0" w:line="360" w:lineRule="auto"/>
        <w:ind w:firstLine="709"/>
        <w:jc w:val="both"/>
        <w:rPr>
          <w:rFonts w:ascii="Times New Roman" w:eastAsia="Times New Roman" w:hAnsi="Times New Roman" w:cs="Times New Roman"/>
          <w:sz w:val="28"/>
          <w:szCs w:val="28"/>
          <w:lang w:val="ru-RU" w:eastAsia="ru-RU"/>
        </w:rPr>
      </w:pPr>
      <w:r w:rsidRPr="00C26E53">
        <w:rPr>
          <w:rFonts w:ascii="Times New Roman" w:eastAsia="Times New Roman" w:hAnsi="Times New Roman" w:cs="Times New Roman"/>
          <w:sz w:val="28"/>
          <w:szCs w:val="28"/>
          <w:lang w:val="ru-RU" w:eastAsia="ru-RU"/>
        </w:rPr>
        <w:t xml:space="preserve">Пріоритетним змістом активності студентів є навчання, участь у дослідницьких проектах та соціальних ініціативах, що мають освітню чи виховну мету. Діяльність здобувача освіти </w:t>
      </w:r>
      <w:r w:rsidR="00105339">
        <w:rPr>
          <w:rFonts w:ascii="Times New Roman" w:eastAsia="Times New Roman" w:hAnsi="Times New Roman" w:cs="Times New Roman"/>
          <w:sz w:val="28"/>
          <w:szCs w:val="28"/>
          <w:lang w:val="ru-RU" w:eastAsia="ru-RU"/>
        </w:rPr>
        <w:t>має чітку професійну орієнтацію, яка</w:t>
      </w:r>
      <w:r w:rsidRPr="00C26E53">
        <w:rPr>
          <w:rFonts w:ascii="Times New Roman" w:eastAsia="Times New Roman" w:hAnsi="Times New Roman" w:cs="Times New Roman"/>
          <w:sz w:val="28"/>
          <w:szCs w:val="28"/>
          <w:lang w:val="ru-RU" w:eastAsia="ru-RU"/>
        </w:rPr>
        <w:t xml:space="preserve"> виступає інструментом його соціальної та інтелектуальної ініціативи, способом реалізації жаги до самоствердження та вибору життєвого шляху</w:t>
      </w:r>
      <w:r w:rsidR="00105339">
        <w:rPr>
          <w:rFonts w:ascii="Times New Roman" w:eastAsia="Times New Roman" w:hAnsi="Times New Roman" w:cs="Times New Roman"/>
          <w:sz w:val="28"/>
          <w:szCs w:val="28"/>
          <w:lang w:val="ru-RU" w:eastAsia="ru-RU"/>
        </w:rPr>
        <w:t xml:space="preserve"> </w:t>
      </w:r>
      <w:r w:rsidR="00105339" w:rsidRPr="00261FE0">
        <w:rPr>
          <w:rFonts w:ascii="Times New Roman" w:eastAsia="Times New Roman" w:hAnsi="Times New Roman" w:cs="Times New Roman"/>
          <w:sz w:val="28"/>
          <w:szCs w:val="28"/>
          <w:lang w:val="ru-RU" w:eastAsia="ru-RU"/>
        </w:rPr>
        <w:t>[</w:t>
      </w:r>
      <w:r w:rsidR="00261FE0" w:rsidRPr="00261FE0">
        <w:rPr>
          <w:rFonts w:ascii="Times New Roman" w:eastAsia="Times New Roman" w:hAnsi="Times New Roman" w:cs="Times New Roman"/>
          <w:sz w:val="28"/>
          <w:szCs w:val="28"/>
          <w:lang w:val="ru-RU" w:eastAsia="ru-RU"/>
        </w:rPr>
        <w:t>13</w:t>
      </w:r>
      <w:r w:rsidR="00105339" w:rsidRPr="00261FE0">
        <w:rPr>
          <w:rFonts w:ascii="Times New Roman" w:eastAsia="Times New Roman" w:hAnsi="Times New Roman" w:cs="Times New Roman"/>
          <w:sz w:val="28"/>
          <w:szCs w:val="28"/>
          <w:lang w:val="ru-RU" w:eastAsia="ru-RU"/>
        </w:rPr>
        <w:t>]</w:t>
      </w:r>
      <w:r w:rsidRPr="00C26E53">
        <w:rPr>
          <w:rFonts w:ascii="Times New Roman" w:eastAsia="Times New Roman" w:hAnsi="Times New Roman" w:cs="Times New Roman"/>
          <w:sz w:val="28"/>
          <w:szCs w:val="28"/>
          <w:lang w:val="ru-RU" w:eastAsia="ru-RU"/>
        </w:rPr>
        <w:t>. До специфічних рис цієї праці належать: унікальність мети й наслідків (готовність до самостійної роботи, засвоєння бази знань і навичок, ріст особистих якостей); особлива природа пре</w:t>
      </w:r>
      <w:r w:rsidR="00105339">
        <w:rPr>
          <w:rFonts w:ascii="Times New Roman" w:eastAsia="Times New Roman" w:hAnsi="Times New Roman" w:cs="Times New Roman"/>
          <w:sz w:val="28"/>
          <w:szCs w:val="28"/>
          <w:lang w:val="ru-RU" w:eastAsia="ru-RU"/>
        </w:rPr>
        <w:t>дмета вивчення (науковий доробок</w:t>
      </w:r>
      <w:r w:rsidRPr="00C26E53">
        <w:rPr>
          <w:rFonts w:ascii="Times New Roman" w:eastAsia="Times New Roman" w:hAnsi="Times New Roman" w:cs="Times New Roman"/>
          <w:sz w:val="28"/>
          <w:szCs w:val="28"/>
          <w:lang w:val="ru-RU" w:eastAsia="ru-RU"/>
        </w:rPr>
        <w:t>, відомості про майбутній фах); протікання процесу в регламентованих межах (навчальні плани, графіки); використання спеціального інструментарію (література, технічне оснащення, професійні моделі); інтенсивна робота психіки та значні розумові зусилля; виникнення значних навантажень, що провокують напруження (періоди атестацій, іспитів та підготовки фінальних робіт).</w:t>
      </w:r>
    </w:p>
    <w:p w:rsidR="00800B25" w:rsidRPr="00C26E53" w:rsidRDefault="00800B25" w:rsidP="00C26E53">
      <w:pPr>
        <w:spacing w:after="0" w:line="360" w:lineRule="auto"/>
        <w:ind w:firstLine="709"/>
        <w:jc w:val="both"/>
        <w:rPr>
          <w:rFonts w:ascii="Times New Roman" w:eastAsia="Times New Roman" w:hAnsi="Times New Roman" w:cs="Times New Roman"/>
          <w:sz w:val="28"/>
          <w:szCs w:val="28"/>
          <w:lang w:val="ru-RU" w:eastAsia="ru-RU"/>
        </w:rPr>
      </w:pPr>
      <w:r w:rsidRPr="00800B25">
        <w:rPr>
          <w:rFonts w:ascii="Times New Roman" w:eastAsia="Times New Roman" w:hAnsi="Times New Roman" w:cs="Times New Roman"/>
          <w:sz w:val="28"/>
          <w:szCs w:val="28"/>
          <w:lang w:val="ru-RU" w:eastAsia="ru-RU"/>
        </w:rPr>
        <w:t xml:space="preserve">Отже, </w:t>
      </w:r>
      <w:r w:rsidRPr="00800B25">
        <w:rPr>
          <w:rFonts w:ascii="Times New Roman" w:hAnsi="Times New Roman" w:cs="Times New Roman"/>
          <w:sz w:val="28"/>
          <w:szCs w:val="28"/>
        </w:rPr>
        <w:t>в</w:t>
      </w:r>
      <w:r w:rsidR="00105339">
        <w:rPr>
          <w:rFonts w:ascii="Times New Roman" w:hAnsi="Times New Roman" w:cs="Times New Roman"/>
          <w:sz w:val="28"/>
          <w:szCs w:val="28"/>
        </w:rPr>
        <w:t>певнена поведінка студента –</w:t>
      </w:r>
      <w:r w:rsidRPr="00800B25">
        <w:rPr>
          <w:rFonts w:ascii="Times New Roman" w:hAnsi="Times New Roman" w:cs="Times New Roman"/>
          <w:sz w:val="28"/>
          <w:szCs w:val="28"/>
        </w:rPr>
        <w:t xml:space="preserve"> це інтегрований результат успішного самовизначення, де пікові можливості психіки поєднуються з активним опануванням професійної ролі та відповідальним прийняттям викликів дорослості.</w:t>
      </w:r>
    </w:p>
    <w:p w:rsidR="00803C30" w:rsidRDefault="00803C30" w:rsidP="00891D1A">
      <w:pPr>
        <w:pStyle w:val="a6"/>
        <w:spacing w:before="0" w:beforeAutospacing="0" w:after="0" w:afterAutospacing="0" w:line="360" w:lineRule="auto"/>
        <w:jc w:val="both"/>
        <w:rPr>
          <w:b/>
          <w:sz w:val="28"/>
          <w:szCs w:val="28"/>
        </w:rPr>
      </w:pPr>
    </w:p>
    <w:p w:rsidR="00C26E53" w:rsidRDefault="00803C30" w:rsidP="00D21A2B">
      <w:pPr>
        <w:pStyle w:val="a6"/>
        <w:spacing w:before="0" w:beforeAutospacing="0" w:after="0" w:afterAutospacing="0" w:line="360" w:lineRule="auto"/>
        <w:ind w:firstLine="709"/>
        <w:jc w:val="both"/>
        <w:rPr>
          <w:b/>
          <w:sz w:val="28"/>
          <w:szCs w:val="28"/>
        </w:rPr>
      </w:pPr>
      <w:r w:rsidRPr="00803C30">
        <w:rPr>
          <w:b/>
          <w:sz w:val="28"/>
          <w:szCs w:val="28"/>
        </w:rPr>
        <w:t>1.3. Структурні компоненти, умови та особливості розвитку асертивності серед студентської молоді</w:t>
      </w:r>
    </w:p>
    <w:p w:rsidR="001D3F78" w:rsidRPr="001D3F78" w:rsidRDefault="001D3F78" w:rsidP="005F4111">
      <w:pPr>
        <w:spacing w:after="0" w:line="360" w:lineRule="auto"/>
        <w:ind w:firstLine="709"/>
        <w:jc w:val="both"/>
        <w:rPr>
          <w:rFonts w:ascii="Times New Roman" w:eastAsia="Times New Roman" w:hAnsi="Times New Roman" w:cs="Times New Roman"/>
          <w:sz w:val="28"/>
          <w:szCs w:val="28"/>
          <w:lang w:val="ru-RU" w:eastAsia="ru-RU"/>
        </w:rPr>
      </w:pPr>
      <w:r w:rsidRPr="001D3F78">
        <w:rPr>
          <w:rFonts w:ascii="Times New Roman" w:eastAsia="Times New Roman" w:hAnsi="Times New Roman" w:cs="Times New Roman"/>
          <w:sz w:val="28"/>
          <w:szCs w:val="28"/>
          <w:lang w:eastAsia="ru-RU"/>
        </w:rPr>
        <w:t>У контексті</w:t>
      </w:r>
      <w:r w:rsidR="00105339">
        <w:rPr>
          <w:rFonts w:ascii="Times New Roman" w:eastAsia="Times New Roman" w:hAnsi="Times New Roman" w:cs="Times New Roman"/>
          <w:sz w:val="28"/>
          <w:szCs w:val="28"/>
          <w:lang w:eastAsia="ru-RU"/>
        </w:rPr>
        <w:t xml:space="preserve"> новітніх психологічних дослідженнях</w:t>
      </w:r>
      <w:r w:rsidRPr="001D3F78">
        <w:rPr>
          <w:rFonts w:ascii="Times New Roman" w:eastAsia="Times New Roman" w:hAnsi="Times New Roman" w:cs="Times New Roman"/>
          <w:sz w:val="28"/>
          <w:szCs w:val="28"/>
          <w:lang w:eastAsia="ru-RU"/>
        </w:rPr>
        <w:t xml:space="preserve"> асертивність розцінюється як чинник індивідуальної результативності, що нівелює негативні внутрішні стани (Г. Бейєр, М. Джеймс, Д. Джонгвард, Г. </w:t>
      </w:r>
      <w:r w:rsidR="00524D00">
        <w:rPr>
          <w:rFonts w:ascii="Times New Roman" w:eastAsia="Times New Roman" w:hAnsi="Times New Roman" w:cs="Times New Roman"/>
          <w:sz w:val="28"/>
          <w:szCs w:val="28"/>
          <w:lang w:eastAsia="ru-RU"/>
        </w:rPr>
        <w:t> </w:t>
      </w:r>
      <w:r w:rsidRPr="001D3F78">
        <w:rPr>
          <w:rFonts w:ascii="Times New Roman" w:eastAsia="Times New Roman" w:hAnsi="Times New Roman" w:cs="Times New Roman"/>
          <w:sz w:val="28"/>
          <w:szCs w:val="28"/>
          <w:lang w:eastAsia="ru-RU"/>
        </w:rPr>
        <w:t>Фенстрейхейм та ін.) та виявляється передусім через автономію, ментальну свободу, здатність захищати власні інтереси та позиції при одночасному дотриманні взаємної поваги</w:t>
      </w:r>
      <w:r w:rsidR="00105339">
        <w:rPr>
          <w:rFonts w:ascii="Times New Roman" w:eastAsia="Times New Roman" w:hAnsi="Times New Roman" w:cs="Times New Roman"/>
          <w:sz w:val="28"/>
          <w:szCs w:val="28"/>
          <w:lang w:eastAsia="ru-RU"/>
        </w:rPr>
        <w:t xml:space="preserve"> [</w:t>
      </w:r>
      <w:r w:rsidR="007C7B3D">
        <w:rPr>
          <w:rFonts w:ascii="Times New Roman" w:eastAsia="Times New Roman" w:hAnsi="Times New Roman" w:cs="Times New Roman"/>
          <w:sz w:val="28"/>
          <w:szCs w:val="28"/>
          <w:lang w:eastAsia="ru-RU"/>
        </w:rPr>
        <w:t>28</w:t>
      </w:r>
      <w:r w:rsidR="00105339">
        <w:rPr>
          <w:rFonts w:ascii="Times New Roman" w:eastAsia="Times New Roman" w:hAnsi="Times New Roman" w:cs="Times New Roman"/>
          <w:sz w:val="28"/>
          <w:szCs w:val="28"/>
          <w:lang w:eastAsia="ru-RU"/>
        </w:rPr>
        <w:t>]</w:t>
      </w:r>
      <w:r w:rsidRPr="001D3F78">
        <w:rPr>
          <w:rFonts w:ascii="Times New Roman" w:eastAsia="Times New Roman" w:hAnsi="Times New Roman" w:cs="Times New Roman"/>
          <w:sz w:val="28"/>
          <w:szCs w:val="28"/>
          <w:lang w:eastAsia="ru-RU"/>
        </w:rPr>
        <w:t>. Спираючись на підходи В. Каппоні та Т.</w:t>
      </w:r>
      <w:r w:rsidR="00524D00">
        <w:rPr>
          <w:rFonts w:ascii="Times New Roman" w:eastAsia="Times New Roman" w:hAnsi="Times New Roman" w:cs="Times New Roman"/>
          <w:sz w:val="28"/>
          <w:szCs w:val="28"/>
          <w:lang w:eastAsia="ru-RU"/>
        </w:rPr>
        <w:t> </w:t>
      </w:r>
      <w:r w:rsidRPr="001D3F78">
        <w:rPr>
          <w:rFonts w:ascii="Times New Roman" w:eastAsia="Times New Roman" w:hAnsi="Times New Roman" w:cs="Times New Roman"/>
          <w:sz w:val="28"/>
          <w:szCs w:val="28"/>
          <w:lang w:eastAsia="ru-RU"/>
        </w:rPr>
        <w:t xml:space="preserve">Новак, теоретичним еталоном виступає «модель успішної особистості», </w:t>
      </w:r>
      <w:r w:rsidRPr="001D3F78">
        <w:rPr>
          <w:rFonts w:ascii="Times New Roman" w:eastAsia="Times New Roman" w:hAnsi="Times New Roman" w:cs="Times New Roman"/>
          <w:sz w:val="28"/>
          <w:szCs w:val="28"/>
          <w:lang w:eastAsia="ru-RU"/>
        </w:rPr>
        <w:lastRenderedPageBreak/>
        <w:t>побудована з урахуванням її ключових елементів</w:t>
      </w:r>
      <w:r w:rsidR="00105339">
        <w:rPr>
          <w:rFonts w:ascii="Times New Roman" w:eastAsia="Times New Roman" w:hAnsi="Times New Roman" w:cs="Times New Roman"/>
          <w:sz w:val="28"/>
          <w:szCs w:val="28"/>
          <w:lang w:eastAsia="ru-RU"/>
        </w:rPr>
        <w:t xml:space="preserve"> [</w:t>
      </w:r>
      <w:r w:rsidR="007C7B3D">
        <w:rPr>
          <w:rFonts w:ascii="Times New Roman" w:eastAsia="Times New Roman" w:hAnsi="Times New Roman" w:cs="Times New Roman"/>
          <w:sz w:val="28"/>
          <w:szCs w:val="28"/>
          <w:lang w:eastAsia="ru-RU"/>
        </w:rPr>
        <w:t>32</w:t>
      </w:r>
      <w:r w:rsidR="00105339">
        <w:rPr>
          <w:rFonts w:ascii="Times New Roman" w:eastAsia="Times New Roman" w:hAnsi="Times New Roman" w:cs="Times New Roman"/>
          <w:sz w:val="28"/>
          <w:szCs w:val="28"/>
          <w:lang w:eastAsia="ru-RU"/>
        </w:rPr>
        <w:t>]</w:t>
      </w:r>
      <w:r w:rsidRPr="001D3F78">
        <w:rPr>
          <w:rFonts w:ascii="Times New Roman" w:eastAsia="Times New Roman" w:hAnsi="Times New Roman" w:cs="Times New Roman"/>
          <w:sz w:val="28"/>
          <w:szCs w:val="28"/>
          <w:lang w:eastAsia="ru-RU"/>
        </w:rPr>
        <w:t>. Фундаментом цієї концепції є розмежування асертивної, пасивної та агресивної стратегій взаємодії, що базуються на способі сприйняття себе та оточуючих: заперечення власн</w:t>
      </w:r>
      <w:r w:rsidR="009B3317">
        <w:rPr>
          <w:rFonts w:ascii="Times New Roman" w:eastAsia="Times New Roman" w:hAnsi="Times New Roman" w:cs="Times New Roman"/>
          <w:sz w:val="28"/>
          <w:szCs w:val="28"/>
          <w:lang w:eastAsia="ru-RU"/>
        </w:rPr>
        <w:t>ої значущості на користь інших –</w:t>
      </w:r>
      <w:r w:rsidRPr="001D3F78">
        <w:rPr>
          <w:rFonts w:ascii="Times New Roman" w:eastAsia="Times New Roman" w:hAnsi="Times New Roman" w:cs="Times New Roman"/>
          <w:sz w:val="28"/>
          <w:szCs w:val="28"/>
          <w:lang w:eastAsia="ru-RU"/>
        </w:rPr>
        <w:t xml:space="preserve"> пасивність; знецінення інш</w:t>
      </w:r>
      <w:r w:rsidR="009B3317">
        <w:rPr>
          <w:rFonts w:ascii="Times New Roman" w:eastAsia="Times New Roman" w:hAnsi="Times New Roman" w:cs="Times New Roman"/>
          <w:sz w:val="28"/>
          <w:szCs w:val="28"/>
          <w:lang w:eastAsia="ru-RU"/>
        </w:rPr>
        <w:t>их при піднесенні власного «Я» –</w:t>
      </w:r>
      <w:r w:rsidRPr="001D3F78">
        <w:rPr>
          <w:rFonts w:ascii="Times New Roman" w:eastAsia="Times New Roman" w:hAnsi="Times New Roman" w:cs="Times New Roman"/>
          <w:sz w:val="28"/>
          <w:szCs w:val="28"/>
          <w:lang w:eastAsia="ru-RU"/>
        </w:rPr>
        <w:t xml:space="preserve"> агресія; визнання рівн</w:t>
      </w:r>
      <w:r w:rsidR="009B3317">
        <w:rPr>
          <w:rFonts w:ascii="Times New Roman" w:eastAsia="Times New Roman" w:hAnsi="Times New Roman" w:cs="Times New Roman"/>
          <w:sz w:val="28"/>
          <w:szCs w:val="28"/>
          <w:lang w:eastAsia="ru-RU"/>
        </w:rPr>
        <w:t>оцінної важливості всіх сторін –</w:t>
      </w:r>
      <w:r w:rsidRPr="001D3F78">
        <w:rPr>
          <w:rFonts w:ascii="Times New Roman" w:eastAsia="Times New Roman" w:hAnsi="Times New Roman" w:cs="Times New Roman"/>
          <w:sz w:val="28"/>
          <w:szCs w:val="28"/>
          <w:lang w:eastAsia="ru-RU"/>
        </w:rPr>
        <w:t xml:space="preserve"> асертивність</w:t>
      </w:r>
      <w:r w:rsidR="00EE1C9F">
        <w:rPr>
          <w:rFonts w:ascii="Times New Roman" w:eastAsia="Times New Roman" w:hAnsi="Times New Roman" w:cs="Times New Roman"/>
          <w:sz w:val="28"/>
          <w:szCs w:val="28"/>
          <w:lang w:eastAsia="ru-RU"/>
        </w:rPr>
        <w:t xml:space="preserve"> [</w:t>
      </w:r>
      <w:r w:rsidR="00261FE0">
        <w:rPr>
          <w:rFonts w:ascii="Times New Roman" w:eastAsia="Times New Roman" w:hAnsi="Times New Roman" w:cs="Times New Roman"/>
          <w:sz w:val="28"/>
          <w:szCs w:val="28"/>
          <w:lang w:eastAsia="ru-RU"/>
        </w:rPr>
        <w:t>4</w:t>
      </w:r>
      <w:r w:rsidR="00EE1C9F">
        <w:rPr>
          <w:rFonts w:ascii="Times New Roman" w:eastAsia="Times New Roman" w:hAnsi="Times New Roman" w:cs="Times New Roman"/>
          <w:sz w:val="28"/>
          <w:szCs w:val="28"/>
          <w:lang w:eastAsia="ru-RU"/>
        </w:rPr>
        <w:t>]</w:t>
      </w:r>
      <w:r w:rsidRPr="001D3F78">
        <w:rPr>
          <w:rFonts w:ascii="Times New Roman" w:eastAsia="Times New Roman" w:hAnsi="Times New Roman" w:cs="Times New Roman"/>
          <w:sz w:val="28"/>
          <w:szCs w:val="28"/>
          <w:lang w:eastAsia="ru-RU"/>
        </w:rPr>
        <w:t xml:space="preserve">. Особистість, яка прагне і готова обстоювати власні погляди та знає свої права, але при цьому поважає позиції інших, вважається прообразом ідеальної людини майбутнього. </w:t>
      </w:r>
      <w:r w:rsidRPr="001D3F78">
        <w:rPr>
          <w:rFonts w:ascii="Times New Roman" w:eastAsia="Times New Roman" w:hAnsi="Times New Roman" w:cs="Times New Roman"/>
          <w:sz w:val="28"/>
          <w:szCs w:val="28"/>
          <w:lang w:val="ru-RU" w:eastAsia="ru-RU"/>
        </w:rPr>
        <w:t>Слід підкреслити, що такий бажаний суспільний ідеал неможливо реалізувати без цілеспрямованого плекання асертивних принципів у сучасному молодіжному середовищі</w:t>
      </w:r>
      <w:r w:rsidR="00EE1C9F">
        <w:rPr>
          <w:rFonts w:ascii="Times New Roman" w:eastAsia="Times New Roman" w:hAnsi="Times New Roman" w:cs="Times New Roman"/>
          <w:sz w:val="28"/>
          <w:szCs w:val="28"/>
          <w:lang w:val="ru-RU" w:eastAsia="ru-RU"/>
        </w:rPr>
        <w:t xml:space="preserve"> [</w:t>
      </w:r>
      <w:r w:rsidR="00261FE0">
        <w:rPr>
          <w:rFonts w:ascii="Times New Roman" w:eastAsia="Times New Roman" w:hAnsi="Times New Roman" w:cs="Times New Roman"/>
          <w:sz w:val="28"/>
          <w:szCs w:val="28"/>
          <w:lang w:val="ru-RU" w:eastAsia="ru-RU"/>
        </w:rPr>
        <w:t>8</w:t>
      </w:r>
      <w:r w:rsidR="00EE1C9F">
        <w:rPr>
          <w:rFonts w:ascii="Times New Roman" w:eastAsia="Times New Roman" w:hAnsi="Times New Roman" w:cs="Times New Roman"/>
          <w:sz w:val="28"/>
          <w:szCs w:val="28"/>
          <w:lang w:val="ru-RU" w:eastAsia="ru-RU"/>
        </w:rPr>
        <w:t>]</w:t>
      </w:r>
      <w:r w:rsidRPr="001D3F78">
        <w:rPr>
          <w:rFonts w:ascii="Times New Roman" w:eastAsia="Times New Roman" w:hAnsi="Times New Roman" w:cs="Times New Roman"/>
          <w:sz w:val="28"/>
          <w:szCs w:val="28"/>
          <w:lang w:val="ru-RU" w:eastAsia="ru-RU"/>
        </w:rPr>
        <w:t>.</w:t>
      </w:r>
    </w:p>
    <w:p w:rsidR="001D3F78" w:rsidRPr="005F4111" w:rsidRDefault="001D3F78" w:rsidP="005F4111">
      <w:pPr>
        <w:spacing w:after="0" w:line="360" w:lineRule="auto"/>
        <w:ind w:firstLine="709"/>
        <w:jc w:val="both"/>
        <w:rPr>
          <w:rFonts w:ascii="Times New Roman" w:eastAsia="Times New Roman" w:hAnsi="Times New Roman" w:cs="Times New Roman"/>
          <w:sz w:val="28"/>
          <w:szCs w:val="28"/>
          <w:lang w:val="ru-RU" w:eastAsia="ru-RU"/>
        </w:rPr>
      </w:pPr>
      <w:r w:rsidRPr="001D3F78">
        <w:rPr>
          <w:rFonts w:ascii="Times New Roman" w:eastAsia="Times New Roman" w:hAnsi="Times New Roman" w:cs="Times New Roman"/>
          <w:sz w:val="28"/>
          <w:szCs w:val="28"/>
          <w:lang w:val="ru-RU" w:eastAsia="ru-RU"/>
        </w:rPr>
        <w:t xml:space="preserve">Встановлення будови асертивної поведінки студентів спиралося на наукові погляди, згідно з якими вона є цілісною внутрішньою властивістю, що визріває на ґрунті людиноцентризму та терпимості. На думку дослідників, </w:t>
      </w:r>
      <w:r w:rsidR="00EE1C9F">
        <w:rPr>
          <w:rFonts w:ascii="Times New Roman" w:eastAsia="Times New Roman" w:hAnsi="Times New Roman" w:cs="Times New Roman"/>
          <w:sz w:val="28"/>
          <w:szCs w:val="28"/>
          <w:lang w:val="ru-RU" w:eastAsia="ru-RU"/>
        </w:rPr>
        <w:t>будова</w:t>
      </w:r>
      <w:r w:rsidRPr="001D3F78">
        <w:rPr>
          <w:rFonts w:ascii="Times New Roman" w:eastAsia="Times New Roman" w:hAnsi="Times New Roman" w:cs="Times New Roman"/>
          <w:sz w:val="28"/>
          <w:szCs w:val="28"/>
          <w:lang w:val="ru-RU" w:eastAsia="ru-RU"/>
        </w:rPr>
        <w:t xml:space="preserve"> формування асертивності в період професійної пі</w:t>
      </w:r>
      <w:r w:rsidR="00EE1C9F">
        <w:rPr>
          <w:rFonts w:ascii="Times New Roman" w:eastAsia="Times New Roman" w:hAnsi="Times New Roman" w:cs="Times New Roman"/>
          <w:sz w:val="28"/>
          <w:szCs w:val="28"/>
          <w:lang w:val="ru-RU" w:eastAsia="ru-RU"/>
        </w:rPr>
        <w:t>дготовки складають такі елементи: особистісний</w:t>
      </w:r>
      <w:r w:rsidRPr="001D3F78">
        <w:rPr>
          <w:rFonts w:ascii="Times New Roman" w:eastAsia="Times New Roman" w:hAnsi="Times New Roman" w:cs="Times New Roman"/>
          <w:sz w:val="28"/>
          <w:szCs w:val="28"/>
          <w:lang w:val="ru-RU" w:eastAsia="ru-RU"/>
        </w:rPr>
        <w:t xml:space="preserve"> </w:t>
      </w:r>
      <w:r w:rsidR="00EE1C9F">
        <w:rPr>
          <w:rFonts w:ascii="Times New Roman" w:eastAsia="Times New Roman" w:hAnsi="Times New Roman" w:cs="Times New Roman"/>
          <w:sz w:val="28"/>
          <w:szCs w:val="28"/>
          <w:lang w:val="ru-RU" w:eastAsia="ru-RU"/>
        </w:rPr>
        <w:t>(</w:t>
      </w:r>
      <w:r w:rsidRPr="001D3F78">
        <w:rPr>
          <w:rFonts w:ascii="Times New Roman" w:eastAsia="Times New Roman" w:hAnsi="Times New Roman" w:cs="Times New Roman"/>
          <w:sz w:val="28"/>
          <w:szCs w:val="28"/>
          <w:lang w:val="ru-RU" w:eastAsia="ru-RU"/>
        </w:rPr>
        <w:t>виражається через гідну самооцінку та почуття власної вартості</w:t>
      </w:r>
      <w:r w:rsidR="00EE1C9F">
        <w:rPr>
          <w:rFonts w:ascii="Times New Roman" w:eastAsia="Times New Roman" w:hAnsi="Times New Roman" w:cs="Times New Roman"/>
          <w:sz w:val="28"/>
          <w:szCs w:val="28"/>
          <w:lang w:val="ru-RU" w:eastAsia="ru-RU"/>
        </w:rPr>
        <w:t>); емоційно-ціннісний (</w:t>
      </w:r>
      <w:r w:rsidRPr="001D3F78">
        <w:rPr>
          <w:rFonts w:ascii="Times New Roman" w:eastAsia="Times New Roman" w:hAnsi="Times New Roman" w:cs="Times New Roman"/>
          <w:sz w:val="28"/>
          <w:szCs w:val="28"/>
          <w:lang w:val="ru-RU" w:eastAsia="ru-RU"/>
        </w:rPr>
        <w:t>передбачає комунікативну розкутість, самоконтроль, емпатію та безумовну віру у власні сили</w:t>
      </w:r>
      <w:r w:rsidR="00EE1C9F">
        <w:rPr>
          <w:rFonts w:ascii="Times New Roman" w:eastAsia="Times New Roman" w:hAnsi="Times New Roman" w:cs="Times New Roman"/>
          <w:sz w:val="28"/>
          <w:szCs w:val="28"/>
          <w:lang w:val="ru-RU" w:eastAsia="ru-RU"/>
        </w:rPr>
        <w:t>)</w:t>
      </w:r>
      <w:r w:rsidRPr="001D3F78">
        <w:rPr>
          <w:rFonts w:ascii="Times New Roman" w:eastAsia="Times New Roman" w:hAnsi="Times New Roman" w:cs="Times New Roman"/>
          <w:sz w:val="28"/>
          <w:szCs w:val="28"/>
          <w:lang w:val="ru-RU" w:eastAsia="ru-RU"/>
        </w:rPr>
        <w:t>; когнітивний</w:t>
      </w:r>
      <w:r w:rsidR="00EE1C9F">
        <w:rPr>
          <w:rFonts w:ascii="Times New Roman" w:eastAsia="Times New Roman" w:hAnsi="Times New Roman" w:cs="Times New Roman"/>
          <w:sz w:val="28"/>
          <w:szCs w:val="28"/>
          <w:lang w:val="ru-RU" w:eastAsia="ru-RU"/>
        </w:rPr>
        <w:t xml:space="preserve"> (</w:t>
      </w:r>
      <w:r w:rsidRPr="001D3F78">
        <w:rPr>
          <w:rFonts w:ascii="Times New Roman" w:eastAsia="Times New Roman" w:hAnsi="Times New Roman" w:cs="Times New Roman"/>
          <w:sz w:val="28"/>
          <w:szCs w:val="28"/>
          <w:lang w:val="ru-RU" w:eastAsia="ru-RU"/>
        </w:rPr>
        <w:t>базується на впевненості у персональній результативності, ментальній пластичності та об’єктивному розумінні обставин</w:t>
      </w:r>
      <w:r w:rsidR="00EE1C9F">
        <w:rPr>
          <w:rFonts w:ascii="Times New Roman" w:eastAsia="Times New Roman" w:hAnsi="Times New Roman" w:cs="Times New Roman"/>
          <w:sz w:val="28"/>
          <w:szCs w:val="28"/>
          <w:lang w:val="ru-RU" w:eastAsia="ru-RU"/>
        </w:rPr>
        <w:t>) та поведінковий (</w:t>
      </w:r>
      <w:r w:rsidRPr="001D3F78">
        <w:rPr>
          <w:rFonts w:ascii="Times New Roman" w:eastAsia="Times New Roman" w:hAnsi="Times New Roman" w:cs="Times New Roman"/>
          <w:sz w:val="28"/>
          <w:szCs w:val="28"/>
          <w:lang w:val="ru-RU" w:eastAsia="ru-RU"/>
        </w:rPr>
        <w:t>проявляється в автономності, відповідальному ставленні до справ, рішучості, готовності до обґрунтованого ризику та вмінні застосовувати активний захист інтересів</w:t>
      </w:r>
      <w:r w:rsidR="00EE1C9F">
        <w:rPr>
          <w:rFonts w:ascii="Times New Roman" w:eastAsia="Times New Roman" w:hAnsi="Times New Roman" w:cs="Times New Roman"/>
          <w:sz w:val="28"/>
          <w:szCs w:val="28"/>
          <w:lang w:val="ru-RU" w:eastAsia="ru-RU"/>
        </w:rPr>
        <w:t>) [</w:t>
      </w:r>
      <w:r w:rsidR="00261FE0">
        <w:rPr>
          <w:rFonts w:ascii="Times New Roman" w:eastAsia="Times New Roman" w:hAnsi="Times New Roman" w:cs="Times New Roman"/>
          <w:sz w:val="28"/>
          <w:szCs w:val="28"/>
          <w:lang w:val="ru-RU" w:eastAsia="ru-RU"/>
        </w:rPr>
        <w:t>23</w:t>
      </w:r>
      <w:r w:rsidR="00EE1C9F">
        <w:rPr>
          <w:rFonts w:ascii="Times New Roman" w:eastAsia="Times New Roman" w:hAnsi="Times New Roman" w:cs="Times New Roman"/>
          <w:sz w:val="28"/>
          <w:szCs w:val="28"/>
          <w:lang w:val="ru-RU" w:eastAsia="ru-RU"/>
        </w:rPr>
        <w:t>]</w:t>
      </w:r>
      <w:r w:rsidRPr="001D3F78">
        <w:rPr>
          <w:rFonts w:ascii="Times New Roman" w:eastAsia="Times New Roman" w:hAnsi="Times New Roman" w:cs="Times New Roman"/>
          <w:sz w:val="28"/>
          <w:szCs w:val="28"/>
          <w:lang w:val="ru-RU" w:eastAsia="ru-RU"/>
        </w:rPr>
        <w:t>.</w:t>
      </w:r>
    </w:p>
    <w:p w:rsidR="00EE1C9F" w:rsidRDefault="00EE1C9F" w:rsidP="00EE1C9F">
      <w:pPr>
        <w:pStyle w:val="a6"/>
        <w:spacing w:before="0" w:beforeAutospacing="0" w:after="0" w:afterAutospacing="0" w:line="360" w:lineRule="auto"/>
        <w:ind w:firstLine="709"/>
        <w:jc w:val="both"/>
        <w:rPr>
          <w:sz w:val="28"/>
          <w:szCs w:val="28"/>
        </w:rPr>
      </w:pPr>
      <w:r>
        <w:rPr>
          <w:sz w:val="28"/>
          <w:szCs w:val="28"/>
        </w:rPr>
        <w:t>Структура</w:t>
      </w:r>
      <w:r w:rsidR="001D3F78" w:rsidRPr="005F4111">
        <w:rPr>
          <w:sz w:val="28"/>
          <w:szCs w:val="28"/>
        </w:rPr>
        <w:t xml:space="preserve"> становлення індивідуальності студента через аналіз пізнавальних, емоційних та діяльнісних елементів асертивно</w:t>
      </w:r>
      <w:r>
        <w:rPr>
          <w:sz w:val="28"/>
          <w:szCs w:val="28"/>
        </w:rPr>
        <w:t>сті охоплює такі складові:</w:t>
      </w:r>
    </w:p>
    <w:p w:rsidR="00EE1C9F" w:rsidRDefault="00EE1C9F" w:rsidP="00EE1C9F">
      <w:pPr>
        <w:pStyle w:val="a6"/>
        <w:numPr>
          <w:ilvl w:val="0"/>
          <w:numId w:val="11"/>
        </w:numPr>
        <w:spacing w:before="0" w:beforeAutospacing="0" w:after="0" w:afterAutospacing="0" w:line="360" w:lineRule="auto"/>
        <w:ind w:left="0" w:firstLine="709"/>
        <w:jc w:val="both"/>
        <w:rPr>
          <w:sz w:val="28"/>
          <w:szCs w:val="28"/>
          <w:lang w:eastAsia="ru-RU"/>
        </w:rPr>
      </w:pPr>
      <w:r>
        <w:rPr>
          <w:sz w:val="28"/>
          <w:szCs w:val="28"/>
        </w:rPr>
        <w:t>Інтелектуально-змістовий елемент, який</w:t>
      </w:r>
      <w:r w:rsidR="001D3F78" w:rsidRPr="005F4111">
        <w:rPr>
          <w:sz w:val="28"/>
          <w:szCs w:val="28"/>
        </w:rPr>
        <w:t xml:space="preserve"> передбачає розуміння та правильну рефлексію обставин, раціональну зміну моделей поведінки та ефективне розв’язання складних завдань (пластичність розуму); проектування траєкторії власного росту, позиціонування свого «Я» у соціумі через осмислення життєвих пріоритетів та сенсів; </w:t>
      </w:r>
    </w:p>
    <w:p w:rsidR="00EE1C9F" w:rsidRDefault="00EE1C9F" w:rsidP="00EE1C9F">
      <w:pPr>
        <w:pStyle w:val="a6"/>
        <w:numPr>
          <w:ilvl w:val="0"/>
          <w:numId w:val="11"/>
        </w:numPr>
        <w:spacing w:before="0" w:beforeAutospacing="0" w:after="0" w:afterAutospacing="0" w:line="360" w:lineRule="auto"/>
        <w:ind w:left="0" w:firstLine="709"/>
        <w:jc w:val="both"/>
        <w:rPr>
          <w:sz w:val="28"/>
          <w:szCs w:val="28"/>
          <w:lang w:eastAsia="ru-RU"/>
        </w:rPr>
      </w:pPr>
      <w:r>
        <w:rPr>
          <w:sz w:val="28"/>
          <w:szCs w:val="28"/>
        </w:rPr>
        <w:lastRenderedPageBreak/>
        <w:t>Емоційний елемент</w:t>
      </w:r>
      <w:r w:rsidR="001D3F78" w:rsidRPr="005F4111">
        <w:rPr>
          <w:sz w:val="28"/>
          <w:szCs w:val="28"/>
        </w:rPr>
        <w:t xml:space="preserve"> полягає у визнанні цінності оточуючих, вірі у власні сили та самоповазі, де толерантність до іншого виступає фундаментальною рисою асертивності, яку можна трактувати як перенесення прагнення до самозахисту на інших осіб. Прагнення до внутрішньої цілісності, турбота про комфорт і безпеку ближніх трансформуються у передумови впевненої взаємодії та емоційної стабільності в умовах мінливого середовища; </w:t>
      </w:r>
    </w:p>
    <w:p w:rsidR="001D3F78" w:rsidRPr="005F4111" w:rsidRDefault="00EE1C9F" w:rsidP="00EE1C9F">
      <w:pPr>
        <w:pStyle w:val="a6"/>
        <w:numPr>
          <w:ilvl w:val="0"/>
          <w:numId w:val="11"/>
        </w:numPr>
        <w:spacing w:before="0" w:beforeAutospacing="0" w:after="0" w:afterAutospacing="0" w:line="360" w:lineRule="auto"/>
        <w:ind w:left="0" w:firstLine="709"/>
        <w:jc w:val="both"/>
        <w:rPr>
          <w:sz w:val="28"/>
          <w:szCs w:val="28"/>
          <w:lang w:eastAsia="ru-RU"/>
        </w:rPr>
      </w:pPr>
      <w:r>
        <w:rPr>
          <w:sz w:val="28"/>
          <w:szCs w:val="28"/>
        </w:rPr>
        <w:t>Поведінковий елемент</w:t>
      </w:r>
      <w:r w:rsidR="001D3F78" w:rsidRPr="005F4111">
        <w:rPr>
          <w:sz w:val="28"/>
          <w:szCs w:val="28"/>
        </w:rPr>
        <w:t xml:space="preserve"> знаходить свій вияв у автономності, обов’язковості, цілеспрямованості, здатності до виправданого ризику та вмінні захищати власні межі в конструктивній фо</w:t>
      </w:r>
      <w:r>
        <w:rPr>
          <w:sz w:val="28"/>
          <w:szCs w:val="28"/>
        </w:rPr>
        <w:t>рмі [10].</w:t>
      </w:r>
    </w:p>
    <w:p w:rsidR="001D3F78" w:rsidRPr="005F4111" w:rsidRDefault="001D3F78" w:rsidP="005F4111">
      <w:pPr>
        <w:pStyle w:val="a6"/>
        <w:spacing w:before="0" w:beforeAutospacing="0" w:after="0" w:afterAutospacing="0" w:line="360" w:lineRule="auto"/>
        <w:ind w:firstLine="709"/>
        <w:jc w:val="both"/>
        <w:rPr>
          <w:sz w:val="28"/>
          <w:szCs w:val="28"/>
        </w:rPr>
      </w:pPr>
      <w:r w:rsidRPr="005F4111">
        <w:rPr>
          <w:sz w:val="28"/>
          <w:szCs w:val="28"/>
        </w:rPr>
        <w:t>О. Тарновська натомість розглядає внутрішню будову асертивності як цілісну систему, що об’єднує три взаємопов’язані та детерміновані одна одною підструктури:</w:t>
      </w:r>
    </w:p>
    <w:p w:rsidR="001D3F78" w:rsidRPr="005F4111" w:rsidRDefault="009D5DAA" w:rsidP="005F4111">
      <w:pPr>
        <w:pStyle w:val="a6"/>
        <w:numPr>
          <w:ilvl w:val="0"/>
          <w:numId w:val="7"/>
        </w:numPr>
        <w:spacing w:before="0" w:beforeAutospacing="0" w:after="0" w:afterAutospacing="0" w:line="360" w:lineRule="auto"/>
        <w:ind w:left="0" w:firstLine="709"/>
        <w:jc w:val="both"/>
        <w:rPr>
          <w:sz w:val="28"/>
          <w:szCs w:val="28"/>
        </w:rPr>
      </w:pPr>
      <w:r>
        <w:rPr>
          <w:sz w:val="28"/>
          <w:szCs w:val="28"/>
        </w:rPr>
        <w:t>Ф</w:t>
      </w:r>
      <w:r w:rsidR="001D3F78" w:rsidRPr="005F4111">
        <w:rPr>
          <w:sz w:val="28"/>
          <w:szCs w:val="28"/>
        </w:rPr>
        <w:t>ункціональну, яка включа</w:t>
      </w:r>
      <w:r>
        <w:rPr>
          <w:sz w:val="28"/>
          <w:szCs w:val="28"/>
        </w:rPr>
        <w:t>є такі елементи: мотиваційний (</w:t>
      </w:r>
      <w:r w:rsidR="001D3F78" w:rsidRPr="005F4111">
        <w:rPr>
          <w:sz w:val="28"/>
          <w:szCs w:val="28"/>
        </w:rPr>
        <w:t>внутрішні спонуки до вибору фаху та ціннісне ставлення до професії</w:t>
      </w:r>
      <w:r>
        <w:rPr>
          <w:sz w:val="28"/>
          <w:szCs w:val="28"/>
        </w:rPr>
        <w:t>), когнітивний (</w:t>
      </w:r>
      <w:r w:rsidR="001D3F78" w:rsidRPr="005F4111">
        <w:rPr>
          <w:sz w:val="28"/>
          <w:szCs w:val="28"/>
        </w:rPr>
        <w:t>володіння теоретичним базисом спеціальності</w:t>
      </w:r>
      <w:r>
        <w:rPr>
          <w:sz w:val="28"/>
          <w:szCs w:val="28"/>
        </w:rPr>
        <w:t>), операційний (</w:t>
      </w:r>
      <w:r w:rsidR="001D3F78" w:rsidRPr="005F4111">
        <w:rPr>
          <w:sz w:val="28"/>
          <w:szCs w:val="28"/>
        </w:rPr>
        <w:t>наявність практичного досвіду та інструментарію для виконання фахових запит</w:t>
      </w:r>
      <w:r>
        <w:rPr>
          <w:sz w:val="28"/>
          <w:szCs w:val="28"/>
        </w:rPr>
        <w:t>ів і проектування власної праці);</w:t>
      </w:r>
    </w:p>
    <w:p w:rsidR="001D3F78" w:rsidRPr="005F4111" w:rsidRDefault="009D5DAA" w:rsidP="005F4111">
      <w:pPr>
        <w:pStyle w:val="a6"/>
        <w:numPr>
          <w:ilvl w:val="0"/>
          <w:numId w:val="7"/>
        </w:numPr>
        <w:spacing w:before="0" w:beforeAutospacing="0" w:after="0" w:afterAutospacing="0" w:line="360" w:lineRule="auto"/>
        <w:ind w:left="0" w:firstLine="709"/>
        <w:jc w:val="both"/>
        <w:rPr>
          <w:sz w:val="28"/>
          <w:szCs w:val="28"/>
        </w:rPr>
      </w:pPr>
      <w:r>
        <w:rPr>
          <w:sz w:val="28"/>
          <w:szCs w:val="28"/>
        </w:rPr>
        <w:t>Емоційну –</w:t>
      </w:r>
      <w:r w:rsidR="001D3F78" w:rsidRPr="005F4111">
        <w:rPr>
          <w:sz w:val="28"/>
          <w:szCs w:val="28"/>
        </w:rPr>
        <w:t xml:space="preserve"> внутрішній стан готовності до подолання труднощів, самовпевненість, відчуття реалізованості у професії та отримання задоволення від її опанування;</w:t>
      </w:r>
    </w:p>
    <w:p w:rsidR="001D3F78" w:rsidRPr="005F4111" w:rsidRDefault="009D5DAA" w:rsidP="005F4111">
      <w:pPr>
        <w:pStyle w:val="a6"/>
        <w:numPr>
          <w:ilvl w:val="0"/>
          <w:numId w:val="7"/>
        </w:numPr>
        <w:spacing w:before="0" w:beforeAutospacing="0" w:after="0" w:afterAutospacing="0" w:line="360" w:lineRule="auto"/>
        <w:ind w:left="0" w:firstLine="709"/>
        <w:jc w:val="both"/>
        <w:rPr>
          <w:sz w:val="28"/>
          <w:szCs w:val="28"/>
        </w:rPr>
      </w:pPr>
      <w:r>
        <w:rPr>
          <w:sz w:val="28"/>
          <w:szCs w:val="28"/>
        </w:rPr>
        <w:t>Особистісну –</w:t>
      </w:r>
      <w:r w:rsidR="001D3F78" w:rsidRPr="005F4111">
        <w:rPr>
          <w:sz w:val="28"/>
          <w:szCs w:val="28"/>
        </w:rPr>
        <w:t xml:space="preserve"> сукупність професійно важливих рис характеру індивіда [2].</w:t>
      </w:r>
    </w:p>
    <w:p w:rsidR="001D3F78" w:rsidRPr="005F4111" w:rsidRDefault="001D3F78" w:rsidP="005F4111">
      <w:pPr>
        <w:pStyle w:val="a6"/>
        <w:spacing w:before="0" w:beforeAutospacing="0" w:after="0" w:afterAutospacing="0" w:line="360" w:lineRule="auto"/>
        <w:ind w:firstLine="709"/>
        <w:jc w:val="both"/>
        <w:rPr>
          <w:sz w:val="28"/>
          <w:szCs w:val="28"/>
        </w:rPr>
      </w:pPr>
      <w:r w:rsidRPr="005F4111">
        <w:rPr>
          <w:sz w:val="28"/>
          <w:szCs w:val="28"/>
        </w:rPr>
        <w:t xml:space="preserve">Є. Хохлова фокусує увагу на </w:t>
      </w:r>
      <w:r w:rsidR="009D5DAA">
        <w:rPr>
          <w:sz w:val="28"/>
          <w:szCs w:val="28"/>
        </w:rPr>
        <w:t>особистісних та поведінкових</w:t>
      </w:r>
      <w:r w:rsidRPr="005F4111">
        <w:rPr>
          <w:sz w:val="28"/>
          <w:szCs w:val="28"/>
        </w:rPr>
        <w:t xml:space="preserve"> </w:t>
      </w:r>
      <w:r w:rsidR="009D5DAA">
        <w:rPr>
          <w:sz w:val="28"/>
          <w:szCs w:val="28"/>
        </w:rPr>
        <w:t>компонетах особистості с</w:t>
      </w:r>
      <w:r w:rsidRPr="005F4111">
        <w:rPr>
          <w:sz w:val="28"/>
          <w:szCs w:val="28"/>
        </w:rPr>
        <w:t>ер</w:t>
      </w:r>
      <w:r w:rsidR="009D5DAA">
        <w:rPr>
          <w:sz w:val="28"/>
          <w:szCs w:val="28"/>
        </w:rPr>
        <w:t>ед них вона окреслює такі критерії</w:t>
      </w:r>
      <w:r w:rsidRPr="005F4111">
        <w:rPr>
          <w:sz w:val="28"/>
          <w:szCs w:val="28"/>
        </w:rPr>
        <w:t xml:space="preserve"> та їхні вияви як:</w:t>
      </w:r>
    </w:p>
    <w:p w:rsidR="001D3F78" w:rsidRPr="005F4111" w:rsidRDefault="001D3F78" w:rsidP="005F4111">
      <w:pPr>
        <w:pStyle w:val="a6"/>
        <w:numPr>
          <w:ilvl w:val="0"/>
          <w:numId w:val="8"/>
        </w:numPr>
        <w:spacing w:before="0" w:beforeAutospacing="0" w:after="0" w:afterAutospacing="0" w:line="360" w:lineRule="auto"/>
        <w:ind w:left="0" w:firstLine="709"/>
        <w:jc w:val="both"/>
        <w:rPr>
          <w:sz w:val="28"/>
          <w:szCs w:val="28"/>
        </w:rPr>
      </w:pPr>
      <w:r w:rsidRPr="005F4111">
        <w:rPr>
          <w:sz w:val="28"/>
          <w:szCs w:val="28"/>
        </w:rPr>
        <w:t>щира прихильність і чуттєва залученість у дії на противагу пасивності; динамічність як прояв внутрішнього потенціалу, що живить креативність, та виважена непохитність у захисті власних поглядів;</w:t>
      </w:r>
    </w:p>
    <w:p w:rsidR="001D3F78" w:rsidRPr="005F4111" w:rsidRDefault="001D3F78" w:rsidP="005F4111">
      <w:pPr>
        <w:pStyle w:val="a6"/>
        <w:numPr>
          <w:ilvl w:val="0"/>
          <w:numId w:val="8"/>
        </w:numPr>
        <w:spacing w:before="0" w:beforeAutospacing="0" w:after="0" w:afterAutospacing="0" w:line="360" w:lineRule="auto"/>
        <w:ind w:left="0" w:firstLine="709"/>
        <w:jc w:val="both"/>
        <w:rPr>
          <w:sz w:val="28"/>
          <w:szCs w:val="28"/>
        </w:rPr>
      </w:pPr>
      <w:r w:rsidRPr="005F4111">
        <w:rPr>
          <w:sz w:val="28"/>
          <w:szCs w:val="28"/>
        </w:rPr>
        <w:t xml:space="preserve">рішучість у процесі творення; здатність до сумніву як ознака автономного та продуктивного пошуку; конструктивна тривожність як індикатор насиченого життя та внутрішній неспокій на противагу стагнації, </w:t>
      </w:r>
      <w:r w:rsidRPr="005F4111">
        <w:rPr>
          <w:sz w:val="28"/>
          <w:szCs w:val="28"/>
        </w:rPr>
        <w:lastRenderedPageBreak/>
        <w:t>що корелює з ефективністю буття; самовпевненість як відображення поваги до своєї особистості та оточуючих; комунікативна відвага й ініціативність у стосунках як прояв потягу до зростання та відкриттів;</w:t>
      </w:r>
    </w:p>
    <w:p w:rsidR="001D3F78" w:rsidRPr="005F4111" w:rsidRDefault="001D3F78" w:rsidP="005F4111">
      <w:pPr>
        <w:pStyle w:val="a6"/>
        <w:numPr>
          <w:ilvl w:val="0"/>
          <w:numId w:val="8"/>
        </w:numPr>
        <w:spacing w:before="0" w:beforeAutospacing="0" w:after="0" w:afterAutospacing="0" w:line="360" w:lineRule="auto"/>
        <w:ind w:left="0" w:firstLine="709"/>
        <w:jc w:val="both"/>
        <w:rPr>
          <w:sz w:val="28"/>
          <w:szCs w:val="28"/>
        </w:rPr>
      </w:pPr>
      <w:r w:rsidRPr="005F4111">
        <w:rPr>
          <w:sz w:val="28"/>
          <w:szCs w:val="28"/>
        </w:rPr>
        <w:t>часова орієнтованість індивіда, що зумовлена процесом навчання та продиктова</w:t>
      </w:r>
      <w:r w:rsidR="00261FE0">
        <w:rPr>
          <w:sz w:val="28"/>
          <w:szCs w:val="28"/>
        </w:rPr>
        <w:t>на значущістю здобуття знань [19</w:t>
      </w:r>
      <w:r w:rsidRPr="005F4111">
        <w:rPr>
          <w:sz w:val="28"/>
          <w:szCs w:val="28"/>
        </w:rPr>
        <w:t>].</w:t>
      </w:r>
    </w:p>
    <w:p w:rsidR="001D3F78" w:rsidRPr="005F4111" w:rsidRDefault="001D3F78" w:rsidP="005F4111">
      <w:pPr>
        <w:pStyle w:val="a6"/>
        <w:spacing w:before="0" w:beforeAutospacing="0" w:after="0" w:afterAutospacing="0" w:line="360" w:lineRule="auto"/>
        <w:ind w:firstLine="709"/>
        <w:jc w:val="both"/>
        <w:rPr>
          <w:sz w:val="28"/>
          <w:szCs w:val="28"/>
        </w:rPr>
      </w:pPr>
      <w:r w:rsidRPr="005F4111">
        <w:rPr>
          <w:sz w:val="28"/>
          <w:szCs w:val="28"/>
        </w:rPr>
        <w:t>Викладені вище положення дозволили сформулювати власну концепцію виховання асертивності у студентів за допомогою таких елементів: ціннісно-мотиваційного, пізнавального, аналітично-рефлексивного та контролюючого.</w:t>
      </w:r>
    </w:p>
    <w:p w:rsidR="001D3F78" w:rsidRPr="005F4111" w:rsidRDefault="001D3F78" w:rsidP="005F4111">
      <w:pPr>
        <w:pStyle w:val="a6"/>
        <w:spacing w:before="0" w:beforeAutospacing="0" w:after="0" w:afterAutospacing="0" w:line="360" w:lineRule="auto"/>
        <w:ind w:firstLine="709"/>
        <w:jc w:val="both"/>
        <w:rPr>
          <w:sz w:val="28"/>
          <w:szCs w:val="28"/>
        </w:rPr>
      </w:pPr>
      <w:r w:rsidRPr="005F4111">
        <w:rPr>
          <w:sz w:val="28"/>
          <w:szCs w:val="28"/>
        </w:rPr>
        <w:t>Розкриємо їхні характерні риси та роль у процесі засвоєння студентами навичок асертивної взаємодії під час їхнього фахового зростання:</w:t>
      </w:r>
    </w:p>
    <w:p w:rsidR="001D3F78" w:rsidRPr="005F4111" w:rsidRDefault="009D5DAA" w:rsidP="005F4111">
      <w:pPr>
        <w:pStyle w:val="a6"/>
        <w:numPr>
          <w:ilvl w:val="0"/>
          <w:numId w:val="9"/>
        </w:numPr>
        <w:spacing w:before="0" w:beforeAutospacing="0" w:after="0" w:afterAutospacing="0" w:line="360" w:lineRule="auto"/>
        <w:ind w:left="0" w:firstLine="709"/>
        <w:jc w:val="both"/>
        <w:rPr>
          <w:sz w:val="28"/>
          <w:szCs w:val="28"/>
        </w:rPr>
      </w:pPr>
      <w:r>
        <w:rPr>
          <w:sz w:val="28"/>
          <w:szCs w:val="28"/>
        </w:rPr>
        <w:t>Ціннісно-мотиваційний –</w:t>
      </w:r>
      <w:r w:rsidR="001D3F78" w:rsidRPr="005F4111">
        <w:rPr>
          <w:sz w:val="28"/>
          <w:szCs w:val="28"/>
        </w:rPr>
        <w:t xml:space="preserve"> описує життєву філософію майбутнього спеціаліста. Ідеали суб’єктів освітнього простору вибудовуються у систему орієнтирів як сукупність фундаментальних рис внутрішнього світу людини,</w:t>
      </w:r>
      <w:r>
        <w:rPr>
          <w:sz w:val="28"/>
          <w:szCs w:val="28"/>
        </w:rPr>
        <w:t xml:space="preserve"> що мають для неї особливу вагу;</w:t>
      </w:r>
    </w:p>
    <w:p w:rsidR="001D3F78" w:rsidRPr="005F4111" w:rsidRDefault="009D5DAA" w:rsidP="005F4111">
      <w:pPr>
        <w:pStyle w:val="a6"/>
        <w:numPr>
          <w:ilvl w:val="0"/>
          <w:numId w:val="9"/>
        </w:numPr>
        <w:spacing w:before="0" w:beforeAutospacing="0" w:after="0" w:afterAutospacing="0" w:line="360" w:lineRule="auto"/>
        <w:ind w:left="0" w:firstLine="709"/>
        <w:jc w:val="both"/>
        <w:rPr>
          <w:sz w:val="28"/>
          <w:szCs w:val="28"/>
        </w:rPr>
      </w:pPr>
      <w:r>
        <w:rPr>
          <w:sz w:val="28"/>
          <w:szCs w:val="28"/>
        </w:rPr>
        <w:t>Когнітивний –</w:t>
      </w:r>
      <w:r w:rsidR="001D3F78" w:rsidRPr="005F4111">
        <w:rPr>
          <w:sz w:val="28"/>
          <w:szCs w:val="28"/>
        </w:rPr>
        <w:t xml:space="preserve"> охоплює розуміння суті, індикаторів та передумов асертивної поведінки, а також специфіку їх реалізації у професійному майбутньому. Провідними його ознаками є уявлення про власну особистість (саморозуміння) та свої ресурси, що покликані забезпечити досягнення мети у навчанні та роботі; прагнення д</w:t>
      </w:r>
      <w:r>
        <w:rPr>
          <w:sz w:val="28"/>
          <w:szCs w:val="28"/>
        </w:rPr>
        <w:t>о росту та саморефлексія;</w:t>
      </w:r>
    </w:p>
    <w:p w:rsidR="001D3F78" w:rsidRPr="005F4111" w:rsidRDefault="009D5DAA" w:rsidP="005F4111">
      <w:pPr>
        <w:pStyle w:val="a6"/>
        <w:numPr>
          <w:ilvl w:val="0"/>
          <w:numId w:val="9"/>
        </w:numPr>
        <w:spacing w:before="0" w:beforeAutospacing="0" w:after="0" w:afterAutospacing="0" w:line="360" w:lineRule="auto"/>
        <w:ind w:left="0" w:firstLine="709"/>
        <w:jc w:val="both"/>
        <w:rPr>
          <w:sz w:val="28"/>
          <w:szCs w:val="28"/>
        </w:rPr>
      </w:pPr>
      <w:r>
        <w:rPr>
          <w:sz w:val="28"/>
          <w:szCs w:val="28"/>
        </w:rPr>
        <w:t>Рефлексивно-оцінний –</w:t>
      </w:r>
      <w:r w:rsidR="001D3F78" w:rsidRPr="005F4111">
        <w:rPr>
          <w:sz w:val="28"/>
          <w:szCs w:val="28"/>
        </w:rPr>
        <w:t xml:space="preserve"> відображає ступінь зрілості самосприйняття, почуття власної цінності, дослідження своєї природи та можливість самовираження п</w:t>
      </w:r>
      <w:r>
        <w:rPr>
          <w:sz w:val="28"/>
          <w:szCs w:val="28"/>
        </w:rPr>
        <w:t>ід час академічного спілкування;</w:t>
      </w:r>
    </w:p>
    <w:p w:rsidR="001A0867" w:rsidRPr="005F4111" w:rsidRDefault="001A0867" w:rsidP="005F4111">
      <w:pPr>
        <w:pStyle w:val="a6"/>
        <w:numPr>
          <w:ilvl w:val="0"/>
          <w:numId w:val="9"/>
        </w:numPr>
        <w:spacing w:before="0" w:beforeAutospacing="0" w:after="0" w:afterAutospacing="0" w:line="360" w:lineRule="auto"/>
        <w:ind w:left="0" w:firstLine="709"/>
        <w:jc w:val="both"/>
        <w:rPr>
          <w:sz w:val="28"/>
          <w:szCs w:val="28"/>
          <w:lang w:val="ru-RU" w:eastAsia="ru-RU"/>
        </w:rPr>
      </w:pPr>
      <w:r w:rsidRPr="005F4111">
        <w:rPr>
          <w:sz w:val="28"/>
          <w:szCs w:val="28"/>
        </w:rPr>
        <w:t xml:space="preserve">Регулятивний елемент описує вміння вирішувати складні завдання фахової практики через асертивні стратегії, а також навичку стримування емоцій у ситуаціях міжособистісної взаємодії. Він знаходить свій вияв у автономності, обов’язковості, цілеспрямованості, схильності до виправданого ризику та вмінні захищати інтереси без деструкції. Визначальним індикатором регулятивної складової є конструктивна (мінімальна) агресія. Даний компонент окреслює спроможність особистості долати конфлікти у професійній сфері на засадах впевненості та самовладання. Це реалізується </w:t>
      </w:r>
      <w:r w:rsidRPr="005F4111">
        <w:rPr>
          <w:sz w:val="28"/>
          <w:szCs w:val="28"/>
        </w:rPr>
        <w:lastRenderedPageBreak/>
        <w:t>через поєднання незалежності суджень із готовністю діяти рішуче, але виважено. Фундаментальним критерієм тут виступає здатність спрямовувати активність у конструктивне русло, уникаючи надмірної ворожості</w:t>
      </w:r>
      <w:r w:rsidR="007C7B3D">
        <w:rPr>
          <w:sz w:val="28"/>
          <w:szCs w:val="28"/>
        </w:rPr>
        <w:t xml:space="preserve"> [29</w:t>
      </w:r>
      <w:r w:rsidR="00D14DE5">
        <w:rPr>
          <w:sz w:val="28"/>
          <w:szCs w:val="28"/>
        </w:rPr>
        <w:t>]</w:t>
      </w:r>
      <w:r w:rsidRPr="005F4111">
        <w:rPr>
          <w:sz w:val="28"/>
          <w:szCs w:val="28"/>
        </w:rPr>
        <w:t>.</w:t>
      </w:r>
    </w:p>
    <w:p w:rsidR="001A0867" w:rsidRPr="005F4111" w:rsidRDefault="001A0867" w:rsidP="005F4111">
      <w:pPr>
        <w:pStyle w:val="a6"/>
        <w:spacing w:before="0" w:beforeAutospacing="0" w:after="0" w:afterAutospacing="0" w:line="360" w:lineRule="auto"/>
        <w:ind w:firstLine="709"/>
        <w:jc w:val="both"/>
        <w:rPr>
          <w:sz w:val="28"/>
          <w:szCs w:val="28"/>
        </w:rPr>
      </w:pPr>
      <w:r w:rsidRPr="005F4111">
        <w:rPr>
          <w:sz w:val="28"/>
          <w:szCs w:val="28"/>
        </w:rPr>
        <w:t>З огляду на те, що сьогодні активно досліджуються способи опанування впевненості, варто наголосити на важливості асертивності для повсякденної комунікації, а сам процес її виховання ґрунтується на підходах групової підтримки, а також на впровадженні інтерактивних вправ та ігрових сценаріїв.</w:t>
      </w:r>
    </w:p>
    <w:p w:rsidR="001A0867" w:rsidRPr="005F4111" w:rsidRDefault="001A0867" w:rsidP="005F4111">
      <w:pPr>
        <w:pStyle w:val="a6"/>
        <w:spacing w:before="0" w:beforeAutospacing="0" w:after="0" w:afterAutospacing="0" w:line="360" w:lineRule="auto"/>
        <w:ind w:firstLine="709"/>
        <w:jc w:val="both"/>
        <w:rPr>
          <w:sz w:val="28"/>
          <w:szCs w:val="28"/>
        </w:rPr>
      </w:pPr>
      <w:r w:rsidRPr="005F4111">
        <w:rPr>
          <w:sz w:val="28"/>
          <w:szCs w:val="28"/>
        </w:rPr>
        <w:t>Ефективність створення та використання особливих методик для плекання асертивних навичок, що базуються на засадах соціального навчання та колективної активності, обґрунтована у наукових працях. Дослідниками окреслено ключові фази засвоєння способів дії: сприйняття зразків, їхнє відтворення у тренувальних умовах та подальший самостійний контроль вчи</w:t>
      </w:r>
      <w:r w:rsidR="00D14DE5">
        <w:rPr>
          <w:sz w:val="28"/>
          <w:szCs w:val="28"/>
        </w:rPr>
        <w:t>нків у реальному спілкуванні [11</w:t>
      </w:r>
      <w:r w:rsidRPr="005F4111">
        <w:rPr>
          <w:sz w:val="28"/>
          <w:szCs w:val="28"/>
        </w:rPr>
        <w:t>].</w:t>
      </w:r>
    </w:p>
    <w:p w:rsidR="001A0867" w:rsidRPr="005F4111" w:rsidRDefault="001A0867" w:rsidP="005F4111">
      <w:pPr>
        <w:pStyle w:val="a6"/>
        <w:spacing w:before="0" w:beforeAutospacing="0" w:after="0" w:afterAutospacing="0" w:line="360" w:lineRule="auto"/>
        <w:ind w:firstLine="709"/>
        <w:jc w:val="both"/>
        <w:rPr>
          <w:sz w:val="28"/>
          <w:szCs w:val="28"/>
        </w:rPr>
      </w:pPr>
      <w:r w:rsidRPr="005F4111">
        <w:rPr>
          <w:sz w:val="28"/>
          <w:szCs w:val="28"/>
        </w:rPr>
        <w:t>Під час розробки змісту навчальних занять варто опират</w:t>
      </w:r>
      <w:r w:rsidR="009D5DAA">
        <w:rPr>
          <w:sz w:val="28"/>
          <w:szCs w:val="28"/>
        </w:rPr>
        <w:t>ися на модель асертивності В.</w:t>
      </w:r>
      <w:r w:rsidRPr="005F4111">
        <w:rPr>
          <w:sz w:val="28"/>
          <w:szCs w:val="28"/>
        </w:rPr>
        <w:t xml:space="preserve"> Шамієвої, що містить три </w:t>
      </w:r>
      <w:r w:rsidR="009D5DAA">
        <w:rPr>
          <w:sz w:val="28"/>
          <w:szCs w:val="28"/>
        </w:rPr>
        <w:t>складники: когнітивно-смисловий (вміння</w:t>
      </w:r>
      <w:r w:rsidR="009D5DAA" w:rsidRPr="005F4111">
        <w:rPr>
          <w:sz w:val="28"/>
          <w:szCs w:val="28"/>
        </w:rPr>
        <w:t xml:space="preserve"> аналізувати обставини та ідентифікувати власну позицію в соціумі</w:t>
      </w:r>
      <w:r w:rsidR="009D5DAA">
        <w:rPr>
          <w:sz w:val="28"/>
          <w:szCs w:val="28"/>
        </w:rPr>
        <w:t>), афективний (</w:t>
      </w:r>
      <w:r w:rsidR="009D5DAA" w:rsidRPr="005F4111">
        <w:rPr>
          <w:sz w:val="28"/>
          <w:szCs w:val="28"/>
        </w:rPr>
        <w:t>виявляється у спроможності до емпатії та толерантного ставлення до оточуючих</w:t>
      </w:r>
      <w:r w:rsidR="009D5DAA">
        <w:rPr>
          <w:sz w:val="28"/>
          <w:szCs w:val="28"/>
        </w:rPr>
        <w:t>)</w:t>
      </w:r>
      <w:r w:rsidR="009D5DAA" w:rsidRPr="005F4111">
        <w:rPr>
          <w:sz w:val="28"/>
          <w:szCs w:val="28"/>
        </w:rPr>
        <w:t xml:space="preserve"> </w:t>
      </w:r>
      <w:r w:rsidR="009D5DAA">
        <w:rPr>
          <w:sz w:val="28"/>
          <w:szCs w:val="28"/>
        </w:rPr>
        <w:t>та поведінковий (</w:t>
      </w:r>
      <w:r w:rsidR="009D5DAA" w:rsidRPr="005F4111">
        <w:rPr>
          <w:sz w:val="28"/>
          <w:szCs w:val="28"/>
        </w:rPr>
        <w:t>зосереджений на здатності людини проявляти наполегливість у досягненні мети</w:t>
      </w:r>
      <w:r w:rsidR="009D5DAA">
        <w:rPr>
          <w:sz w:val="28"/>
          <w:szCs w:val="28"/>
        </w:rPr>
        <w:t xml:space="preserve">) </w:t>
      </w:r>
      <w:r w:rsidR="007C7B3D">
        <w:rPr>
          <w:sz w:val="28"/>
          <w:szCs w:val="28"/>
        </w:rPr>
        <w:t>[38</w:t>
      </w:r>
      <w:r w:rsidRPr="005F4111">
        <w:rPr>
          <w:sz w:val="28"/>
          <w:szCs w:val="28"/>
        </w:rPr>
        <w:t>].</w:t>
      </w:r>
    </w:p>
    <w:p w:rsidR="005F4111" w:rsidRPr="005F4111" w:rsidRDefault="005F4111" w:rsidP="005F4111">
      <w:pPr>
        <w:spacing w:after="0" w:line="360" w:lineRule="auto"/>
        <w:ind w:firstLine="709"/>
        <w:jc w:val="both"/>
        <w:rPr>
          <w:rFonts w:ascii="Times New Roman" w:eastAsia="Times New Roman" w:hAnsi="Times New Roman" w:cs="Times New Roman"/>
          <w:sz w:val="28"/>
          <w:szCs w:val="28"/>
          <w:lang w:eastAsia="ru-RU"/>
        </w:rPr>
      </w:pPr>
      <w:r w:rsidRPr="005F4111">
        <w:rPr>
          <w:rFonts w:ascii="Times New Roman" w:eastAsia="Times New Roman" w:hAnsi="Times New Roman" w:cs="Times New Roman"/>
          <w:sz w:val="28"/>
          <w:szCs w:val="28"/>
          <w:lang w:eastAsia="ru-RU"/>
        </w:rPr>
        <w:t>Слід підкреслити, що фундаментальною ціллю системи засобів і технік є збагачення світосприйняття та саморозуміння особистості в інтел</w:t>
      </w:r>
      <w:r w:rsidR="009D5DAA" w:rsidRPr="009D5DAA">
        <w:rPr>
          <w:rFonts w:ascii="Times New Roman" w:eastAsia="Times New Roman" w:hAnsi="Times New Roman" w:cs="Times New Roman"/>
          <w:sz w:val="28"/>
          <w:szCs w:val="28"/>
          <w:lang w:eastAsia="ru-RU"/>
        </w:rPr>
        <w:t>ектуальній і діяльнісній сфері</w:t>
      </w:r>
      <w:r w:rsidRPr="005F4111">
        <w:rPr>
          <w:rFonts w:ascii="Times New Roman" w:eastAsia="Times New Roman" w:hAnsi="Times New Roman" w:cs="Times New Roman"/>
          <w:sz w:val="28"/>
          <w:szCs w:val="28"/>
          <w:lang w:eastAsia="ru-RU"/>
        </w:rPr>
        <w:t xml:space="preserve">. Тематичне наповнення сесій, практичні вправи та кейси мають охоплювати всі рівні асертивності, допомагаючи закріпленню впевнених способів дії та посиленню дієвості здійснюваної </w:t>
      </w:r>
      <w:r w:rsidR="00D14DE5" w:rsidRPr="00D14DE5">
        <w:rPr>
          <w:rFonts w:ascii="Times New Roman" w:eastAsia="Times New Roman" w:hAnsi="Times New Roman" w:cs="Times New Roman"/>
          <w:sz w:val="28"/>
          <w:szCs w:val="28"/>
          <w:lang w:eastAsia="ru-RU"/>
        </w:rPr>
        <w:t>психолого-педагогічної роботи [</w:t>
      </w:r>
      <w:r w:rsidRPr="005F4111">
        <w:rPr>
          <w:rFonts w:ascii="Times New Roman" w:eastAsia="Times New Roman" w:hAnsi="Times New Roman" w:cs="Times New Roman"/>
          <w:sz w:val="28"/>
          <w:szCs w:val="28"/>
          <w:lang w:eastAsia="ru-RU"/>
        </w:rPr>
        <w:t>2</w:t>
      </w:r>
      <w:r w:rsidR="00D14DE5">
        <w:rPr>
          <w:rFonts w:ascii="Times New Roman" w:eastAsia="Times New Roman" w:hAnsi="Times New Roman" w:cs="Times New Roman"/>
          <w:sz w:val="28"/>
          <w:szCs w:val="28"/>
          <w:lang w:eastAsia="ru-RU"/>
        </w:rPr>
        <w:t>6</w:t>
      </w:r>
      <w:r w:rsidRPr="005F4111">
        <w:rPr>
          <w:rFonts w:ascii="Times New Roman" w:eastAsia="Times New Roman" w:hAnsi="Times New Roman" w:cs="Times New Roman"/>
          <w:sz w:val="28"/>
          <w:szCs w:val="28"/>
          <w:lang w:eastAsia="ru-RU"/>
        </w:rPr>
        <w:t>].</w:t>
      </w:r>
    </w:p>
    <w:p w:rsidR="005F4111" w:rsidRPr="005F4111" w:rsidRDefault="005F4111" w:rsidP="005F4111">
      <w:pPr>
        <w:spacing w:after="0" w:line="360" w:lineRule="auto"/>
        <w:ind w:firstLine="709"/>
        <w:jc w:val="both"/>
        <w:rPr>
          <w:rFonts w:ascii="Times New Roman" w:eastAsia="Times New Roman" w:hAnsi="Times New Roman" w:cs="Times New Roman"/>
          <w:sz w:val="28"/>
          <w:szCs w:val="28"/>
          <w:lang w:val="ru-RU" w:eastAsia="ru-RU"/>
        </w:rPr>
      </w:pPr>
      <w:r w:rsidRPr="005F4111">
        <w:rPr>
          <w:rFonts w:ascii="Times New Roman" w:eastAsia="Times New Roman" w:hAnsi="Times New Roman" w:cs="Times New Roman"/>
          <w:sz w:val="28"/>
          <w:szCs w:val="28"/>
          <w:lang w:val="ru-RU" w:eastAsia="ru-RU"/>
        </w:rPr>
        <w:t xml:space="preserve">Одним із результативних форматів навчання є тренінгова робота, спрямована на виховання віри у власні сили, впевненої взаємодії в громаді та гармонійних стосунків без ознак ворожості. Такі зустрічі дозволяють опанувати асертивні навички через засвоєння нових позитивних сценаріїв: думок, що сприяють рішучій комунікації із середовищем; поглядів, що </w:t>
      </w:r>
      <w:r w:rsidRPr="005F4111">
        <w:rPr>
          <w:rFonts w:ascii="Times New Roman" w:eastAsia="Times New Roman" w:hAnsi="Times New Roman" w:cs="Times New Roman"/>
          <w:sz w:val="28"/>
          <w:szCs w:val="28"/>
          <w:lang w:val="ru-RU" w:eastAsia="ru-RU"/>
        </w:rPr>
        <w:lastRenderedPageBreak/>
        <w:t>допомагають у реалізації планів. У професійній практиці фахівці впроваджують різноманітні підходи та інструменти виховання асертивності, що довели свою дієвість. До них належать діяльнісні вправи, імітаційні ігри, дебати, виконання завдань за алгоритмами та самостійна робота поза аудиторією, а також відтворення взірцевих моделей асертивності з обов’язковим а</w:t>
      </w:r>
      <w:r w:rsidR="00D14DE5">
        <w:rPr>
          <w:rFonts w:ascii="Times New Roman" w:eastAsia="Times New Roman" w:hAnsi="Times New Roman" w:cs="Times New Roman"/>
          <w:sz w:val="28"/>
          <w:szCs w:val="28"/>
          <w:lang w:val="ru-RU" w:eastAsia="ru-RU"/>
        </w:rPr>
        <w:t>налізом отриманих результатів [</w:t>
      </w:r>
      <w:r w:rsidRPr="005F4111">
        <w:rPr>
          <w:rFonts w:ascii="Times New Roman" w:eastAsia="Times New Roman" w:hAnsi="Times New Roman" w:cs="Times New Roman"/>
          <w:sz w:val="28"/>
          <w:szCs w:val="28"/>
          <w:lang w:val="ru-RU" w:eastAsia="ru-RU"/>
        </w:rPr>
        <w:t>1</w:t>
      </w:r>
      <w:r w:rsidR="00D14DE5">
        <w:rPr>
          <w:rFonts w:ascii="Times New Roman" w:eastAsia="Times New Roman" w:hAnsi="Times New Roman" w:cs="Times New Roman"/>
          <w:sz w:val="28"/>
          <w:szCs w:val="28"/>
          <w:lang w:val="ru-RU" w:eastAsia="ru-RU"/>
        </w:rPr>
        <w:t>6</w:t>
      </w:r>
      <w:r w:rsidRPr="005F4111">
        <w:rPr>
          <w:rFonts w:ascii="Times New Roman" w:eastAsia="Times New Roman" w:hAnsi="Times New Roman" w:cs="Times New Roman"/>
          <w:sz w:val="28"/>
          <w:szCs w:val="28"/>
          <w:lang w:val="ru-RU" w:eastAsia="ru-RU"/>
        </w:rPr>
        <w:t>].</w:t>
      </w:r>
    </w:p>
    <w:p w:rsidR="005F4111" w:rsidRPr="005F4111" w:rsidRDefault="005F4111" w:rsidP="005F4111">
      <w:pPr>
        <w:spacing w:after="0" w:line="360" w:lineRule="auto"/>
        <w:ind w:firstLine="709"/>
        <w:jc w:val="both"/>
        <w:rPr>
          <w:rFonts w:ascii="Times New Roman" w:eastAsia="Times New Roman" w:hAnsi="Times New Roman" w:cs="Times New Roman"/>
          <w:sz w:val="28"/>
          <w:szCs w:val="28"/>
          <w:lang w:val="ru-RU" w:eastAsia="ru-RU"/>
        </w:rPr>
      </w:pPr>
      <w:r w:rsidRPr="005F4111">
        <w:rPr>
          <w:rFonts w:ascii="Times New Roman" w:eastAsia="Times New Roman" w:hAnsi="Times New Roman" w:cs="Times New Roman"/>
          <w:sz w:val="28"/>
          <w:szCs w:val="28"/>
          <w:lang w:val="ru-RU" w:eastAsia="ru-RU"/>
        </w:rPr>
        <w:t>Колективні форми взаємодії поділяються на: а) діалогові, що охоплюють спільні дебати, розгляд конкретних життєвих випадків тощо; б) ігрові, що включають різнопланові види ігрової активності; в) тренінги сприйнятли</w:t>
      </w:r>
      <w:r w:rsidR="00D14DE5">
        <w:rPr>
          <w:rFonts w:ascii="Times New Roman" w:eastAsia="Times New Roman" w:hAnsi="Times New Roman" w:cs="Times New Roman"/>
          <w:sz w:val="28"/>
          <w:szCs w:val="28"/>
          <w:lang w:val="ru-RU" w:eastAsia="ru-RU"/>
        </w:rPr>
        <w:t>вості (сензитивні) [14</w:t>
      </w:r>
      <w:r w:rsidRPr="005F4111">
        <w:rPr>
          <w:rFonts w:ascii="Times New Roman" w:eastAsia="Times New Roman" w:hAnsi="Times New Roman" w:cs="Times New Roman"/>
          <w:sz w:val="28"/>
          <w:szCs w:val="28"/>
          <w:lang w:val="ru-RU" w:eastAsia="ru-RU"/>
        </w:rPr>
        <w:t>].</w:t>
      </w:r>
    </w:p>
    <w:p w:rsidR="00891D1A" w:rsidRDefault="005F4111" w:rsidP="005F4111">
      <w:pPr>
        <w:spacing w:after="0" w:line="360" w:lineRule="auto"/>
        <w:ind w:firstLine="709"/>
        <w:jc w:val="both"/>
        <w:rPr>
          <w:rFonts w:ascii="Times New Roman" w:eastAsia="Times New Roman" w:hAnsi="Times New Roman" w:cs="Times New Roman"/>
          <w:sz w:val="28"/>
          <w:szCs w:val="28"/>
          <w:lang w:val="ru-RU" w:eastAsia="ru-RU"/>
        </w:rPr>
      </w:pPr>
      <w:r w:rsidRPr="005F4111">
        <w:rPr>
          <w:rFonts w:ascii="Times New Roman" w:eastAsia="Times New Roman" w:hAnsi="Times New Roman" w:cs="Times New Roman"/>
          <w:sz w:val="28"/>
          <w:szCs w:val="28"/>
          <w:lang w:val="ru-RU" w:eastAsia="ru-RU"/>
        </w:rPr>
        <w:t xml:space="preserve">Необхідно зауважити, що під час застосування вказаних інструментів розвитку </w:t>
      </w:r>
      <w:r w:rsidR="00F37C38">
        <w:rPr>
          <w:rFonts w:ascii="Times New Roman" w:eastAsia="Times New Roman" w:hAnsi="Times New Roman" w:cs="Times New Roman"/>
          <w:sz w:val="28"/>
          <w:szCs w:val="28"/>
          <w:lang w:val="ru-RU" w:eastAsia="ru-RU"/>
        </w:rPr>
        <w:t>асертивності</w:t>
      </w:r>
      <w:r w:rsidRPr="005F4111">
        <w:rPr>
          <w:rFonts w:ascii="Times New Roman" w:eastAsia="Times New Roman" w:hAnsi="Times New Roman" w:cs="Times New Roman"/>
          <w:sz w:val="28"/>
          <w:szCs w:val="28"/>
          <w:lang w:val="ru-RU" w:eastAsia="ru-RU"/>
        </w:rPr>
        <w:t xml:space="preserve"> критично важливо зважати на віковий ета</w:t>
      </w:r>
      <w:r w:rsidR="00F37C38">
        <w:rPr>
          <w:rFonts w:ascii="Times New Roman" w:eastAsia="Times New Roman" w:hAnsi="Times New Roman" w:cs="Times New Roman"/>
          <w:sz w:val="28"/>
          <w:szCs w:val="28"/>
          <w:lang w:val="ru-RU" w:eastAsia="ru-RU"/>
        </w:rPr>
        <w:t>п та персональні якості студентської молоді</w:t>
      </w:r>
      <w:r w:rsidRPr="005F4111">
        <w:rPr>
          <w:rFonts w:ascii="Times New Roman" w:eastAsia="Times New Roman" w:hAnsi="Times New Roman" w:cs="Times New Roman"/>
          <w:sz w:val="28"/>
          <w:szCs w:val="28"/>
          <w:lang w:val="ru-RU" w:eastAsia="ru-RU"/>
        </w:rPr>
        <w:t xml:space="preserve">. Загалом, </w:t>
      </w:r>
      <w:proofErr w:type="gramStart"/>
      <w:r w:rsidRPr="005F4111">
        <w:rPr>
          <w:rFonts w:ascii="Times New Roman" w:eastAsia="Times New Roman" w:hAnsi="Times New Roman" w:cs="Times New Roman"/>
          <w:sz w:val="28"/>
          <w:szCs w:val="28"/>
          <w:lang w:val="ru-RU" w:eastAsia="ru-RU"/>
        </w:rPr>
        <w:t>у межах</w:t>
      </w:r>
      <w:proofErr w:type="gramEnd"/>
      <w:r w:rsidRPr="005F4111">
        <w:rPr>
          <w:rFonts w:ascii="Times New Roman" w:eastAsia="Times New Roman" w:hAnsi="Times New Roman" w:cs="Times New Roman"/>
          <w:sz w:val="28"/>
          <w:szCs w:val="28"/>
          <w:lang w:val="ru-RU" w:eastAsia="ru-RU"/>
        </w:rPr>
        <w:t xml:space="preserve"> тренінгового навчання із використанням інтенсивних групових технік, пріоритетом є спонукання студента до </w:t>
      </w:r>
      <w:r w:rsidR="007C7B3D">
        <w:rPr>
          <w:rFonts w:ascii="Times New Roman" w:eastAsia="Times New Roman" w:hAnsi="Times New Roman" w:cs="Times New Roman"/>
          <w:sz w:val="28"/>
          <w:szCs w:val="28"/>
          <w:lang w:val="ru-RU" w:eastAsia="ru-RU"/>
        </w:rPr>
        <w:t>всебічного самовдосконалення [38</w:t>
      </w:r>
      <w:r w:rsidRPr="005F4111">
        <w:rPr>
          <w:rFonts w:ascii="Times New Roman" w:eastAsia="Times New Roman" w:hAnsi="Times New Roman" w:cs="Times New Roman"/>
          <w:sz w:val="28"/>
          <w:szCs w:val="28"/>
          <w:lang w:val="ru-RU" w:eastAsia="ru-RU"/>
        </w:rPr>
        <w:t>]</w:t>
      </w:r>
      <w:r w:rsidR="007C7B3D">
        <w:rPr>
          <w:rFonts w:ascii="Times New Roman" w:eastAsia="Times New Roman" w:hAnsi="Times New Roman" w:cs="Times New Roman"/>
          <w:sz w:val="28"/>
          <w:szCs w:val="28"/>
          <w:lang w:val="ru-RU" w:eastAsia="ru-RU"/>
        </w:rPr>
        <w:t>.</w:t>
      </w:r>
    </w:p>
    <w:p w:rsidR="00891D1A" w:rsidRDefault="00891D1A" w:rsidP="005F4111">
      <w:pPr>
        <w:spacing w:after="0" w:line="360" w:lineRule="auto"/>
        <w:ind w:firstLine="709"/>
        <w:jc w:val="both"/>
        <w:rPr>
          <w:rFonts w:ascii="Times New Roman" w:eastAsia="Times New Roman" w:hAnsi="Times New Roman" w:cs="Times New Roman"/>
          <w:sz w:val="28"/>
          <w:szCs w:val="28"/>
          <w:lang w:val="ru-RU" w:eastAsia="ru-RU"/>
        </w:rPr>
      </w:pPr>
    </w:p>
    <w:p w:rsidR="005F4111" w:rsidRDefault="00891D1A" w:rsidP="005F4111">
      <w:pPr>
        <w:spacing w:after="0" w:line="360" w:lineRule="auto"/>
        <w:ind w:firstLine="709"/>
        <w:jc w:val="both"/>
        <w:rPr>
          <w:rFonts w:ascii="Times New Roman" w:eastAsia="Times New Roman" w:hAnsi="Times New Roman" w:cs="Times New Roman"/>
          <w:b/>
          <w:sz w:val="28"/>
          <w:szCs w:val="28"/>
          <w:lang w:val="ru-RU" w:eastAsia="ru-RU"/>
        </w:rPr>
      </w:pPr>
      <w:r w:rsidRPr="00891D1A">
        <w:rPr>
          <w:rFonts w:ascii="Times New Roman" w:eastAsia="Times New Roman" w:hAnsi="Times New Roman" w:cs="Times New Roman"/>
          <w:b/>
          <w:sz w:val="28"/>
          <w:szCs w:val="28"/>
          <w:lang w:val="ru-RU" w:eastAsia="ru-RU"/>
        </w:rPr>
        <w:t>Висновок до розділу I</w:t>
      </w:r>
    </w:p>
    <w:p w:rsidR="00891D1A" w:rsidRPr="00891D1A" w:rsidRDefault="00891D1A" w:rsidP="00891D1A">
      <w:pPr>
        <w:pStyle w:val="a3"/>
        <w:spacing w:after="0" w:line="360" w:lineRule="auto"/>
        <w:ind w:left="0" w:firstLine="709"/>
        <w:jc w:val="both"/>
        <w:rPr>
          <w:rFonts w:ascii="Times New Roman" w:hAnsi="Times New Roman" w:cs="Times New Roman"/>
          <w:sz w:val="28"/>
          <w:szCs w:val="28"/>
        </w:rPr>
      </w:pPr>
      <w:r w:rsidRPr="00891D1A">
        <w:rPr>
          <w:rFonts w:ascii="Times New Roman" w:hAnsi="Times New Roman" w:cs="Times New Roman"/>
          <w:sz w:val="28"/>
          <w:szCs w:val="28"/>
        </w:rPr>
        <w:t xml:space="preserve">Розглянули теоретичні аспекти трактування поняття асертивності в психологічній літературі, який дозволив визначити асертивність як багатогранний психологічний феномен, що виражається у здатності особистості впевнено й гідно обстоювати власну позицію, права та цінності, не порушуючи при цьому морально-етичних меж інших людей. Витоки дослідження цієї якості пов’язані з біхевіоральним напрямом, де вона постала конструктивною альтернативою деструктивним стратегіям – агресії та маніпуляції, а згодом була інтерпретована в гуманістичному контексті як ознака зрілості та ідентичності суб’єкта. Сучасні дослідники розглядають асертивність як інтегральну структуру, що поєднує когнітивний аспект (об’єктивність сприйняття та відсутність тривожності), емоційний складник (стійкість і самоповага) та поведінковий компонент (автономність і незалежність від зовнішнього тиску). У межах кваліфікаційної роботи </w:t>
      </w:r>
      <w:r w:rsidRPr="00891D1A">
        <w:rPr>
          <w:rFonts w:ascii="Times New Roman" w:hAnsi="Times New Roman" w:cs="Times New Roman"/>
          <w:sz w:val="28"/>
          <w:szCs w:val="28"/>
        </w:rPr>
        <w:lastRenderedPageBreak/>
        <w:t>встановлено, що даний конструкт є фундаментальною передумовою успішної самореалізації майбутнього психолога, оскільки забезпечує єдність його ціннісних орієнтацій, адекватної самооцінки та гуманістичної спрямованості в процесі професійної взаємодії.</w:t>
      </w:r>
    </w:p>
    <w:p w:rsidR="00891D1A" w:rsidRPr="00891D1A" w:rsidRDefault="00891D1A" w:rsidP="00891D1A">
      <w:pPr>
        <w:spacing w:after="0" w:line="360" w:lineRule="auto"/>
        <w:ind w:firstLine="709"/>
        <w:jc w:val="both"/>
        <w:rPr>
          <w:rFonts w:ascii="Times New Roman" w:eastAsia="Times New Roman" w:hAnsi="Times New Roman" w:cs="Times New Roman"/>
          <w:sz w:val="28"/>
          <w:szCs w:val="28"/>
          <w:lang w:eastAsia="ru-RU"/>
        </w:rPr>
      </w:pPr>
      <w:r w:rsidRPr="00891D1A">
        <w:rPr>
          <w:rFonts w:ascii="Times New Roman" w:hAnsi="Times New Roman" w:cs="Times New Roman"/>
          <w:sz w:val="28"/>
          <w:szCs w:val="28"/>
        </w:rPr>
        <w:t>Проаналізували вікові та соціально-психологічні особливості студентства як чинники формування впевненої поведінки. Студентський вік є ключовим етапом формування впевненої поведінки, оскільки він поєднує пік психофізіологічних можливостей людини з інтенсивним процесом соціального та професійного самовизначення. Основою цього процесу є подолання вікової кризи ідентичності, що веде до формування цілісного «Я», стабілізації психічних процесів та розвитку здатності до глибокої рефлексії. Саме через осмислення власних особливостей та активну навчально-професійну діяльність молода людина трансформує теоретичні знання у стійкі зразки впевненої поведінки. Проте сучасна ситуація створює специфічні виклики: тривале навчання часто зумовлює розрив між фізичною та громадянською зрілістю, що може призводити до соціального інфантилізму та невпевненості перед вимогами ринку праці. У таких умовах впевнена поведінка стає результатом здатності студента до автономії, саморозвитку та прийняття відповідальності за власні рішення, що дозволяє інтегрувати особистісні якості у професійну роль та ефективно адаптуватися до динамічних умов суспільного життя.</w:t>
      </w:r>
    </w:p>
    <w:p w:rsidR="005F4111" w:rsidRPr="00891D1A" w:rsidRDefault="00891D1A" w:rsidP="00891D1A">
      <w:pPr>
        <w:spacing w:after="0" w:line="360" w:lineRule="auto"/>
        <w:ind w:firstLine="709"/>
        <w:jc w:val="both"/>
        <w:rPr>
          <w:rFonts w:ascii="Times New Roman" w:hAnsi="Times New Roman" w:cs="Times New Roman"/>
          <w:sz w:val="28"/>
          <w:szCs w:val="28"/>
        </w:rPr>
      </w:pPr>
      <w:r w:rsidRPr="00891D1A">
        <w:rPr>
          <w:rFonts w:ascii="Times New Roman" w:hAnsi="Times New Roman" w:cs="Times New Roman"/>
          <w:sz w:val="28"/>
          <w:szCs w:val="28"/>
        </w:rPr>
        <w:t>Охарактеризували структурні компоненти, умови та особливості розвитку асертивності серед студентської молоді та дійшли висновку, що р</w:t>
      </w:r>
      <w:r w:rsidR="008C387D" w:rsidRPr="00891D1A">
        <w:rPr>
          <w:rFonts w:ascii="Times New Roman" w:hAnsi="Times New Roman" w:cs="Times New Roman"/>
          <w:sz w:val="28"/>
          <w:szCs w:val="28"/>
        </w:rPr>
        <w:t xml:space="preserve">озвиток асертивності серед студентської молоді є складним інтегрованим процесом, що базується на гармонійному поєднанні когнітивно-смислового, емоційно-ціннісного, регулятивного та поведінкового компонентів. Формування цієї якості передбачає виховання впевненості у собі, високої самоповаги та гнучкості мислення, що дозволяє студенту адекватно оцінювати ситуації та відстоювати власні інтереси, визнаючи при цьому права інших людей. Умовами успішного становлення асертивності є врахування вікових </w:t>
      </w:r>
      <w:r w:rsidR="008C387D" w:rsidRPr="00891D1A">
        <w:rPr>
          <w:rFonts w:ascii="Times New Roman" w:hAnsi="Times New Roman" w:cs="Times New Roman"/>
          <w:sz w:val="28"/>
          <w:szCs w:val="28"/>
        </w:rPr>
        <w:lastRenderedPageBreak/>
        <w:t>особливостей студентства та специфіки навчально-професійної діяльності, яка вимагає від майбутнього фахівця переходу від пасивних чи агресивних стратегій до конструктивної взаємодії. Особливістю цього процесу є використання активних групових методів навчання, зокрема тренінгів, рольових ігор та дискусій, які через етапи спостереження та моделювання сприяють закріпленню навичок саморегуляції. Таким чином, асертивність постає не лише як спосіб нівелювання деструктивних проявів чи соціального інфантилізму, а й як фундамент «моделі успішної людини», здатної до відповідального самовизначення та ефективного функціонування в сучасному соціумі.</w:t>
      </w:r>
    </w:p>
    <w:p w:rsidR="001D3F78" w:rsidRDefault="001D3F78" w:rsidP="001D3F78">
      <w:pPr>
        <w:pStyle w:val="a6"/>
        <w:rPr>
          <w:sz w:val="28"/>
          <w:szCs w:val="28"/>
        </w:rPr>
      </w:pPr>
    </w:p>
    <w:p w:rsidR="0078461E" w:rsidRDefault="0078461E" w:rsidP="001D3F78">
      <w:pPr>
        <w:pStyle w:val="a6"/>
        <w:rPr>
          <w:sz w:val="28"/>
          <w:szCs w:val="28"/>
        </w:rPr>
      </w:pPr>
    </w:p>
    <w:p w:rsidR="0078461E" w:rsidRDefault="0078461E" w:rsidP="001D3F78">
      <w:pPr>
        <w:pStyle w:val="a6"/>
        <w:rPr>
          <w:sz w:val="28"/>
          <w:szCs w:val="28"/>
        </w:rPr>
      </w:pPr>
    </w:p>
    <w:p w:rsidR="0078461E" w:rsidRDefault="0078461E" w:rsidP="001D3F78">
      <w:pPr>
        <w:pStyle w:val="a6"/>
        <w:rPr>
          <w:sz w:val="28"/>
          <w:szCs w:val="28"/>
        </w:rPr>
      </w:pPr>
    </w:p>
    <w:p w:rsidR="0078461E" w:rsidRDefault="0078461E" w:rsidP="001D3F78">
      <w:pPr>
        <w:pStyle w:val="a6"/>
        <w:rPr>
          <w:sz w:val="28"/>
          <w:szCs w:val="28"/>
        </w:rPr>
      </w:pPr>
    </w:p>
    <w:p w:rsidR="0078461E" w:rsidRDefault="0078461E" w:rsidP="001D3F78">
      <w:pPr>
        <w:pStyle w:val="a6"/>
        <w:rPr>
          <w:sz w:val="28"/>
          <w:szCs w:val="28"/>
        </w:rPr>
      </w:pPr>
    </w:p>
    <w:p w:rsidR="0078461E" w:rsidRDefault="0078461E" w:rsidP="001D3F78">
      <w:pPr>
        <w:pStyle w:val="a6"/>
        <w:rPr>
          <w:sz w:val="28"/>
          <w:szCs w:val="28"/>
        </w:rPr>
      </w:pPr>
    </w:p>
    <w:p w:rsidR="0078461E" w:rsidRDefault="0078461E" w:rsidP="001D3F78">
      <w:pPr>
        <w:pStyle w:val="a6"/>
        <w:rPr>
          <w:sz w:val="28"/>
          <w:szCs w:val="28"/>
        </w:rPr>
      </w:pPr>
    </w:p>
    <w:p w:rsidR="0078461E" w:rsidRDefault="0078461E" w:rsidP="001D3F78">
      <w:pPr>
        <w:pStyle w:val="a6"/>
        <w:rPr>
          <w:sz w:val="28"/>
          <w:szCs w:val="28"/>
        </w:rPr>
      </w:pPr>
    </w:p>
    <w:p w:rsidR="0078461E" w:rsidRDefault="0078461E" w:rsidP="001D3F78">
      <w:pPr>
        <w:pStyle w:val="a6"/>
        <w:rPr>
          <w:sz w:val="28"/>
          <w:szCs w:val="28"/>
        </w:rPr>
      </w:pPr>
    </w:p>
    <w:p w:rsidR="0078461E" w:rsidRDefault="0078461E" w:rsidP="001D3F78">
      <w:pPr>
        <w:pStyle w:val="a6"/>
        <w:rPr>
          <w:sz w:val="28"/>
          <w:szCs w:val="28"/>
        </w:rPr>
      </w:pPr>
    </w:p>
    <w:p w:rsidR="0078461E" w:rsidRDefault="0078461E" w:rsidP="001D3F78">
      <w:pPr>
        <w:pStyle w:val="a6"/>
        <w:rPr>
          <w:sz w:val="28"/>
          <w:szCs w:val="28"/>
        </w:rPr>
      </w:pPr>
    </w:p>
    <w:p w:rsidR="0078461E" w:rsidRDefault="0078461E" w:rsidP="001D3F78">
      <w:pPr>
        <w:pStyle w:val="a6"/>
        <w:rPr>
          <w:sz w:val="28"/>
          <w:szCs w:val="28"/>
        </w:rPr>
      </w:pPr>
    </w:p>
    <w:p w:rsidR="0078461E" w:rsidRDefault="0078461E" w:rsidP="001D3F78">
      <w:pPr>
        <w:pStyle w:val="a6"/>
        <w:rPr>
          <w:sz w:val="28"/>
          <w:szCs w:val="28"/>
        </w:rPr>
      </w:pPr>
    </w:p>
    <w:p w:rsidR="0078461E" w:rsidRDefault="0078461E" w:rsidP="001D3F78">
      <w:pPr>
        <w:pStyle w:val="a6"/>
        <w:rPr>
          <w:sz w:val="28"/>
          <w:szCs w:val="28"/>
        </w:rPr>
      </w:pPr>
    </w:p>
    <w:p w:rsidR="0078461E" w:rsidRPr="0078461E" w:rsidRDefault="0078461E" w:rsidP="000577A1">
      <w:pPr>
        <w:spacing w:after="0" w:line="360" w:lineRule="auto"/>
        <w:ind w:firstLine="709"/>
        <w:jc w:val="both"/>
        <w:rPr>
          <w:rFonts w:ascii="Times New Roman" w:hAnsi="Times New Roman" w:cs="Times New Roman"/>
          <w:b/>
          <w:sz w:val="28"/>
          <w:szCs w:val="28"/>
        </w:rPr>
      </w:pPr>
      <w:r w:rsidRPr="0078461E">
        <w:rPr>
          <w:rFonts w:ascii="Times New Roman" w:hAnsi="Times New Roman" w:cs="Times New Roman"/>
          <w:b/>
          <w:sz w:val="28"/>
          <w:szCs w:val="28"/>
        </w:rPr>
        <w:lastRenderedPageBreak/>
        <w:t>РОЗДІЛ II. ЕМПІРИЧНЕ ДОСЛІДЖЕННЯ ОСОБЛИВОСТЕЙ РОЗВИТКУ АСЕРТИВНОСТІ У СТУДЕНТСЬКОЇ МОЛОДІ</w:t>
      </w:r>
    </w:p>
    <w:p w:rsidR="000577A1" w:rsidRDefault="000577A1" w:rsidP="000577A1">
      <w:pPr>
        <w:spacing w:after="0" w:line="360" w:lineRule="auto"/>
        <w:ind w:firstLine="709"/>
        <w:contextualSpacing/>
        <w:jc w:val="both"/>
        <w:rPr>
          <w:rFonts w:ascii="Times New Roman" w:hAnsi="Times New Roman" w:cs="Times New Roman"/>
          <w:b/>
          <w:sz w:val="28"/>
          <w:szCs w:val="28"/>
        </w:rPr>
      </w:pPr>
    </w:p>
    <w:p w:rsidR="0078461E" w:rsidRDefault="0078461E" w:rsidP="000577A1">
      <w:pPr>
        <w:spacing w:after="0" w:line="360" w:lineRule="auto"/>
        <w:ind w:firstLine="709"/>
        <w:contextualSpacing/>
        <w:jc w:val="both"/>
        <w:rPr>
          <w:rFonts w:ascii="Times New Roman" w:hAnsi="Times New Roman" w:cs="Times New Roman"/>
          <w:b/>
          <w:sz w:val="28"/>
          <w:szCs w:val="28"/>
        </w:rPr>
      </w:pPr>
      <w:r w:rsidRPr="0078461E">
        <w:rPr>
          <w:rFonts w:ascii="Times New Roman" w:hAnsi="Times New Roman" w:cs="Times New Roman"/>
          <w:b/>
          <w:sz w:val="28"/>
          <w:szCs w:val="28"/>
        </w:rPr>
        <w:t>2.1. Організація та методи емпіричного дослідження</w:t>
      </w:r>
    </w:p>
    <w:p w:rsidR="0078461E" w:rsidRDefault="0078461E" w:rsidP="000577A1">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М</w:t>
      </w:r>
      <w:r w:rsidRPr="0078461E">
        <w:rPr>
          <w:rFonts w:ascii="Times New Roman" w:hAnsi="Times New Roman" w:cs="Times New Roman"/>
          <w:sz w:val="28"/>
          <w:szCs w:val="28"/>
        </w:rPr>
        <w:t>етою нашого емпіричного дослідження є</w:t>
      </w:r>
      <w:r w:rsidRPr="0078461E">
        <w:rPr>
          <w:rFonts w:ascii="Times New Roman" w:hAnsi="Times New Roman" w:cs="Times New Roman"/>
          <w:b/>
          <w:sz w:val="28"/>
          <w:szCs w:val="28"/>
        </w:rPr>
        <w:t xml:space="preserve"> </w:t>
      </w:r>
      <w:r w:rsidRPr="0078461E">
        <w:rPr>
          <w:rFonts w:ascii="Times New Roman" w:hAnsi="Times New Roman" w:cs="Times New Roman"/>
          <w:sz w:val="28"/>
          <w:szCs w:val="28"/>
        </w:rPr>
        <w:t>особливості розвитку асертивності у студентської молоді,</w:t>
      </w:r>
      <w:r>
        <w:rPr>
          <w:rFonts w:ascii="Times New Roman" w:hAnsi="Times New Roman" w:cs="Times New Roman"/>
          <w:b/>
          <w:sz w:val="28"/>
          <w:szCs w:val="28"/>
        </w:rPr>
        <w:t xml:space="preserve"> </w:t>
      </w:r>
      <w:r>
        <w:rPr>
          <w:rFonts w:ascii="Times New Roman" w:hAnsi="Times New Roman" w:cs="Times New Roman"/>
          <w:sz w:val="28"/>
          <w:szCs w:val="28"/>
        </w:rPr>
        <w:t>д</w:t>
      </w:r>
      <w:r w:rsidRPr="0078461E">
        <w:rPr>
          <w:rFonts w:ascii="Times New Roman" w:hAnsi="Times New Roman" w:cs="Times New Roman"/>
          <w:sz w:val="28"/>
          <w:szCs w:val="28"/>
        </w:rPr>
        <w:t xml:space="preserve">ля реалізації </w:t>
      </w:r>
      <w:r>
        <w:rPr>
          <w:rFonts w:ascii="Times New Roman" w:hAnsi="Times New Roman" w:cs="Times New Roman"/>
          <w:sz w:val="28"/>
          <w:szCs w:val="28"/>
        </w:rPr>
        <w:t xml:space="preserve">якої нами підібрано </w:t>
      </w:r>
      <w:r w:rsidRPr="0078461E">
        <w:rPr>
          <w:rFonts w:ascii="Times New Roman" w:hAnsi="Times New Roman" w:cs="Times New Roman"/>
          <w:sz w:val="28"/>
          <w:szCs w:val="28"/>
        </w:rPr>
        <w:t xml:space="preserve">комплекс діагностичних </w:t>
      </w:r>
      <w:r>
        <w:rPr>
          <w:rFonts w:ascii="Times New Roman" w:hAnsi="Times New Roman" w:cs="Times New Roman"/>
          <w:sz w:val="28"/>
          <w:szCs w:val="28"/>
        </w:rPr>
        <w:t>методик</w:t>
      </w:r>
      <w:r w:rsidRPr="0078461E">
        <w:rPr>
          <w:rFonts w:ascii="Times New Roman" w:hAnsi="Times New Roman" w:cs="Times New Roman"/>
          <w:sz w:val="28"/>
          <w:szCs w:val="28"/>
        </w:rPr>
        <w:t>:</w:t>
      </w:r>
    </w:p>
    <w:p w:rsidR="00A17FF5" w:rsidRPr="00A17FF5" w:rsidRDefault="00A17FF5" w:rsidP="000577A1">
      <w:pPr>
        <w:pStyle w:val="a3"/>
        <w:numPr>
          <w:ilvl w:val="0"/>
          <w:numId w:val="12"/>
        </w:numPr>
        <w:spacing w:after="0" w:line="360" w:lineRule="auto"/>
        <w:ind w:left="0" w:firstLine="709"/>
        <w:jc w:val="both"/>
        <w:rPr>
          <w:rFonts w:ascii="Times New Roman" w:eastAsiaTheme="minorHAnsi" w:hAnsi="Times New Roman" w:cs="Times New Roman"/>
          <w:sz w:val="28"/>
          <w:szCs w:val="28"/>
          <w:lang w:val="ru-RU" w:eastAsia="en-US"/>
        </w:rPr>
      </w:pPr>
      <w:r>
        <w:rPr>
          <w:rFonts w:ascii="Times New Roman" w:eastAsiaTheme="minorHAnsi" w:hAnsi="Times New Roman" w:cs="Times New Roman"/>
          <w:bCs/>
          <w:sz w:val="28"/>
          <w:szCs w:val="28"/>
          <w:lang w:val="ru-RU" w:eastAsia="en-US"/>
        </w:rPr>
        <w:t>т</w:t>
      </w:r>
      <w:r w:rsidRPr="00A17FF5">
        <w:rPr>
          <w:rFonts w:ascii="Times New Roman" w:eastAsiaTheme="minorHAnsi" w:hAnsi="Times New Roman" w:cs="Times New Roman"/>
          <w:bCs/>
          <w:sz w:val="28"/>
          <w:szCs w:val="28"/>
          <w:lang w:val="ru-RU" w:eastAsia="en-US"/>
        </w:rPr>
        <w:t>ест на асертивність</w:t>
      </w:r>
      <w:r>
        <w:rPr>
          <w:rFonts w:ascii="Times New Roman" w:eastAsiaTheme="minorHAnsi" w:hAnsi="Times New Roman" w:cs="Times New Roman"/>
          <w:bCs/>
          <w:sz w:val="28"/>
          <w:szCs w:val="28"/>
          <w:lang w:val="ru-RU" w:eastAsia="en-US"/>
        </w:rPr>
        <w:t xml:space="preserve"> </w:t>
      </w:r>
      <w:r w:rsidRPr="00A17FF5">
        <w:rPr>
          <w:rFonts w:ascii="Times New Roman" w:eastAsiaTheme="minorHAnsi" w:hAnsi="Times New Roman" w:cs="Times New Roman"/>
          <w:bCs/>
          <w:sz w:val="28"/>
          <w:szCs w:val="28"/>
          <w:lang w:val="ru-RU" w:eastAsia="en-US"/>
        </w:rPr>
        <w:t>В. Каппоні, Т. Новак</w:t>
      </w:r>
      <w:r>
        <w:rPr>
          <w:rFonts w:ascii="Times New Roman" w:eastAsiaTheme="minorHAnsi" w:hAnsi="Times New Roman" w:cs="Times New Roman"/>
          <w:bCs/>
          <w:sz w:val="28"/>
          <w:szCs w:val="28"/>
          <w:lang w:val="ru-RU" w:eastAsia="en-US"/>
        </w:rPr>
        <w:t>;</w:t>
      </w:r>
      <w:r w:rsidRPr="00A17FF5">
        <w:rPr>
          <w:rFonts w:ascii="Times New Roman" w:eastAsiaTheme="minorHAnsi" w:hAnsi="Times New Roman" w:cs="Times New Roman"/>
          <w:b/>
          <w:bCs/>
          <w:sz w:val="28"/>
          <w:szCs w:val="28"/>
          <w:lang w:val="ru-RU" w:eastAsia="en-US"/>
        </w:rPr>
        <w:t xml:space="preserve"> </w:t>
      </w:r>
    </w:p>
    <w:p w:rsidR="00DF6C59" w:rsidRDefault="00A17FF5" w:rsidP="000577A1">
      <w:pPr>
        <w:pStyle w:val="a3"/>
        <w:numPr>
          <w:ilvl w:val="0"/>
          <w:numId w:val="12"/>
        </w:numPr>
        <w:spacing w:after="0" w:line="360" w:lineRule="auto"/>
        <w:ind w:left="0" w:firstLine="709"/>
        <w:jc w:val="both"/>
        <w:rPr>
          <w:rFonts w:ascii="Times New Roman" w:eastAsiaTheme="minorHAnsi" w:hAnsi="Times New Roman" w:cs="Times New Roman"/>
          <w:sz w:val="28"/>
          <w:szCs w:val="28"/>
          <w:lang w:val="ru-RU" w:eastAsia="en-US"/>
        </w:rPr>
      </w:pPr>
      <w:r w:rsidRPr="00DF6C59">
        <w:rPr>
          <w:rFonts w:ascii="Times New Roman" w:eastAsiaTheme="minorHAnsi" w:hAnsi="Times New Roman" w:cs="Times New Roman"/>
          <w:sz w:val="28"/>
          <w:szCs w:val="28"/>
          <w:lang w:val="ru-RU" w:eastAsia="en-US"/>
        </w:rPr>
        <w:t>тест-опитувальник компон</w:t>
      </w:r>
      <w:r w:rsidR="00D21A2B">
        <w:rPr>
          <w:rFonts w:ascii="Times New Roman" w:eastAsiaTheme="minorHAnsi" w:hAnsi="Times New Roman" w:cs="Times New Roman"/>
          <w:sz w:val="28"/>
          <w:szCs w:val="28"/>
          <w:lang w:val="ru-RU" w:eastAsia="en-US"/>
        </w:rPr>
        <w:t>ентів асертивності (ТОКАС) О.</w:t>
      </w:r>
      <w:r w:rsidR="000577A1">
        <w:rPr>
          <w:rFonts w:ascii="Times New Roman" w:eastAsiaTheme="minorHAnsi" w:hAnsi="Times New Roman" w:cs="Times New Roman"/>
          <w:sz w:val="28"/>
          <w:szCs w:val="28"/>
          <w:lang w:val="ru-RU" w:eastAsia="en-US"/>
        </w:rPr>
        <w:t> </w:t>
      </w:r>
      <w:r w:rsidR="00D21A2B">
        <w:rPr>
          <w:rFonts w:ascii="Times New Roman" w:eastAsiaTheme="minorHAnsi" w:hAnsi="Times New Roman" w:cs="Times New Roman"/>
          <w:sz w:val="28"/>
          <w:szCs w:val="28"/>
          <w:lang w:val="ru-RU" w:eastAsia="en-US"/>
        </w:rPr>
        <w:t>Саннікової, О.</w:t>
      </w:r>
      <w:r w:rsidR="00D21A2B">
        <w:rPr>
          <w:rFonts w:ascii="Times New Roman" w:eastAsiaTheme="minorHAnsi" w:hAnsi="Times New Roman" w:cs="Times New Roman"/>
          <w:sz w:val="28"/>
          <w:szCs w:val="28"/>
          <w:lang w:val="en-US" w:eastAsia="en-US"/>
        </w:rPr>
        <w:t> </w:t>
      </w:r>
      <w:r w:rsidR="00D21A2B">
        <w:rPr>
          <w:rFonts w:ascii="Times New Roman" w:eastAsiaTheme="minorHAnsi" w:hAnsi="Times New Roman" w:cs="Times New Roman"/>
          <w:sz w:val="28"/>
          <w:szCs w:val="28"/>
          <w:lang w:val="ru-RU" w:eastAsia="en-US"/>
        </w:rPr>
        <w:t>Саннікова та Н.</w:t>
      </w:r>
      <w:r w:rsidRPr="00DF6C59">
        <w:rPr>
          <w:rFonts w:ascii="Times New Roman" w:eastAsiaTheme="minorHAnsi" w:hAnsi="Times New Roman" w:cs="Times New Roman"/>
          <w:sz w:val="28"/>
          <w:szCs w:val="28"/>
          <w:lang w:val="ru-RU" w:eastAsia="en-US"/>
        </w:rPr>
        <w:t xml:space="preserve"> Подоляк</w:t>
      </w:r>
      <w:r w:rsidR="00DF6C59">
        <w:rPr>
          <w:rFonts w:ascii="Times New Roman" w:eastAsiaTheme="minorHAnsi" w:hAnsi="Times New Roman" w:cs="Times New Roman"/>
          <w:sz w:val="28"/>
          <w:szCs w:val="28"/>
          <w:lang w:val="ru-RU" w:eastAsia="en-US"/>
        </w:rPr>
        <w:t>;</w:t>
      </w:r>
    </w:p>
    <w:p w:rsidR="00A17FF5" w:rsidRPr="00DF6C59" w:rsidRDefault="00DF6C59" w:rsidP="000577A1">
      <w:pPr>
        <w:pStyle w:val="a3"/>
        <w:numPr>
          <w:ilvl w:val="0"/>
          <w:numId w:val="12"/>
        </w:numPr>
        <w:spacing w:after="0" w:line="360" w:lineRule="auto"/>
        <w:ind w:left="0" w:firstLine="709"/>
        <w:jc w:val="both"/>
        <w:rPr>
          <w:rFonts w:ascii="Times New Roman" w:eastAsiaTheme="minorHAnsi" w:hAnsi="Times New Roman" w:cs="Times New Roman"/>
          <w:sz w:val="28"/>
          <w:szCs w:val="28"/>
          <w:lang w:val="ru-RU" w:eastAsia="en-US"/>
        </w:rPr>
      </w:pPr>
      <w:r w:rsidRPr="00DF6C59">
        <w:rPr>
          <w:rFonts w:ascii="Times New Roman" w:eastAsiaTheme="minorHAnsi" w:hAnsi="Times New Roman" w:cs="Times New Roman"/>
          <w:sz w:val="28"/>
          <w:szCs w:val="28"/>
          <w:lang w:val="ru-RU" w:eastAsia="en-US"/>
        </w:rPr>
        <w:t>опитувальник «Стратегії подолання стресових ситуацій» С.</w:t>
      </w:r>
      <w:r w:rsidR="00D21A2B">
        <w:rPr>
          <w:rFonts w:ascii="Times New Roman" w:eastAsiaTheme="minorHAnsi" w:hAnsi="Times New Roman" w:cs="Times New Roman"/>
          <w:sz w:val="28"/>
          <w:szCs w:val="28"/>
          <w:lang w:val="en-US" w:eastAsia="en-US"/>
        </w:rPr>
        <w:t> </w:t>
      </w:r>
      <w:r w:rsidRPr="00DF6C59">
        <w:rPr>
          <w:rFonts w:ascii="Times New Roman" w:eastAsiaTheme="minorHAnsi" w:hAnsi="Times New Roman" w:cs="Times New Roman"/>
          <w:sz w:val="28"/>
          <w:szCs w:val="28"/>
          <w:lang w:val="ru-RU" w:eastAsia="en-US"/>
        </w:rPr>
        <w:t>Хобфолла</w:t>
      </w:r>
      <w:r>
        <w:rPr>
          <w:rFonts w:ascii="Times New Roman" w:eastAsiaTheme="minorHAnsi" w:hAnsi="Times New Roman" w:cs="Times New Roman"/>
          <w:sz w:val="28"/>
          <w:szCs w:val="28"/>
          <w:lang w:val="ru-RU" w:eastAsia="en-US"/>
        </w:rPr>
        <w:t>.</w:t>
      </w:r>
    </w:p>
    <w:p w:rsidR="00A17FF5" w:rsidRPr="00A17FF5" w:rsidRDefault="00A17FF5" w:rsidP="000577A1">
      <w:pPr>
        <w:spacing w:after="0" w:line="360" w:lineRule="auto"/>
        <w:ind w:firstLine="709"/>
        <w:contextualSpacing/>
        <w:jc w:val="both"/>
        <w:rPr>
          <w:rFonts w:ascii="Times New Roman" w:eastAsia="Times New Roman" w:hAnsi="Times New Roman" w:cs="Times New Roman"/>
          <w:sz w:val="28"/>
          <w:szCs w:val="24"/>
          <w:lang w:val="ru-RU" w:eastAsia="en-US"/>
        </w:rPr>
      </w:pPr>
      <w:r w:rsidRPr="00A17FF5">
        <w:rPr>
          <w:rFonts w:ascii="Times New Roman" w:eastAsia="Times New Roman" w:hAnsi="Times New Roman" w:cs="Times New Roman"/>
          <w:sz w:val="28"/>
          <w:szCs w:val="24"/>
          <w:lang w:val="ru-RU" w:eastAsia="en-US"/>
        </w:rPr>
        <w:t xml:space="preserve">Вибір цього діагностичного комплексу дозволяє реалізувати </w:t>
      </w:r>
      <w:r w:rsidRPr="00A17FF5">
        <w:rPr>
          <w:rFonts w:ascii="Times New Roman" w:eastAsia="Times New Roman" w:hAnsi="Times New Roman" w:cs="Times New Roman"/>
          <w:bCs/>
          <w:sz w:val="28"/>
          <w:szCs w:val="24"/>
          <w:lang w:val="ru-RU" w:eastAsia="en-US"/>
        </w:rPr>
        <w:t>комплексний підхід</w:t>
      </w:r>
      <w:r w:rsidRPr="00A17FF5">
        <w:rPr>
          <w:rFonts w:ascii="Times New Roman" w:eastAsia="Times New Roman" w:hAnsi="Times New Roman" w:cs="Times New Roman"/>
          <w:sz w:val="28"/>
          <w:szCs w:val="24"/>
          <w:lang w:val="ru-RU" w:eastAsia="en-US"/>
        </w:rPr>
        <w:t xml:space="preserve"> до вивчення особистості студента: рівень впевненості (асертивність), внутрішня структура цієї якості (компоненти ТОКАС) та зовнішні поведінкові реакції у кризових умовах (копінг-стратегії).</w:t>
      </w:r>
    </w:p>
    <w:p w:rsidR="00A17FF5" w:rsidRPr="00A17FF5" w:rsidRDefault="00A17FF5" w:rsidP="000577A1">
      <w:pPr>
        <w:spacing w:after="0" w:line="360" w:lineRule="auto"/>
        <w:ind w:firstLine="709"/>
        <w:contextualSpacing/>
        <w:jc w:val="both"/>
        <w:rPr>
          <w:rFonts w:ascii="Times New Roman" w:hAnsi="Times New Roman" w:cs="Times New Roman"/>
          <w:sz w:val="28"/>
        </w:rPr>
      </w:pPr>
      <w:r w:rsidRPr="00A17FF5">
        <w:rPr>
          <w:rFonts w:ascii="Times New Roman" w:hAnsi="Times New Roman" w:cs="Times New Roman"/>
          <w:sz w:val="28"/>
        </w:rPr>
        <w:t>Емпіричну базу дослідження склали здобувачі вищої освіти Навчально-наукового інституту управління, психології та безпеки Львівського державного університету внутрішніх справ. Загальний обсяг вибірки становить 40 осіб віком від 20 до 24 років. Гендерний розподіл респондентів представлений наступним чином: 15 осіб – чоловічої статі та 25 осіб – жіночої статі.</w:t>
      </w:r>
    </w:p>
    <w:p w:rsidR="00A17FF5" w:rsidRDefault="00A17FF5" w:rsidP="000577A1">
      <w:pPr>
        <w:spacing w:after="0" w:line="360" w:lineRule="auto"/>
        <w:ind w:firstLine="709"/>
        <w:contextualSpacing/>
        <w:jc w:val="both"/>
        <w:rPr>
          <w:rFonts w:ascii="Times New Roman" w:hAnsi="Times New Roman" w:cs="Times New Roman"/>
          <w:sz w:val="28"/>
        </w:rPr>
      </w:pPr>
      <w:r w:rsidRPr="00A17FF5">
        <w:rPr>
          <w:rFonts w:ascii="Times New Roman" w:hAnsi="Times New Roman" w:cs="Times New Roman"/>
          <w:sz w:val="28"/>
        </w:rPr>
        <w:t>Для забезпечення комплексного аналізу психологічних особливостей розвитку асертивності та механізмів її реалізації в умовах стресу було сформовано діагностичний комплекс, який дозволяє не лише констатувати рівень розвитку досліджуваної якості, а й простежити її взаємозв'язок із поведінковими актами суб'єкта в напружених ситуаціях життєдіяльності.</w:t>
      </w:r>
    </w:p>
    <w:p w:rsidR="00282B8D" w:rsidRDefault="00A17FF5" w:rsidP="000577A1">
      <w:pPr>
        <w:spacing w:after="0" w:line="360" w:lineRule="auto"/>
        <w:ind w:firstLine="709"/>
        <w:contextualSpacing/>
        <w:jc w:val="both"/>
        <w:rPr>
          <w:rFonts w:ascii="Times New Roman" w:hAnsi="Times New Roman" w:cs="Times New Roman"/>
          <w:sz w:val="28"/>
        </w:rPr>
      </w:pPr>
      <w:r>
        <w:rPr>
          <w:rFonts w:ascii="Times New Roman" w:hAnsi="Times New Roman" w:cs="Times New Roman"/>
          <w:sz w:val="28"/>
        </w:rPr>
        <w:t>Нижче розглянемо опис використаних методик.</w:t>
      </w:r>
    </w:p>
    <w:p w:rsidR="001A6632" w:rsidRDefault="00A17FF5" w:rsidP="001A6632">
      <w:pPr>
        <w:spacing w:after="160" w:line="360" w:lineRule="auto"/>
        <w:ind w:firstLine="646"/>
        <w:contextualSpacing/>
        <w:jc w:val="both"/>
        <w:rPr>
          <w:rFonts w:ascii="Times New Roman" w:hAnsi="Times New Roman" w:cs="Times New Roman"/>
          <w:sz w:val="28"/>
        </w:rPr>
      </w:pPr>
      <w:r w:rsidRPr="001A6632">
        <w:rPr>
          <w:rFonts w:ascii="Times New Roman" w:hAnsi="Times New Roman" w:cs="Times New Roman"/>
          <w:bCs/>
          <w:sz w:val="28"/>
        </w:rPr>
        <w:t>Тест на асертивність В. Каппоні та Т. Новака</w:t>
      </w:r>
      <w:r w:rsidR="00282B8D" w:rsidRPr="001A6632">
        <w:rPr>
          <w:rFonts w:ascii="Times New Roman" w:hAnsi="Times New Roman" w:cs="Times New Roman"/>
          <w:sz w:val="28"/>
        </w:rPr>
        <w:t xml:space="preserve"> застосовується</w:t>
      </w:r>
      <w:r w:rsidRPr="001A6632">
        <w:rPr>
          <w:rFonts w:ascii="Times New Roman" w:hAnsi="Times New Roman" w:cs="Times New Roman"/>
          <w:sz w:val="28"/>
        </w:rPr>
        <w:t xml:space="preserve"> для кількісної оцінки загального рівня впевненості у собі та диференціації </w:t>
      </w:r>
      <w:r w:rsidRPr="001A6632">
        <w:rPr>
          <w:rFonts w:ascii="Times New Roman" w:hAnsi="Times New Roman" w:cs="Times New Roman"/>
          <w:sz w:val="28"/>
        </w:rPr>
        <w:lastRenderedPageBreak/>
        <w:t>асертивного, агресивного або залежного типів поведінки.</w:t>
      </w:r>
      <w:r w:rsidR="001A6632">
        <w:rPr>
          <w:rFonts w:ascii="Times New Roman" w:hAnsi="Times New Roman" w:cs="Times New Roman"/>
          <w:sz w:val="28"/>
        </w:rPr>
        <w:t xml:space="preserve"> </w:t>
      </w:r>
      <w:r w:rsidR="001A6632" w:rsidRPr="001A6632">
        <w:rPr>
          <w:rFonts w:ascii="Times New Roman" w:eastAsia="Times New Roman" w:hAnsi="Times New Roman" w:cs="Times New Roman"/>
          <w:sz w:val="28"/>
          <w:szCs w:val="24"/>
          <w:lang w:eastAsia="en-US"/>
        </w:rPr>
        <w:t xml:space="preserve">Опитувальник складається з 24 пунктів, що описують типові ситуації соціальної взаємодії. </w:t>
      </w:r>
      <w:r w:rsidR="001A6632" w:rsidRPr="001A6632">
        <w:rPr>
          <w:rFonts w:ascii="Times New Roman" w:eastAsia="Times New Roman" w:hAnsi="Times New Roman" w:cs="Times New Roman"/>
          <w:sz w:val="28"/>
          <w:szCs w:val="24"/>
          <w:lang w:val="ru-RU" w:eastAsia="en-US"/>
        </w:rPr>
        <w:t>Респондентам пропонується обрати варіант відповіді «так» або «ні», що відображає їхню звичну модель поведінки.</w:t>
      </w:r>
    </w:p>
    <w:p w:rsidR="001A6632" w:rsidRPr="001A6632" w:rsidRDefault="001A6632" w:rsidP="00D21A2B">
      <w:pPr>
        <w:spacing w:after="0" w:line="360" w:lineRule="auto"/>
        <w:ind w:firstLine="709"/>
        <w:contextualSpacing/>
        <w:jc w:val="both"/>
        <w:rPr>
          <w:rFonts w:ascii="Times New Roman" w:hAnsi="Times New Roman" w:cs="Times New Roman"/>
          <w:sz w:val="28"/>
        </w:rPr>
      </w:pPr>
      <w:r w:rsidRPr="001A6632">
        <w:rPr>
          <w:rFonts w:ascii="Times New Roman" w:eastAsia="Times New Roman" w:hAnsi="Times New Roman" w:cs="Times New Roman"/>
          <w:sz w:val="28"/>
          <w:szCs w:val="24"/>
          <w:lang w:val="ru-RU" w:eastAsia="en-US"/>
        </w:rPr>
        <w:t>Інтерпретація отриманих даних дозволяє проаналізувати результати за такими ключовими критеріями:</w:t>
      </w:r>
    </w:p>
    <w:p w:rsidR="001A6632" w:rsidRPr="00DF6C59" w:rsidRDefault="001A6632" w:rsidP="00D21A2B">
      <w:pPr>
        <w:numPr>
          <w:ilvl w:val="0"/>
          <w:numId w:val="15"/>
        </w:numPr>
        <w:spacing w:after="0" w:line="360" w:lineRule="auto"/>
        <w:ind w:left="0" w:firstLine="709"/>
        <w:contextualSpacing/>
        <w:jc w:val="both"/>
        <w:rPr>
          <w:rFonts w:ascii="Times New Roman" w:eastAsia="Times New Roman" w:hAnsi="Times New Roman" w:cs="Times New Roman"/>
          <w:sz w:val="28"/>
          <w:szCs w:val="24"/>
          <w:lang w:eastAsia="en-US"/>
        </w:rPr>
      </w:pPr>
      <w:r w:rsidRPr="00DF6C59">
        <w:rPr>
          <w:rFonts w:ascii="Times New Roman" w:eastAsia="Times New Roman" w:hAnsi="Times New Roman" w:cs="Times New Roman"/>
          <w:bCs/>
          <w:sz w:val="28"/>
          <w:szCs w:val="24"/>
          <w:lang w:eastAsia="en-US"/>
        </w:rPr>
        <w:t>рівень незалежності та автономності:</w:t>
      </w:r>
      <w:r w:rsidRPr="00DF6C59">
        <w:rPr>
          <w:rFonts w:ascii="Times New Roman" w:eastAsia="Times New Roman" w:hAnsi="Times New Roman" w:cs="Times New Roman"/>
          <w:sz w:val="28"/>
          <w:szCs w:val="24"/>
          <w:lang w:eastAsia="en-US"/>
        </w:rPr>
        <w:t xml:space="preserve"> відображає здатність особистості діяти самостійно, спираючись на власні переконання, та зберігати психологічну дистанцію від зовнішнього тиску;</w:t>
      </w:r>
    </w:p>
    <w:p w:rsidR="001A6632" w:rsidRPr="001A6632" w:rsidRDefault="001A6632" w:rsidP="00D21A2B">
      <w:pPr>
        <w:numPr>
          <w:ilvl w:val="0"/>
          <w:numId w:val="15"/>
        </w:numPr>
        <w:spacing w:after="0" w:line="360" w:lineRule="auto"/>
        <w:ind w:left="0" w:firstLine="709"/>
        <w:contextualSpacing/>
        <w:jc w:val="both"/>
        <w:rPr>
          <w:rFonts w:ascii="Times New Roman" w:eastAsia="Times New Roman" w:hAnsi="Times New Roman" w:cs="Times New Roman"/>
          <w:sz w:val="28"/>
          <w:szCs w:val="24"/>
          <w:lang w:val="ru-RU" w:eastAsia="en-US"/>
        </w:rPr>
      </w:pPr>
      <w:r w:rsidRPr="001A6632">
        <w:rPr>
          <w:rFonts w:ascii="Times New Roman" w:eastAsia="Times New Roman" w:hAnsi="Times New Roman" w:cs="Times New Roman"/>
          <w:bCs/>
          <w:sz w:val="28"/>
          <w:szCs w:val="24"/>
          <w:lang w:val="ru-RU" w:eastAsia="en-US"/>
        </w:rPr>
        <w:t>рівень впевненості, рішучості та опори на власні сили:</w:t>
      </w:r>
      <w:r w:rsidRPr="001A6632">
        <w:rPr>
          <w:rFonts w:ascii="Times New Roman" w:eastAsia="Times New Roman" w:hAnsi="Times New Roman" w:cs="Times New Roman"/>
          <w:sz w:val="28"/>
          <w:szCs w:val="24"/>
          <w:lang w:val="ru-RU" w:eastAsia="en-US"/>
        </w:rPr>
        <w:t xml:space="preserve"> характеризує готовність суб’єкта до прийняття відповідальних рішень та активного захисту своїх прав у ситуаціях міжособистісного конфлікту;</w:t>
      </w:r>
    </w:p>
    <w:p w:rsidR="001A6632" w:rsidRDefault="001A6632" w:rsidP="00D21A2B">
      <w:pPr>
        <w:numPr>
          <w:ilvl w:val="0"/>
          <w:numId w:val="15"/>
        </w:numPr>
        <w:spacing w:after="0" w:line="360" w:lineRule="auto"/>
        <w:ind w:left="0" w:firstLine="709"/>
        <w:contextualSpacing/>
        <w:jc w:val="both"/>
        <w:rPr>
          <w:rFonts w:ascii="Times New Roman" w:eastAsia="Times New Roman" w:hAnsi="Times New Roman" w:cs="Times New Roman"/>
          <w:sz w:val="28"/>
          <w:szCs w:val="24"/>
          <w:lang w:val="ru-RU" w:eastAsia="en-US"/>
        </w:rPr>
      </w:pPr>
      <w:r w:rsidRPr="001A6632">
        <w:rPr>
          <w:rFonts w:ascii="Times New Roman" w:eastAsia="Times New Roman" w:hAnsi="Times New Roman" w:cs="Times New Roman"/>
          <w:bCs/>
          <w:sz w:val="28"/>
          <w:szCs w:val="24"/>
          <w:lang w:val="ru-RU" w:eastAsia="en-US"/>
        </w:rPr>
        <w:t>рівень соціальної бажаності:</w:t>
      </w:r>
      <w:r w:rsidRPr="001A6632">
        <w:rPr>
          <w:rFonts w:ascii="Times New Roman" w:eastAsia="Times New Roman" w:hAnsi="Times New Roman" w:cs="Times New Roman"/>
          <w:sz w:val="28"/>
          <w:szCs w:val="24"/>
          <w:lang w:val="ru-RU" w:eastAsia="en-US"/>
        </w:rPr>
        <w:t xml:space="preserve"> дана шкала дозволяє верифікувати схильність досліджуваних орієнтуватися на очікування оточення та підлаштовувати свою поведінку під соціальні норми заради схвалення, часто нехтуючи власними потребами.</w:t>
      </w:r>
    </w:p>
    <w:p w:rsidR="001A6632" w:rsidRDefault="001A6632" w:rsidP="001A6632">
      <w:pPr>
        <w:spacing w:before="100" w:beforeAutospacing="1" w:after="100" w:afterAutospacing="1" w:line="360" w:lineRule="auto"/>
        <w:ind w:firstLine="644"/>
        <w:contextualSpacing/>
        <w:jc w:val="both"/>
        <w:rPr>
          <w:rFonts w:ascii="Times New Roman" w:eastAsia="Times New Roman" w:hAnsi="Times New Roman" w:cs="Times New Roman"/>
          <w:sz w:val="28"/>
          <w:szCs w:val="24"/>
          <w:lang w:val="ru-RU" w:eastAsia="en-US"/>
        </w:rPr>
      </w:pPr>
      <w:r w:rsidRPr="001A6632">
        <w:rPr>
          <w:rFonts w:ascii="Times New Roman" w:eastAsia="Times New Roman" w:hAnsi="Times New Roman" w:cs="Times New Roman"/>
          <w:sz w:val="28"/>
          <w:szCs w:val="24"/>
          <w:lang w:val="ru-RU" w:eastAsia="en-US"/>
        </w:rPr>
        <w:t>Отримані за методикою показники дозволяють диференціювати респондентів за типами поведінки (асертивна, агресивна або залежна), що є критично важливим для розуміння їхньої адаптаційної стратегії в умовах стресогенних викликів.</w:t>
      </w:r>
      <w:r>
        <w:rPr>
          <w:rFonts w:ascii="Times New Roman" w:eastAsia="Times New Roman" w:hAnsi="Times New Roman" w:cs="Times New Roman"/>
          <w:sz w:val="28"/>
          <w:szCs w:val="24"/>
          <w:lang w:val="ru-RU" w:eastAsia="en-US"/>
        </w:rPr>
        <w:t xml:space="preserve"> </w:t>
      </w:r>
      <w:r w:rsidRPr="001A6632">
        <w:rPr>
          <w:rFonts w:ascii="Times New Roman" w:eastAsia="Times New Roman" w:hAnsi="Times New Roman" w:cs="Times New Roman"/>
          <w:sz w:val="28"/>
          <w:szCs w:val="24"/>
          <w:lang w:val="ru-RU" w:eastAsia="en-US"/>
        </w:rPr>
        <w:t xml:space="preserve">Кількісна оцінка за шкалами незалежності, впевненості та соціальної бажаності здійснюється відповідно до отриманих респондентами балів, які диференціюються на три рівні: </w:t>
      </w:r>
      <w:r w:rsidRPr="001A6632">
        <w:rPr>
          <w:rFonts w:ascii="Times New Roman" w:eastAsia="Times New Roman" w:hAnsi="Times New Roman" w:cs="Times New Roman"/>
          <w:bCs/>
          <w:sz w:val="28"/>
          <w:szCs w:val="24"/>
          <w:lang w:val="ru-RU" w:eastAsia="en-US"/>
        </w:rPr>
        <w:t>високий – 7-8 балів</w:t>
      </w:r>
      <w:r w:rsidRPr="001A6632">
        <w:rPr>
          <w:rFonts w:ascii="Times New Roman" w:eastAsia="Times New Roman" w:hAnsi="Times New Roman" w:cs="Times New Roman"/>
          <w:sz w:val="28"/>
          <w:szCs w:val="24"/>
          <w:lang w:val="ru-RU" w:eastAsia="en-US"/>
        </w:rPr>
        <w:t xml:space="preserve">, </w:t>
      </w:r>
      <w:r w:rsidRPr="001A6632">
        <w:rPr>
          <w:rFonts w:ascii="Times New Roman" w:eastAsia="Times New Roman" w:hAnsi="Times New Roman" w:cs="Times New Roman"/>
          <w:bCs/>
          <w:sz w:val="28"/>
          <w:szCs w:val="24"/>
          <w:lang w:val="ru-RU" w:eastAsia="en-US"/>
        </w:rPr>
        <w:t>середній – 4-6 балів</w:t>
      </w:r>
      <w:r w:rsidRPr="001A6632">
        <w:rPr>
          <w:rFonts w:ascii="Times New Roman" w:eastAsia="Times New Roman" w:hAnsi="Times New Roman" w:cs="Times New Roman"/>
          <w:sz w:val="28"/>
          <w:szCs w:val="24"/>
          <w:lang w:val="ru-RU" w:eastAsia="en-US"/>
        </w:rPr>
        <w:t xml:space="preserve"> та </w:t>
      </w:r>
      <w:r w:rsidRPr="001A6632">
        <w:rPr>
          <w:rFonts w:ascii="Times New Roman" w:eastAsia="Times New Roman" w:hAnsi="Times New Roman" w:cs="Times New Roman"/>
          <w:bCs/>
          <w:sz w:val="28"/>
          <w:szCs w:val="24"/>
          <w:lang w:val="ru-RU" w:eastAsia="en-US"/>
        </w:rPr>
        <w:t>низький – 0-3 бали</w:t>
      </w:r>
      <w:r w:rsidRPr="001A6632">
        <w:rPr>
          <w:rFonts w:ascii="Times New Roman" w:eastAsia="Times New Roman" w:hAnsi="Times New Roman" w:cs="Times New Roman"/>
          <w:sz w:val="28"/>
          <w:szCs w:val="24"/>
          <w:lang w:val="ru-RU" w:eastAsia="en-US"/>
        </w:rPr>
        <w:t>.</w:t>
      </w:r>
    </w:p>
    <w:p w:rsidR="00EE236C" w:rsidRDefault="001A6632" w:rsidP="00EE236C">
      <w:pPr>
        <w:spacing w:before="100" w:beforeAutospacing="1" w:after="100" w:afterAutospacing="1" w:line="360" w:lineRule="auto"/>
        <w:ind w:firstLine="644"/>
        <w:contextualSpacing/>
        <w:jc w:val="both"/>
        <w:rPr>
          <w:rFonts w:ascii="Times New Roman" w:eastAsia="Times New Roman" w:hAnsi="Times New Roman" w:cs="Times New Roman"/>
          <w:sz w:val="28"/>
          <w:szCs w:val="24"/>
          <w:lang w:val="ru-RU" w:eastAsia="en-US"/>
        </w:rPr>
      </w:pPr>
      <w:r w:rsidRPr="001A6632">
        <w:rPr>
          <w:rFonts w:ascii="Times New Roman" w:eastAsia="Times New Roman" w:hAnsi="Times New Roman" w:cs="Times New Roman"/>
          <w:sz w:val="28"/>
          <w:szCs w:val="24"/>
          <w:lang w:val="ru-RU" w:eastAsia="en-US"/>
        </w:rPr>
        <w:t>Інтерпретація рівнів за кожною шкалою має наступний змістовний вияв:</w:t>
      </w:r>
      <w:r>
        <w:rPr>
          <w:rFonts w:ascii="Times New Roman" w:eastAsia="Times New Roman" w:hAnsi="Times New Roman" w:cs="Times New Roman"/>
          <w:sz w:val="28"/>
          <w:szCs w:val="24"/>
          <w:lang w:val="ru-RU" w:eastAsia="en-US"/>
        </w:rPr>
        <w:t xml:space="preserve"> </w:t>
      </w:r>
      <w:r w:rsidRPr="001A6632">
        <w:rPr>
          <w:rFonts w:ascii="Times New Roman" w:eastAsia="Times New Roman" w:hAnsi="Times New Roman" w:cs="Times New Roman"/>
          <w:bCs/>
          <w:sz w:val="28"/>
          <w:szCs w:val="24"/>
          <w:lang w:val="ru-RU" w:eastAsia="en-US"/>
        </w:rPr>
        <w:t>шкала незалежності:</w:t>
      </w:r>
      <w:r w:rsidRPr="001A6632">
        <w:rPr>
          <w:rFonts w:ascii="Times New Roman" w:eastAsia="Times New Roman" w:hAnsi="Times New Roman" w:cs="Times New Roman"/>
          <w:bCs/>
          <w:sz w:val="28"/>
          <w:szCs w:val="24"/>
          <w:lang w:eastAsia="en-US"/>
        </w:rPr>
        <w:t xml:space="preserve"> </w:t>
      </w:r>
      <w:r w:rsidRPr="001A6632">
        <w:rPr>
          <w:rFonts w:ascii="Times New Roman" w:eastAsia="Times New Roman" w:hAnsi="Times New Roman" w:cs="Times New Roman"/>
          <w:iCs/>
          <w:sz w:val="28"/>
          <w:szCs w:val="24"/>
          <w:lang w:val="ru-RU" w:eastAsia="en-US"/>
        </w:rPr>
        <w:t>високий рівень</w:t>
      </w:r>
      <w:r w:rsidRPr="001A6632">
        <w:rPr>
          <w:rFonts w:ascii="Times New Roman" w:eastAsia="Times New Roman" w:hAnsi="Times New Roman" w:cs="Times New Roman"/>
          <w:sz w:val="28"/>
          <w:szCs w:val="24"/>
          <w:lang w:val="ru-RU" w:eastAsia="en-US"/>
        </w:rPr>
        <w:t xml:space="preserve"> свідчить про схильність до домінування та агресивних форм поведінки; </w:t>
      </w:r>
      <w:r w:rsidRPr="001A6632">
        <w:rPr>
          <w:rFonts w:ascii="Times New Roman" w:eastAsia="Times New Roman" w:hAnsi="Times New Roman" w:cs="Times New Roman"/>
          <w:iCs/>
          <w:sz w:val="28"/>
          <w:szCs w:val="24"/>
          <w:lang w:val="ru-RU" w:eastAsia="en-US"/>
        </w:rPr>
        <w:t>середній рівень</w:t>
      </w:r>
      <w:r w:rsidRPr="001A6632">
        <w:rPr>
          <w:rFonts w:ascii="Times New Roman" w:eastAsia="Times New Roman" w:hAnsi="Times New Roman" w:cs="Times New Roman"/>
          <w:sz w:val="28"/>
          <w:szCs w:val="24"/>
          <w:lang w:val="ru-RU" w:eastAsia="en-US"/>
        </w:rPr>
        <w:t xml:space="preserve"> відображає збалансовану асертивну позицію особистості; </w:t>
      </w:r>
      <w:r w:rsidRPr="001A6632">
        <w:rPr>
          <w:rFonts w:ascii="Times New Roman" w:eastAsia="Times New Roman" w:hAnsi="Times New Roman" w:cs="Times New Roman"/>
          <w:iCs/>
          <w:sz w:val="28"/>
          <w:szCs w:val="24"/>
          <w:lang w:val="ru-RU" w:eastAsia="en-US"/>
        </w:rPr>
        <w:t>низький рівень</w:t>
      </w:r>
      <w:r w:rsidRPr="001A6632">
        <w:rPr>
          <w:rFonts w:ascii="Times New Roman" w:eastAsia="Times New Roman" w:hAnsi="Times New Roman" w:cs="Times New Roman"/>
          <w:sz w:val="28"/>
          <w:szCs w:val="24"/>
          <w:lang w:val="ru-RU" w:eastAsia="en-US"/>
        </w:rPr>
        <w:t xml:space="preserve"> вказує на залежність від зовнішніх обставин та перева</w:t>
      </w:r>
      <w:r>
        <w:rPr>
          <w:rFonts w:ascii="Times New Roman" w:eastAsia="Times New Roman" w:hAnsi="Times New Roman" w:cs="Times New Roman"/>
          <w:sz w:val="28"/>
          <w:szCs w:val="24"/>
          <w:lang w:val="ru-RU" w:eastAsia="en-US"/>
        </w:rPr>
        <w:t>жання пасивної моделі поведінки;</w:t>
      </w:r>
      <w:r w:rsidRPr="001A6632">
        <w:rPr>
          <w:rFonts w:ascii="Times New Roman" w:eastAsia="Times New Roman" w:hAnsi="Times New Roman" w:cs="Times New Roman"/>
          <w:bCs/>
          <w:sz w:val="28"/>
          <w:szCs w:val="24"/>
          <w:lang w:val="ru-RU" w:eastAsia="en-US"/>
        </w:rPr>
        <w:t>шкала впев</w:t>
      </w:r>
      <w:r>
        <w:rPr>
          <w:rFonts w:ascii="Times New Roman" w:eastAsia="Times New Roman" w:hAnsi="Times New Roman" w:cs="Times New Roman"/>
          <w:bCs/>
          <w:sz w:val="28"/>
          <w:szCs w:val="24"/>
          <w:lang w:val="ru-RU" w:eastAsia="en-US"/>
        </w:rPr>
        <w:t xml:space="preserve"> </w:t>
      </w:r>
      <w:r w:rsidRPr="001A6632">
        <w:rPr>
          <w:rFonts w:ascii="Times New Roman" w:eastAsia="Times New Roman" w:hAnsi="Times New Roman" w:cs="Times New Roman"/>
          <w:bCs/>
          <w:sz w:val="28"/>
          <w:szCs w:val="24"/>
          <w:lang w:val="ru-RU" w:eastAsia="en-US"/>
        </w:rPr>
        <w:t>неності:</w:t>
      </w:r>
      <w:r w:rsidRPr="001A6632">
        <w:rPr>
          <w:rFonts w:ascii="Times New Roman" w:eastAsia="Times New Roman" w:hAnsi="Times New Roman" w:cs="Times New Roman"/>
          <w:sz w:val="28"/>
          <w:szCs w:val="24"/>
          <w:lang w:eastAsia="en-US"/>
        </w:rPr>
        <w:t xml:space="preserve"> в</w:t>
      </w:r>
      <w:r w:rsidRPr="001A6632">
        <w:rPr>
          <w:rFonts w:ascii="Times New Roman" w:eastAsia="Times New Roman" w:hAnsi="Times New Roman" w:cs="Times New Roman"/>
          <w:iCs/>
          <w:sz w:val="28"/>
          <w:szCs w:val="24"/>
          <w:lang w:val="ru-RU" w:eastAsia="en-US"/>
        </w:rPr>
        <w:t>исокий рівень</w:t>
      </w:r>
      <w:r w:rsidRPr="001A6632">
        <w:rPr>
          <w:rFonts w:ascii="Times New Roman" w:eastAsia="Times New Roman" w:hAnsi="Times New Roman" w:cs="Times New Roman"/>
          <w:sz w:val="28"/>
          <w:szCs w:val="24"/>
          <w:lang w:val="ru-RU" w:eastAsia="en-US"/>
        </w:rPr>
        <w:t xml:space="preserve"> виявляється у чіткій цілеспрямованості та здатності знаходити конструктивні компроміси без застосування маніпулятивних </w:t>
      </w:r>
      <w:r w:rsidRPr="001A6632">
        <w:rPr>
          <w:rFonts w:ascii="Times New Roman" w:eastAsia="Times New Roman" w:hAnsi="Times New Roman" w:cs="Times New Roman"/>
          <w:sz w:val="28"/>
          <w:szCs w:val="24"/>
          <w:lang w:val="ru-RU" w:eastAsia="en-US"/>
        </w:rPr>
        <w:lastRenderedPageBreak/>
        <w:t xml:space="preserve">стратегій; </w:t>
      </w:r>
      <w:r w:rsidRPr="001A6632">
        <w:rPr>
          <w:rFonts w:ascii="Times New Roman" w:eastAsia="Times New Roman" w:hAnsi="Times New Roman" w:cs="Times New Roman"/>
          <w:iCs/>
          <w:sz w:val="28"/>
          <w:szCs w:val="24"/>
          <w:lang w:val="ru-RU" w:eastAsia="en-US"/>
        </w:rPr>
        <w:t>середній рівень</w:t>
      </w:r>
      <w:r w:rsidRPr="001A6632">
        <w:rPr>
          <w:rFonts w:ascii="Times New Roman" w:eastAsia="Times New Roman" w:hAnsi="Times New Roman" w:cs="Times New Roman"/>
          <w:sz w:val="28"/>
          <w:szCs w:val="24"/>
          <w:lang w:val="ru-RU" w:eastAsia="en-US"/>
        </w:rPr>
        <w:t xml:space="preserve"> характеризується проявами асертивності переважно у звичних, стабільних ситуаціях; </w:t>
      </w:r>
      <w:r w:rsidRPr="001A6632">
        <w:rPr>
          <w:rFonts w:ascii="Times New Roman" w:eastAsia="Times New Roman" w:hAnsi="Times New Roman" w:cs="Times New Roman"/>
          <w:iCs/>
          <w:sz w:val="28"/>
          <w:szCs w:val="24"/>
          <w:lang w:val="ru-RU" w:eastAsia="en-US"/>
        </w:rPr>
        <w:t>низький рівень</w:t>
      </w:r>
      <w:r w:rsidRPr="001A6632">
        <w:rPr>
          <w:rFonts w:ascii="Times New Roman" w:eastAsia="Times New Roman" w:hAnsi="Times New Roman" w:cs="Times New Roman"/>
          <w:sz w:val="28"/>
          <w:szCs w:val="24"/>
          <w:lang w:val="ru-RU" w:eastAsia="en-US"/>
        </w:rPr>
        <w:t xml:space="preserve"> репрезентує нерішучість та уникаю</w:t>
      </w:r>
      <w:r>
        <w:rPr>
          <w:rFonts w:ascii="Times New Roman" w:eastAsia="Times New Roman" w:hAnsi="Times New Roman" w:cs="Times New Roman"/>
          <w:sz w:val="28"/>
          <w:szCs w:val="24"/>
          <w:lang w:val="ru-RU" w:eastAsia="en-US"/>
        </w:rPr>
        <w:t xml:space="preserve">чу поведінку в ситуаціях вибору; </w:t>
      </w:r>
      <w:r w:rsidRPr="001A6632">
        <w:rPr>
          <w:rFonts w:ascii="Times New Roman" w:eastAsia="Times New Roman" w:hAnsi="Times New Roman" w:cs="Times New Roman"/>
          <w:bCs/>
          <w:sz w:val="28"/>
          <w:szCs w:val="24"/>
          <w:lang w:val="ru-RU" w:eastAsia="en-US"/>
        </w:rPr>
        <w:t>шкала соціальної бажаності:</w:t>
      </w:r>
      <w:r w:rsidRPr="001A6632">
        <w:rPr>
          <w:rFonts w:ascii="Times New Roman" w:eastAsia="Times New Roman" w:hAnsi="Times New Roman" w:cs="Times New Roman"/>
          <w:sz w:val="28"/>
          <w:szCs w:val="24"/>
          <w:lang w:eastAsia="en-US"/>
        </w:rPr>
        <w:t xml:space="preserve"> в</w:t>
      </w:r>
      <w:r w:rsidRPr="001A6632">
        <w:rPr>
          <w:rFonts w:ascii="Times New Roman" w:eastAsia="Times New Roman" w:hAnsi="Times New Roman" w:cs="Times New Roman"/>
          <w:iCs/>
          <w:sz w:val="28"/>
          <w:szCs w:val="24"/>
          <w:lang w:val="ru-RU" w:eastAsia="en-US"/>
        </w:rPr>
        <w:t>исокий рівень</w:t>
      </w:r>
      <w:r w:rsidRPr="001A6632">
        <w:rPr>
          <w:rFonts w:ascii="Times New Roman" w:eastAsia="Times New Roman" w:hAnsi="Times New Roman" w:cs="Times New Roman"/>
          <w:sz w:val="28"/>
          <w:szCs w:val="24"/>
          <w:lang w:val="ru-RU" w:eastAsia="en-US"/>
        </w:rPr>
        <w:t xml:space="preserve"> демонструє виражену потребу респондентів відповідати суспільним очікуванням та суворо дотримуватися встановлених соціальних норм; с</w:t>
      </w:r>
      <w:r w:rsidRPr="001A6632">
        <w:rPr>
          <w:rFonts w:ascii="Times New Roman" w:eastAsia="Times New Roman" w:hAnsi="Times New Roman" w:cs="Times New Roman"/>
          <w:iCs/>
          <w:sz w:val="28"/>
          <w:szCs w:val="24"/>
          <w:lang w:val="ru-RU" w:eastAsia="en-US"/>
        </w:rPr>
        <w:t>ередній рівень</w:t>
      </w:r>
      <w:r w:rsidRPr="001A6632">
        <w:rPr>
          <w:rFonts w:ascii="Times New Roman" w:eastAsia="Times New Roman" w:hAnsi="Times New Roman" w:cs="Times New Roman"/>
          <w:sz w:val="28"/>
          <w:szCs w:val="24"/>
          <w:lang w:val="ru-RU" w:eastAsia="en-US"/>
        </w:rPr>
        <w:t xml:space="preserve"> вказує на здатність відстоювати власні погляди, проте за умови отримання підтримки від значущого оточення; н</w:t>
      </w:r>
      <w:r w:rsidRPr="001A6632">
        <w:rPr>
          <w:rFonts w:ascii="Times New Roman" w:eastAsia="Times New Roman" w:hAnsi="Times New Roman" w:cs="Times New Roman"/>
          <w:iCs/>
          <w:sz w:val="28"/>
          <w:szCs w:val="24"/>
          <w:lang w:val="ru-RU" w:eastAsia="en-US"/>
        </w:rPr>
        <w:t>изький рівень</w:t>
      </w:r>
      <w:r w:rsidRPr="001A6632">
        <w:rPr>
          <w:rFonts w:ascii="Times New Roman" w:eastAsia="Times New Roman" w:hAnsi="Times New Roman" w:cs="Times New Roman"/>
          <w:sz w:val="28"/>
          <w:szCs w:val="24"/>
          <w:lang w:val="ru-RU" w:eastAsia="en-US"/>
        </w:rPr>
        <w:t xml:space="preserve"> свідчить про надмірну конформність та готовність нехтувати власними інтересами задля схвалення іншими.</w:t>
      </w:r>
    </w:p>
    <w:p w:rsidR="00EE236C" w:rsidRPr="00EE236C" w:rsidRDefault="00A17FF5" w:rsidP="00EE236C">
      <w:pPr>
        <w:spacing w:before="100" w:beforeAutospacing="1" w:after="100" w:afterAutospacing="1" w:line="360" w:lineRule="auto"/>
        <w:ind w:firstLine="644"/>
        <w:contextualSpacing/>
        <w:jc w:val="both"/>
        <w:rPr>
          <w:rFonts w:ascii="Times New Roman" w:eastAsia="Times New Roman" w:hAnsi="Times New Roman" w:cs="Times New Roman"/>
          <w:sz w:val="28"/>
          <w:szCs w:val="28"/>
          <w:lang w:val="ru-RU" w:eastAsia="en-US"/>
        </w:rPr>
      </w:pPr>
      <w:r w:rsidRPr="00EE236C">
        <w:rPr>
          <w:rFonts w:ascii="Times New Roman" w:hAnsi="Times New Roman" w:cs="Times New Roman"/>
          <w:bCs/>
          <w:sz w:val="28"/>
          <w:szCs w:val="28"/>
        </w:rPr>
        <w:t>Тест-опитувальник компоне</w:t>
      </w:r>
      <w:r w:rsidR="00D21A2B">
        <w:rPr>
          <w:rFonts w:ascii="Times New Roman" w:hAnsi="Times New Roman" w:cs="Times New Roman"/>
          <w:bCs/>
          <w:sz w:val="28"/>
          <w:szCs w:val="28"/>
        </w:rPr>
        <w:t>нтів асертивності (ТОКАС) О. Саннікової, О.</w:t>
      </w:r>
      <w:r w:rsidR="00D21A2B">
        <w:rPr>
          <w:rFonts w:ascii="Times New Roman" w:hAnsi="Times New Roman" w:cs="Times New Roman"/>
          <w:bCs/>
          <w:sz w:val="28"/>
          <w:szCs w:val="28"/>
          <w:lang w:val="en-US"/>
        </w:rPr>
        <w:t> </w:t>
      </w:r>
      <w:r w:rsidR="00D21A2B">
        <w:rPr>
          <w:rFonts w:ascii="Times New Roman" w:hAnsi="Times New Roman" w:cs="Times New Roman"/>
          <w:bCs/>
          <w:sz w:val="28"/>
          <w:szCs w:val="28"/>
        </w:rPr>
        <w:t>Саннікова та Н.</w:t>
      </w:r>
      <w:r w:rsidRPr="00EE236C">
        <w:rPr>
          <w:rFonts w:ascii="Times New Roman" w:hAnsi="Times New Roman" w:cs="Times New Roman"/>
          <w:bCs/>
          <w:sz w:val="28"/>
          <w:szCs w:val="28"/>
        </w:rPr>
        <w:t xml:space="preserve"> Подоляк</w:t>
      </w:r>
      <w:r w:rsidR="00EE236C" w:rsidRPr="00EE236C">
        <w:rPr>
          <w:rFonts w:ascii="Times New Roman" w:hAnsi="Times New Roman" w:cs="Times New Roman"/>
          <w:sz w:val="28"/>
          <w:szCs w:val="28"/>
        </w:rPr>
        <w:t xml:space="preserve"> використовується</w:t>
      </w:r>
      <w:r w:rsidRPr="00EE236C">
        <w:rPr>
          <w:rFonts w:ascii="Times New Roman" w:hAnsi="Times New Roman" w:cs="Times New Roman"/>
          <w:sz w:val="28"/>
          <w:szCs w:val="28"/>
        </w:rPr>
        <w:t xml:space="preserve"> для вивчення внутрішньої структури асертивності через аналіз її когнітивного, емоційного, мотиваційного та результативного компонентів</w:t>
      </w:r>
      <w:r w:rsidR="007C7B3D" w:rsidRPr="007C7B3D">
        <w:rPr>
          <w:rFonts w:ascii="Times New Roman" w:hAnsi="Times New Roman" w:cs="Times New Roman"/>
          <w:sz w:val="28"/>
          <w:szCs w:val="28"/>
          <w:lang w:val="ru-RU"/>
        </w:rPr>
        <w:t xml:space="preserve"> [28]</w:t>
      </w:r>
      <w:r w:rsidRPr="00EE236C">
        <w:rPr>
          <w:rFonts w:ascii="Times New Roman" w:hAnsi="Times New Roman" w:cs="Times New Roman"/>
          <w:sz w:val="28"/>
          <w:szCs w:val="28"/>
        </w:rPr>
        <w:t>.</w:t>
      </w:r>
    </w:p>
    <w:p w:rsidR="00EE236C" w:rsidRPr="00EE236C" w:rsidRDefault="00EE236C" w:rsidP="00D21A2B">
      <w:pPr>
        <w:spacing w:after="0" w:line="360" w:lineRule="auto"/>
        <w:ind w:firstLine="709"/>
        <w:contextualSpacing/>
        <w:jc w:val="both"/>
        <w:rPr>
          <w:rFonts w:ascii="Times New Roman" w:eastAsia="Times New Roman" w:hAnsi="Times New Roman" w:cs="Times New Roman"/>
          <w:sz w:val="28"/>
          <w:szCs w:val="28"/>
          <w:lang w:val="ru-RU" w:eastAsia="en-US"/>
        </w:rPr>
      </w:pPr>
      <w:r w:rsidRPr="00EE236C">
        <w:rPr>
          <w:rFonts w:ascii="Times New Roman" w:eastAsia="Times New Roman" w:hAnsi="Times New Roman" w:cs="Times New Roman"/>
          <w:sz w:val="28"/>
          <w:szCs w:val="28"/>
          <w:lang w:eastAsia="en-US"/>
        </w:rPr>
        <w:t>Дана методика дозволяє здійснити глибокий якісний аналіз структури асертивності особистості, визначаючи як загальний індекс даної властивості, так і ступінь вираженості її окремих змістовних компонентів:</w:t>
      </w:r>
    </w:p>
    <w:p w:rsidR="00EE236C" w:rsidRPr="00EE236C" w:rsidRDefault="00EE236C" w:rsidP="00D21A2B">
      <w:pPr>
        <w:pStyle w:val="a3"/>
        <w:numPr>
          <w:ilvl w:val="0"/>
          <w:numId w:val="18"/>
        </w:numPr>
        <w:spacing w:after="0" w:line="360" w:lineRule="auto"/>
        <w:ind w:left="0" w:firstLine="709"/>
        <w:jc w:val="both"/>
        <w:rPr>
          <w:rFonts w:ascii="Times New Roman" w:eastAsia="Times New Roman" w:hAnsi="Times New Roman" w:cs="Times New Roman"/>
          <w:sz w:val="28"/>
          <w:szCs w:val="28"/>
          <w:lang w:eastAsia="en-US"/>
        </w:rPr>
      </w:pPr>
      <w:r w:rsidRPr="00EE236C">
        <w:rPr>
          <w:rFonts w:ascii="Times New Roman" w:eastAsia="Times New Roman" w:hAnsi="Times New Roman" w:cs="Times New Roman"/>
          <w:bCs/>
          <w:sz w:val="28"/>
          <w:szCs w:val="28"/>
          <w:lang w:val="ru-RU" w:eastAsia="en-US"/>
        </w:rPr>
        <w:t>а</w:t>
      </w:r>
      <w:r w:rsidRPr="00EE236C">
        <w:rPr>
          <w:rFonts w:ascii="Times New Roman" w:eastAsia="Times New Roman" w:hAnsi="Times New Roman" w:cs="Times New Roman"/>
          <w:bCs/>
          <w:sz w:val="28"/>
          <w:szCs w:val="28"/>
          <w:lang w:eastAsia="en-US"/>
        </w:rPr>
        <w:t>фективна (емоційна) складова (ААс)</w:t>
      </w:r>
      <w:r w:rsidRPr="00EE236C">
        <w:rPr>
          <w:rFonts w:ascii="Times New Roman" w:eastAsia="Times New Roman" w:hAnsi="Times New Roman" w:cs="Times New Roman"/>
          <w:sz w:val="28"/>
          <w:szCs w:val="28"/>
          <w:lang w:eastAsia="en-US"/>
        </w:rPr>
        <w:t xml:space="preserve"> відображає особливості емоційного супроводу асертивної поведінки, рівень впевненості та наявність або відсутність тривоги у ситуаціях самоствердження.</w:t>
      </w:r>
    </w:p>
    <w:p w:rsidR="00EE236C" w:rsidRPr="00EE236C" w:rsidRDefault="00EE236C" w:rsidP="00D21A2B">
      <w:pPr>
        <w:pStyle w:val="a3"/>
        <w:numPr>
          <w:ilvl w:val="0"/>
          <w:numId w:val="18"/>
        </w:numPr>
        <w:spacing w:after="0" w:line="360" w:lineRule="auto"/>
        <w:ind w:left="0" w:firstLine="709"/>
        <w:jc w:val="both"/>
        <w:rPr>
          <w:rFonts w:ascii="Times New Roman" w:eastAsia="Times New Roman" w:hAnsi="Times New Roman" w:cs="Times New Roman"/>
          <w:sz w:val="28"/>
          <w:szCs w:val="28"/>
          <w:lang w:eastAsia="en-US"/>
        </w:rPr>
      </w:pPr>
      <w:r w:rsidRPr="00EE236C">
        <w:rPr>
          <w:rFonts w:ascii="Times New Roman" w:eastAsia="Times New Roman" w:hAnsi="Times New Roman" w:cs="Times New Roman"/>
          <w:bCs/>
          <w:sz w:val="28"/>
          <w:szCs w:val="28"/>
          <w:lang w:eastAsia="en-US"/>
        </w:rPr>
        <w:t>к</w:t>
      </w:r>
      <w:r w:rsidRPr="00EE236C">
        <w:rPr>
          <w:rFonts w:ascii="Times New Roman" w:eastAsia="Times New Roman" w:hAnsi="Times New Roman" w:cs="Times New Roman"/>
          <w:bCs/>
          <w:sz w:val="28"/>
          <w:szCs w:val="28"/>
          <w:lang w:val="ru-RU" w:eastAsia="en-US"/>
        </w:rPr>
        <w:t>огнітивно-смислова складова (КАс)</w:t>
      </w:r>
      <w:r w:rsidRPr="00EE236C">
        <w:rPr>
          <w:rFonts w:ascii="Times New Roman" w:eastAsia="Times New Roman" w:hAnsi="Times New Roman" w:cs="Times New Roman"/>
          <w:sz w:val="28"/>
          <w:szCs w:val="28"/>
          <w:lang w:val="ru-RU" w:eastAsia="en-US"/>
        </w:rPr>
        <w:t xml:space="preserve"> характеризує систему уявлень особистості про власні права, обов’язки та змістовне розуміння сутності асертивної взаємодії.</w:t>
      </w:r>
    </w:p>
    <w:p w:rsidR="00EE236C" w:rsidRPr="00EE236C" w:rsidRDefault="00EE236C" w:rsidP="00D21A2B">
      <w:pPr>
        <w:pStyle w:val="a3"/>
        <w:numPr>
          <w:ilvl w:val="0"/>
          <w:numId w:val="18"/>
        </w:numPr>
        <w:spacing w:after="0" w:line="360" w:lineRule="auto"/>
        <w:ind w:left="0" w:firstLine="709"/>
        <w:jc w:val="both"/>
        <w:rPr>
          <w:rFonts w:ascii="Times New Roman" w:eastAsia="Times New Roman" w:hAnsi="Times New Roman" w:cs="Times New Roman"/>
          <w:sz w:val="28"/>
          <w:szCs w:val="28"/>
          <w:lang w:eastAsia="en-US"/>
        </w:rPr>
      </w:pPr>
      <w:r w:rsidRPr="00EE236C">
        <w:rPr>
          <w:rFonts w:ascii="Times New Roman" w:eastAsia="Times New Roman" w:hAnsi="Times New Roman" w:cs="Times New Roman"/>
          <w:bCs/>
          <w:sz w:val="28"/>
          <w:szCs w:val="28"/>
          <w:lang w:eastAsia="en-US"/>
        </w:rPr>
        <w:t>п</w:t>
      </w:r>
      <w:r w:rsidRPr="00EE236C">
        <w:rPr>
          <w:rFonts w:ascii="Times New Roman" w:eastAsia="Times New Roman" w:hAnsi="Times New Roman" w:cs="Times New Roman"/>
          <w:bCs/>
          <w:sz w:val="28"/>
          <w:szCs w:val="28"/>
          <w:lang w:val="ru-RU" w:eastAsia="en-US"/>
        </w:rPr>
        <w:t>оведінкова (результативна) складова (ПАс)</w:t>
      </w:r>
      <w:r w:rsidRPr="00EE236C">
        <w:rPr>
          <w:rFonts w:ascii="Times New Roman" w:eastAsia="Times New Roman" w:hAnsi="Times New Roman" w:cs="Times New Roman"/>
          <w:sz w:val="28"/>
          <w:szCs w:val="28"/>
          <w:lang w:val="ru-RU" w:eastAsia="en-US"/>
        </w:rPr>
        <w:t xml:space="preserve"> визначає здатність суб’єкта до реалізації конкретних асертивних дій та навички конструктивного вирішення міжособистісних ситуацій.</w:t>
      </w:r>
    </w:p>
    <w:p w:rsidR="00EE236C" w:rsidRPr="00EE236C" w:rsidRDefault="00EE236C" w:rsidP="00D21A2B">
      <w:pPr>
        <w:pStyle w:val="a3"/>
        <w:numPr>
          <w:ilvl w:val="0"/>
          <w:numId w:val="18"/>
        </w:numPr>
        <w:spacing w:after="0" w:line="360" w:lineRule="auto"/>
        <w:ind w:left="0" w:firstLine="709"/>
        <w:jc w:val="both"/>
        <w:rPr>
          <w:rFonts w:ascii="Times New Roman" w:eastAsia="Times New Roman" w:hAnsi="Times New Roman" w:cs="Times New Roman"/>
          <w:sz w:val="28"/>
          <w:szCs w:val="28"/>
          <w:lang w:eastAsia="en-US"/>
        </w:rPr>
      </w:pPr>
      <w:r w:rsidRPr="00EE236C">
        <w:rPr>
          <w:rFonts w:ascii="Times New Roman" w:eastAsia="Times New Roman" w:hAnsi="Times New Roman" w:cs="Times New Roman"/>
          <w:bCs/>
          <w:sz w:val="28"/>
          <w:szCs w:val="28"/>
          <w:lang w:eastAsia="en-US"/>
        </w:rPr>
        <w:t>к</w:t>
      </w:r>
      <w:r w:rsidRPr="00EE236C">
        <w:rPr>
          <w:rFonts w:ascii="Times New Roman" w:eastAsia="Times New Roman" w:hAnsi="Times New Roman" w:cs="Times New Roman"/>
          <w:bCs/>
          <w:sz w:val="28"/>
          <w:szCs w:val="28"/>
          <w:lang w:val="ru-RU" w:eastAsia="en-US"/>
        </w:rPr>
        <w:t>онтрольно-регулятивна складова (РАс)</w:t>
      </w:r>
      <w:r w:rsidR="00D21A2B">
        <w:rPr>
          <w:rFonts w:ascii="Times New Roman" w:eastAsia="Times New Roman" w:hAnsi="Times New Roman" w:cs="Times New Roman"/>
          <w:sz w:val="28"/>
          <w:szCs w:val="28"/>
          <w:lang w:val="ru-RU" w:eastAsia="en-US"/>
        </w:rPr>
        <w:t xml:space="preserve"> </w:t>
      </w:r>
      <w:r w:rsidRPr="00EE236C">
        <w:rPr>
          <w:rFonts w:ascii="Times New Roman" w:eastAsia="Times New Roman" w:hAnsi="Times New Roman" w:cs="Times New Roman"/>
          <w:sz w:val="28"/>
          <w:szCs w:val="28"/>
          <w:lang w:val="ru-RU" w:eastAsia="en-US"/>
        </w:rPr>
        <w:t>виявляє спроможність особистості до саморегуляції, свідомого контролю за своїми реакціями та корекції поведінки відповідно до соціальних обставин.</w:t>
      </w:r>
    </w:p>
    <w:p w:rsidR="00EE236C" w:rsidRPr="007C7B3D" w:rsidRDefault="00EE236C" w:rsidP="00D21A2B">
      <w:pPr>
        <w:spacing w:after="0" w:line="360" w:lineRule="auto"/>
        <w:ind w:firstLine="709"/>
        <w:contextualSpacing/>
        <w:jc w:val="both"/>
        <w:rPr>
          <w:rFonts w:ascii="Times New Roman" w:eastAsia="Times New Roman" w:hAnsi="Times New Roman" w:cs="Times New Roman"/>
          <w:sz w:val="28"/>
          <w:szCs w:val="28"/>
          <w:lang w:eastAsia="en-US"/>
        </w:rPr>
      </w:pPr>
      <w:r w:rsidRPr="00EE236C">
        <w:rPr>
          <w:rFonts w:ascii="Times New Roman" w:eastAsia="Times New Roman" w:hAnsi="Times New Roman" w:cs="Times New Roman"/>
          <w:sz w:val="28"/>
          <w:szCs w:val="28"/>
          <w:lang w:val="ru-RU" w:eastAsia="en-US"/>
        </w:rPr>
        <w:t xml:space="preserve">Опитувальник містить 60 тверджень (прямих та зворотних), розподілених за чотирма відповідними шкалами. Оцінювання відповідей </w:t>
      </w:r>
      <w:r w:rsidRPr="00EE236C">
        <w:rPr>
          <w:rFonts w:ascii="Times New Roman" w:eastAsia="Times New Roman" w:hAnsi="Times New Roman" w:cs="Times New Roman"/>
          <w:sz w:val="28"/>
          <w:szCs w:val="28"/>
          <w:lang w:val="ru-RU" w:eastAsia="en-US"/>
        </w:rPr>
        <w:lastRenderedPageBreak/>
        <w:t>здійснюється за 4-бальною шкалою лікертівського типу: від 0 («ні») до 4 балів («т</w:t>
      </w:r>
      <w:r>
        <w:rPr>
          <w:rFonts w:ascii="Times New Roman" w:eastAsia="Times New Roman" w:hAnsi="Times New Roman" w:cs="Times New Roman"/>
          <w:sz w:val="28"/>
          <w:szCs w:val="28"/>
          <w:lang w:val="ru-RU" w:eastAsia="en-US"/>
        </w:rPr>
        <w:t>ак»). Застосування ТОКАС в</w:t>
      </w:r>
      <w:r w:rsidRPr="00EE236C">
        <w:rPr>
          <w:rFonts w:ascii="Times New Roman" w:eastAsia="Times New Roman" w:hAnsi="Times New Roman" w:cs="Times New Roman"/>
          <w:sz w:val="28"/>
          <w:szCs w:val="28"/>
          <w:lang w:val="ru-RU" w:eastAsia="en-US"/>
        </w:rPr>
        <w:t xml:space="preserve"> межах нашого дослідження дає змогу виявити індивідуальні профілі асертивності студентів та встановити, які саме структурні компоненти потребують корекційного впливу. </w:t>
      </w:r>
    </w:p>
    <w:p w:rsidR="00EE236C" w:rsidRDefault="00EE236C" w:rsidP="00EE236C">
      <w:pPr>
        <w:spacing w:before="100" w:beforeAutospacing="1" w:after="100" w:afterAutospacing="1" w:line="360" w:lineRule="auto"/>
        <w:ind w:firstLine="502"/>
        <w:contextualSpacing/>
        <w:jc w:val="both"/>
        <w:rPr>
          <w:rFonts w:ascii="Times New Roman" w:eastAsia="Times New Roman" w:hAnsi="Times New Roman" w:cs="Times New Roman"/>
          <w:sz w:val="28"/>
          <w:szCs w:val="28"/>
          <w:lang w:eastAsia="en-US"/>
        </w:rPr>
      </w:pPr>
      <w:r w:rsidRPr="00EE236C">
        <w:rPr>
          <w:rFonts w:ascii="Times New Roman" w:eastAsia="Times New Roman" w:hAnsi="Times New Roman" w:cs="Times New Roman"/>
          <w:sz w:val="28"/>
          <w:szCs w:val="28"/>
          <w:lang w:val="ru-RU" w:eastAsia="en-US"/>
        </w:rPr>
        <w:t xml:space="preserve">Кількісна обробка результатів передбачає підрахунок балів за кожною з чотирьох шкал, де максимальний показник окремої складової становить </w:t>
      </w:r>
      <w:r w:rsidRPr="00EE236C">
        <w:rPr>
          <w:rFonts w:ascii="Times New Roman" w:eastAsia="Times New Roman" w:hAnsi="Times New Roman" w:cs="Times New Roman"/>
          <w:bCs/>
          <w:sz w:val="28"/>
          <w:szCs w:val="28"/>
          <w:lang w:val="ru-RU" w:eastAsia="en-US"/>
        </w:rPr>
        <w:t>60 балів</w:t>
      </w:r>
      <w:r w:rsidRPr="00EE236C">
        <w:rPr>
          <w:rFonts w:ascii="Times New Roman" w:eastAsia="Times New Roman" w:hAnsi="Times New Roman" w:cs="Times New Roman"/>
          <w:sz w:val="28"/>
          <w:szCs w:val="28"/>
          <w:lang w:val="ru-RU" w:eastAsia="en-US"/>
        </w:rPr>
        <w:t xml:space="preserve">. </w:t>
      </w:r>
      <w:r w:rsidRPr="00EE236C">
        <w:rPr>
          <w:rFonts w:ascii="Times New Roman" w:eastAsia="Times New Roman" w:hAnsi="Times New Roman" w:cs="Times New Roman"/>
          <w:sz w:val="28"/>
          <w:szCs w:val="28"/>
          <w:lang w:eastAsia="en-US"/>
        </w:rPr>
        <w:t xml:space="preserve">Кожен із параметрів асертивності розглядається як </w:t>
      </w:r>
      <w:r w:rsidRPr="00EE236C">
        <w:rPr>
          <w:rFonts w:ascii="Times New Roman" w:eastAsia="Times New Roman" w:hAnsi="Times New Roman" w:cs="Times New Roman"/>
          <w:bCs/>
          <w:sz w:val="28"/>
          <w:szCs w:val="28"/>
          <w:lang w:eastAsia="en-US"/>
        </w:rPr>
        <w:t>біполярний континуум</w:t>
      </w:r>
      <w:r w:rsidRPr="00EE236C">
        <w:rPr>
          <w:rFonts w:ascii="Times New Roman" w:eastAsia="Times New Roman" w:hAnsi="Times New Roman" w:cs="Times New Roman"/>
          <w:sz w:val="28"/>
          <w:szCs w:val="28"/>
          <w:lang w:eastAsia="en-US"/>
        </w:rPr>
        <w:t xml:space="preserve">, на полюсах якого зафіксовані мінімально та максимально можливі значення відповідних індикаторів. </w:t>
      </w:r>
      <w:r w:rsidRPr="00DF6C59">
        <w:rPr>
          <w:rFonts w:ascii="Times New Roman" w:eastAsia="Times New Roman" w:hAnsi="Times New Roman" w:cs="Times New Roman"/>
          <w:sz w:val="28"/>
          <w:szCs w:val="28"/>
          <w:lang w:eastAsia="en-US"/>
        </w:rPr>
        <w:t>Такий підхід дозволяє не лише визначити інтенсивність розвитку якості, а й проаналізувати домінування конкретної складової (емоційної, когнітивної, поведінкової чи контрольно-регулятивної) у внутрішній структурі особистості. Співвідношення цих компонентів відображає унікальні якісні характеристики асертивності респондента та безпосередньо зумовлює вибір індивідуальних стратегій поведінки в різноманітних життєвих обставинах.</w:t>
      </w:r>
    </w:p>
    <w:p w:rsidR="00EE236C" w:rsidRPr="00EE236C" w:rsidRDefault="00EE236C" w:rsidP="00D21A2B">
      <w:pPr>
        <w:spacing w:after="0" w:line="360" w:lineRule="auto"/>
        <w:ind w:firstLine="709"/>
        <w:contextualSpacing/>
        <w:jc w:val="both"/>
        <w:rPr>
          <w:rFonts w:ascii="Times New Roman" w:eastAsia="Times New Roman" w:hAnsi="Times New Roman" w:cs="Times New Roman"/>
          <w:sz w:val="28"/>
          <w:szCs w:val="28"/>
          <w:lang w:eastAsia="en-US"/>
        </w:rPr>
      </w:pPr>
      <w:r w:rsidRPr="00EE236C">
        <w:rPr>
          <w:rFonts w:ascii="Times New Roman" w:eastAsia="Times New Roman" w:hAnsi="Times New Roman" w:cs="Times New Roman"/>
          <w:sz w:val="28"/>
          <w:szCs w:val="28"/>
          <w:lang w:val="ru-RU" w:eastAsia="en-US"/>
        </w:rPr>
        <w:t>Інтерпретація результатів за окремими складовими опитувальника ТОКАС дозволяє визначити індивідуальну позицію респондента на континуумі кожної шкали:</w:t>
      </w:r>
    </w:p>
    <w:p w:rsidR="00EE236C" w:rsidRPr="00EE236C" w:rsidRDefault="00EE236C" w:rsidP="00D21A2B">
      <w:pPr>
        <w:numPr>
          <w:ilvl w:val="0"/>
          <w:numId w:val="17"/>
        </w:numPr>
        <w:spacing w:after="0" w:line="360" w:lineRule="auto"/>
        <w:ind w:left="0" w:firstLine="709"/>
        <w:contextualSpacing/>
        <w:jc w:val="both"/>
        <w:rPr>
          <w:rFonts w:ascii="Times New Roman" w:eastAsia="Times New Roman" w:hAnsi="Times New Roman" w:cs="Times New Roman"/>
          <w:sz w:val="28"/>
          <w:szCs w:val="28"/>
          <w:lang w:val="ru-RU" w:eastAsia="en-US"/>
        </w:rPr>
      </w:pPr>
      <w:r w:rsidRPr="00DF6C59">
        <w:rPr>
          <w:rFonts w:ascii="Times New Roman" w:eastAsia="Times New Roman" w:hAnsi="Times New Roman" w:cs="Times New Roman"/>
          <w:bCs/>
          <w:sz w:val="28"/>
          <w:szCs w:val="28"/>
          <w:lang w:eastAsia="en-US"/>
        </w:rPr>
        <w:t>афективна (емоційна) складова (ААс):</w:t>
      </w:r>
      <w:r w:rsidRPr="00DF6C59">
        <w:rPr>
          <w:rFonts w:ascii="Times New Roman" w:eastAsia="Times New Roman" w:hAnsi="Times New Roman" w:cs="Times New Roman"/>
          <w:sz w:val="28"/>
          <w:szCs w:val="28"/>
          <w:lang w:eastAsia="en-US"/>
        </w:rPr>
        <w:t xml:space="preserve"> позитивні значення свідчать про сформованість внутрішньої впевненості, емоційної стабільності та спонтанності. </w:t>
      </w:r>
      <w:r w:rsidRPr="00EE236C">
        <w:rPr>
          <w:rFonts w:ascii="Times New Roman" w:eastAsia="Times New Roman" w:hAnsi="Times New Roman" w:cs="Times New Roman"/>
          <w:sz w:val="28"/>
          <w:szCs w:val="28"/>
          <w:lang w:val="ru-RU" w:eastAsia="en-US"/>
        </w:rPr>
        <w:t>Такі особистості демонструють безумовне прийняття себе та оточуючих, збалансованість емоційних реакцій та психологічний комфорт у ситуаціях самоствердження. Негативні показники вказують на дефіцит зазначених характеристик, що може проявлятися через тривожність та емоційну напругу;</w:t>
      </w:r>
    </w:p>
    <w:p w:rsidR="00EE236C" w:rsidRPr="00EE236C" w:rsidRDefault="00EE236C" w:rsidP="00D21A2B">
      <w:pPr>
        <w:numPr>
          <w:ilvl w:val="0"/>
          <w:numId w:val="17"/>
        </w:numPr>
        <w:spacing w:after="0" w:line="360" w:lineRule="auto"/>
        <w:ind w:left="0" w:firstLine="709"/>
        <w:contextualSpacing/>
        <w:jc w:val="both"/>
        <w:rPr>
          <w:rFonts w:ascii="Times New Roman" w:eastAsia="Times New Roman" w:hAnsi="Times New Roman" w:cs="Times New Roman"/>
          <w:sz w:val="28"/>
          <w:szCs w:val="28"/>
          <w:lang w:val="ru-RU" w:eastAsia="en-US"/>
        </w:rPr>
      </w:pPr>
      <w:r w:rsidRPr="00EE236C">
        <w:rPr>
          <w:rFonts w:ascii="Times New Roman" w:eastAsia="Times New Roman" w:hAnsi="Times New Roman" w:cs="Times New Roman"/>
          <w:bCs/>
          <w:sz w:val="28"/>
          <w:szCs w:val="28"/>
          <w:lang w:val="ru-RU" w:eastAsia="en-US"/>
        </w:rPr>
        <w:t>когнітивно-смислова складова (КАс):</w:t>
      </w:r>
      <w:r w:rsidRPr="00EE236C">
        <w:rPr>
          <w:rFonts w:ascii="Times New Roman" w:eastAsia="Times New Roman" w:hAnsi="Times New Roman" w:cs="Times New Roman"/>
          <w:sz w:val="28"/>
          <w:szCs w:val="28"/>
          <w:lang w:val="ru-RU" w:eastAsia="en-US"/>
        </w:rPr>
        <w:t xml:space="preserve"> позитивний полюс відображає усвідомлення необхідності досягнення поставлених цілей, високий рівень соціальної орієнтації та адекватність оцінки міжособистісних ситуацій. Респонденти з високими балами здатні прогнозувати наслідки власних дій та дають собі внутрішній дозвіл на висування обґрунтованих вимог. Негативні </w:t>
      </w:r>
      <w:r w:rsidRPr="00EE236C">
        <w:rPr>
          <w:rFonts w:ascii="Times New Roman" w:eastAsia="Times New Roman" w:hAnsi="Times New Roman" w:cs="Times New Roman"/>
          <w:sz w:val="28"/>
          <w:szCs w:val="28"/>
          <w:lang w:val="ru-RU" w:eastAsia="en-US"/>
        </w:rPr>
        <w:lastRenderedPageBreak/>
        <w:t>показники репрезентують протилежні за змістом установки та когнітивні бар’єри;</w:t>
      </w:r>
    </w:p>
    <w:p w:rsidR="00EE236C" w:rsidRPr="00EE236C" w:rsidRDefault="00EE236C" w:rsidP="00D21A2B">
      <w:pPr>
        <w:numPr>
          <w:ilvl w:val="0"/>
          <w:numId w:val="17"/>
        </w:numPr>
        <w:spacing w:after="0" w:line="360" w:lineRule="auto"/>
        <w:ind w:left="0" w:firstLine="709"/>
        <w:contextualSpacing/>
        <w:jc w:val="both"/>
        <w:rPr>
          <w:rFonts w:ascii="Times New Roman" w:eastAsia="Times New Roman" w:hAnsi="Times New Roman" w:cs="Times New Roman"/>
          <w:sz w:val="28"/>
          <w:szCs w:val="28"/>
          <w:lang w:val="ru-RU" w:eastAsia="en-US"/>
        </w:rPr>
      </w:pPr>
      <w:r w:rsidRPr="00EE236C">
        <w:rPr>
          <w:rFonts w:ascii="Times New Roman" w:eastAsia="Times New Roman" w:hAnsi="Times New Roman" w:cs="Times New Roman"/>
          <w:bCs/>
          <w:sz w:val="28"/>
          <w:szCs w:val="28"/>
          <w:lang w:val="ru-RU" w:eastAsia="en-US"/>
        </w:rPr>
        <w:t>поведінкова (результативна) складова (ПАс):</w:t>
      </w:r>
      <w:r w:rsidRPr="00EE236C">
        <w:rPr>
          <w:rFonts w:ascii="Times New Roman" w:eastAsia="Times New Roman" w:hAnsi="Times New Roman" w:cs="Times New Roman"/>
          <w:sz w:val="28"/>
          <w:szCs w:val="28"/>
          <w:lang w:val="ru-RU" w:eastAsia="en-US"/>
        </w:rPr>
        <w:t xml:space="preserve"> високі показники констатують спроможність суб'єкта самостійно керувати власним життям, проявляти конструктивність у ситуаціях, що вимагають захисту кордонів, та досягати мети, поважаючи права інших. Протилежний полюс шкали вказує на неспроможність до адекватної взаємодії, що виявляється у формі неконструктивної агресії або соціальної пасивності;</w:t>
      </w:r>
    </w:p>
    <w:p w:rsidR="00EE236C" w:rsidRPr="00EE236C" w:rsidRDefault="00EE236C" w:rsidP="00D21A2B">
      <w:pPr>
        <w:numPr>
          <w:ilvl w:val="0"/>
          <w:numId w:val="17"/>
        </w:numPr>
        <w:spacing w:after="0" w:line="360" w:lineRule="auto"/>
        <w:ind w:left="0" w:firstLine="709"/>
        <w:contextualSpacing/>
        <w:jc w:val="both"/>
        <w:rPr>
          <w:rFonts w:ascii="Times New Roman" w:eastAsia="Times New Roman" w:hAnsi="Times New Roman" w:cs="Times New Roman"/>
          <w:sz w:val="28"/>
          <w:szCs w:val="28"/>
          <w:lang w:val="ru-RU" w:eastAsia="en-US"/>
        </w:rPr>
      </w:pPr>
      <w:r w:rsidRPr="00EE236C">
        <w:rPr>
          <w:rFonts w:ascii="Times New Roman" w:eastAsia="Times New Roman" w:hAnsi="Times New Roman" w:cs="Times New Roman"/>
          <w:bCs/>
          <w:sz w:val="28"/>
          <w:szCs w:val="28"/>
          <w:lang w:val="ru-RU" w:eastAsia="en-US"/>
        </w:rPr>
        <w:t>контрольно-регулятивна складова (РАс):</w:t>
      </w:r>
      <w:r w:rsidRPr="00EE236C">
        <w:rPr>
          <w:rFonts w:ascii="Times New Roman" w:eastAsia="Times New Roman" w:hAnsi="Times New Roman" w:cs="Times New Roman"/>
          <w:sz w:val="28"/>
          <w:szCs w:val="28"/>
          <w:lang w:val="ru-RU" w:eastAsia="en-US"/>
        </w:rPr>
        <w:t xml:space="preserve"> позитивні значення репрезентують автономність, наполегливість, відповідальність та розвинену здатність аргументовано відстоювати власну думку. Негативний полюс характеризується психологічною залежністю, делегуванням контролю за власними рішеннями іншим особам, відчуттям безпорадності та схильністю до конформної поведінки.</w:t>
      </w:r>
    </w:p>
    <w:p w:rsidR="001346D6" w:rsidRDefault="00EE236C" w:rsidP="00D21A2B">
      <w:pPr>
        <w:spacing w:after="0" w:line="360" w:lineRule="auto"/>
        <w:ind w:firstLine="709"/>
        <w:contextualSpacing/>
        <w:jc w:val="both"/>
        <w:rPr>
          <w:rFonts w:ascii="Times New Roman" w:eastAsia="Times New Roman" w:hAnsi="Times New Roman" w:cs="Times New Roman"/>
          <w:sz w:val="28"/>
          <w:szCs w:val="28"/>
          <w:lang w:val="ru-RU" w:eastAsia="en-US"/>
        </w:rPr>
      </w:pPr>
      <w:r w:rsidRPr="00EE236C">
        <w:rPr>
          <w:rFonts w:ascii="Times New Roman" w:eastAsia="Times New Roman" w:hAnsi="Times New Roman" w:cs="Times New Roman"/>
          <w:sz w:val="28"/>
          <w:szCs w:val="28"/>
          <w:lang w:val="ru-RU" w:eastAsia="en-US"/>
        </w:rPr>
        <w:t xml:space="preserve">Варто зауважити специфіку оцінювання в межах даної методики: </w:t>
      </w:r>
      <w:r w:rsidRPr="00EE236C">
        <w:rPr>
          <w:rFonts w:ascii="Times New Roman" w:eastAsia="Times New Roman" w:hAnsi="Times New Roman" w:cs="Times New Roman"/>
          <w:bCs/>
          <w:sz w:val="28"/>
          <w:szCs w:val="28"/>
          <w:lang w:val="ru-RU" w:eastAsia="en-US"/>
        </w:rPr>
        <w:t>високий рівень</w:t>
      </w:r>
      <w:r w:rsidRPr="00EE236C">
        <w:rPr>
          <w:rFonts w:ascii="Times New Roman" w:eastAsia="Times New Roman" w:hAnsi="Times New Roman" w:cs="Times New Roman"/>
          <w:sz w:val="28"/>
          <w:szCs w:val="28"/>
          <w:lang w:val="ru-RU" w:eastAsia="en-US"/>
        </w:rPr>
        <w:t xml:space="preserve"> за ТОКАС відповідає оптимальному, збалансованому розвитку асертивності (що в інших інструментах часто іменується «середнім» або «нормативним»). Натомість </w:t>
      </w:r>
      <w:r w:rsidRPr="00EE236C">
        <w:rPr>
          <w:rFonts w:ascii="Times New Roman" w:eastAsia="Times New Roman" w:hAnsi="Times New Roman" w:cs="Times New Roman"/>
          <w:bCs/>
          <w:sz w:val="28"/>
          <w:szCs w:val="28"/>
          <w:lang w:val="ru-RU" w:eastAsia="en-US"/>
        </w:rPr>
        <w:t>низький рівень</w:t>
      </w:r>
      <w:r w:rsidRPr="00EE236C">
        <w:rPr>
          <w:rFonts w:ascii="Times New Roman" w:eastAsia="Times New Roman" w:hAnsi="Times New Roman" w:cs="Times New Roman"/>
          <w:sz w:val="28"/>
          <w:szCs w:val="28"/>
          <w:lang w:val="ru-RU" w:eastAsia="en-US"/>
        </w:rPr>
        <w:t xml:space="preserve"> інтегрує в собі як недостатність проявів впевненості, так і її деструктивну гіперболізацію, що може збігатися з полюсами пасивності або агресивності в альтернатив</w:t>
      </w:r>
      <w:r w:rsidR="007C7B3D">
        <w:rPr>
          <w:rFonts w:ascii="Times New Roman" w:eastAsia="Times New Roman" w:hAnsi="Times New Roman" w:cs="Times New Roman"/>
          <w:sz w:val="28"/>
          <w:szCs w:val="28"/>
          <w:lang w:val="ru-RU" w:eastAsia="en-US"/>
        </w:rPr>
        <w:t>них класифікаціях</w:t>
      </w:r>
      <w:r w:rsidRPr="00EE236C">
        <w:rPr>
          <w:rFonts w:ascii="Times New Roman" w:eastAsia="Times New Roman" w:hAnsi="Times New Roman" w:cs="Times New Roman"/>
          <w:sz w:val="28"/>
          <w:szCs w:val="28"/>
          <w:lang w:val="ru-RU" w:eastAsia="en-US"/>
        </w:rPr>
        <w:t>.</w:t>
      </w:r>
    </w:p>
    <w:p w:rsidR="006E7B3A" w:rsidRPr="006E7B3A" w:rsidRDefault="00A17FF5" w:rsidP="00D21A2B">
      <w:pPr>
        <w:spacing w:after="0" w:line="360" w:lineRule="auto"/>
        <w:ind w:firstLine="709"/>
        <w:contextualSpacing/>
        <w:jc w:val="both"/>
        <w:rPr>
          <w:rFonts w:ascii="Times New Roman" w:eastAsia="Times New Roman" w:hAnsi="Times New Roman" w:cs="Times New Roman"/>
          <w:sz w:val="28"/>
          <w:szCs w:val="28"/>
          <w:lang w:val="ru-RU" w:eastAsia="en-US"/>
        </w:rPr>
      </w:pPr>
      <w:r w:rsidRPr="006E7B3A">
        <w:rPr>
          <w:rFonts w:ascii="Times New Roman" w:hAnsi="Times New Roman" w:cs="Times New Roman"/>
          <w:bCs/>
          <w:sz w:val="28"/>
          <w:szCs w:val="28"/>
        </w:rPr>
        <w:t>Опитувальник «Стратегії подоланн</w:t>
      </w:r>
      <w:r w:rsidR="001346D6" w:rsidRPr="006E7B3A">
        <w:rPr>
          <w:rFonts w:ascii="Times New Roman" w:hAnsi="Times New Roman" w:cs="Times New Roman"/>
          <w:bCs/>
          <w:sz w:val="28"/>
          <w:szCs w:val="28"/>
        </w:rPr>
        <w:t>я стресових ситуацій» (SACS) С.</w:t>
      </w:r>
      <w:r w:rsidR="000577A1">
        <w:rPr>
          <w:rFonts w:ascii="Times New Roman" w:hAnsi="Times New Roman" w:cs="Times New Roman"/>
          <w:bCs/>
          <w:sz w:val="28"/>
          <w:szCs w:val="28"/>
        </w:rPr>
        <w:t> </w:t>
      </w:r>
      <w:r w:rsidRPr="006E7B3A">
        <w:rPr>
          <w:rFonts w:ascii="Times New Roman" w:hAnsi="Times New Roman" w:cs="Times New Roman"/>
          <w:bCs/>
          <w:sz w:val="28"/>
          <w:szCs w:val="28"/>
        </w:rPr>
        <w:t>Хобфолла</w:t>
      </w:r>
      <w:r w:rsidRPr="006E7B3A">
        <w:rPr>
          <w:rFonts w:ascii="Times New Roman" w:hAnsi="Times New Roman" w:cs="Times New Roman"/>
          <w:sz w:val="28"/>
          <w:szCs w:val="28"/>
        </w:rPr>
        <w:t xml:space="preserve"> залучений для виявлення домінуючих копінг-стратегій респондентів та визначення ступеня їхньої конструктивності у кризових обставинах.</w:t>
      </w:r>
    </w:p>
    <w:p w:rsidR="006E7B3A" w:rsidRPr="006E7B3A" w:rsidRDefault="006E7B3A" w:rsidP="00D21A2B">
      <w:pPr>
        <w:spacing w:after="0" w:line="360" w:lineRule="auto"/>
        <w:ind w:firstLine="709"/>
        <w:contextualSpacing/>
        <w:jc w:val="both"/>
        <w:rPr>
          <w:rFonts w:ascii="Times New Roman" w:eastAsia="Times New Roman" w:hAnsi="Times New Roman" w:cs="Times New Roman"/>
          <w:sz w:val="28"/>
          <w:szCs w:val="28"/>
          <w:lang w:val="ru-RU" w:eastAsia="en-US"/>
        </w:rPr>
      </w:pPr>
      <w:r w:rsidRPr="006E7B3A">
        <w:rPr>
          <w:rFonts w:ascii="Times New Roman" w:eastAsia="Times New Roman" w:hAnsi="Times New Roman" w:cs="Times New Roman"/>
          <w:sz w:val="28"/>
          <w:szCs w:val="28"/>
          <w:lang w:eastAsia="en-US"/>
        </w:rPr>
        <w:t xml:space="preserve">Кількісна обробка результатів за опитувальником </w:t>
      </w:r>
      <w:r w:rsidRPr="006E7B3A">
        <w:rPr>
          <w:rFonts w:ascii="Times New Roman" w:eastAsia="Times New Roman" w:hAnsi="Times New Roman" w:cs="Times New Roman"/>
          <w:bCs/>
          <w:sz w:val="28"/>
          <w:szCs w:val="28"/>
          <w:lang w:val="en-US" w:eastAsia="en-US"/>
        </w:rPr>
        <w:t>SACS</w:t>
      </w:r>
      <w:r w:rsidRPr="006E7B3A">
        <w:rPr>
          <w:rFonts w:ascii="Times New Roman" w:eastAsia="Times New Roman" w:hAnsi="Times New Roman" w:cs="Times New Roman"/>
          <w:sz w:val="28"/>
          <w:szCs w:val="28"/>
          <w:lang w:eastAsia="en-US"/>
        </w:rPr>
        <w:t xml:space="preserve"> передбачає підрахунок балів за дев’ятьма шкалами, що репрезентують індивідуальні переваги у виборі копінг-поведінки. </w:t>
      </w:r>
      <w:r w:rsidRPr="006E7B3A">
        <w:rPr>
          <w:rFonts w:ascii="Times New Roman" w:eastAsia="Times New Roman" w:hAnsi="Times New Roman" w:cs="Times New Roman"/>
          <w:sz w:val="28"/>
          <w:szCs w:val="28"/>
          <w:lang w:val="ru-RU" w:eastAsia="en-US"/>
        </w:rPr>
        <w:t>Відповідно до авторської концепції С.</w:t>
      </w:r>
      <w:r w:rsidR="000577A1">
        <w:rPr>
          <w:rFonts w:ascii="Times New Roman" w:eastAsia="Times New Roman" w:hAnsi="Times New Roman" w:cs="Times New Roman"/>
          <w:sz w:val="28"/>
          <w:szCs w:val="28"/>
          <w:lang w:val="ru-RU" w:eastAsia="en-US"/>
        </w:rPr>
        <w:t> </w:t>
      </w:r>
      <w:r w:rsidRPr="006E7B3A">
        <w:rPr>
          <w:rFonts w:ascii="Times New Roman" w:eastAsia="Times New Roman" w:hAnsi="Times New Roman" w:cs="Times New Roman"/>
          <w:sz w:val="28"/>
          <w:szCs w:val="28"/>
          <w:lang w:val="ru-RU" w:eastAsia="en-US"/>
        </w:rPr>
        <w:t>Хобфолла, отримані показники дозволяють диференціювати стратегії подолання за критеріями конструктивності та соціальної спрямованості:</w:t>
      </w:r>
    </w:p>
    <w:p w:rsidR="006E7B3A" w:rsidRPr="006E7B3A" w:rsidRDefault="006E7B3A" w:rsidP="00D21A2B">
      <w:pPr>
        <w:pStyle w:val="a3"/>
        <w:numPr>
          <w:ilvl w:val="0"/>
          <w:numId w:val="21"/>
        </w:numPr>
        <w:spacing w:after="0" w:line="360" w:lineRule="auto"/>
        <w:ind w:left="0" w:firstLine="709"/>
        <w:jc w:val="both"/>
        <w:rPr>
          <w:rFonts w:ascii="Times New Roman" w:eastAsia="Times New Roman" w:hAnsi="Times New Roman" w:cs="Times New Roman"/>
          <w:sz w:val="28"/>
          <w:szCs w:val="28"/>
          <w:lang w:val="ru-RU" w:eastAsia="en-US"/>
        </w:rPr>
      </w:pPr>
      <w:r>
        <w:rPr>
          <w:rFonts w:ascii="Times New Roman" w:eastAsia="Times New Roman" w:hAnsi="Times New Roman" w:cs="Times New Roman"/>
          <w:bCs/>
          <w:sz w:val="28"/>
          <w:szCs w:val="28"/>
          <w:lang w:val="ru-RU" w:eastAsia="en-US"/>
        </w:rPr>
        <w:lastRenderedPageBreak/>
        <w:t>а</w:t>
      </w:r>
      <w:r w:rsidRPr="006E7B3A">
        <w:rPr>
          <w:rFonts w:ascii="Times New Roman" w:eastAsia="Times New Roman" w:hAnsi="Times New Roman" w:cs="Times New Roman"/>
          <w:bCs/>
          <w:sz w:val="28"/>
          <w:szCs w:val="28"/>
          <w:lang w:val="ru-RU" w:eastAsia="en-US"/>
        </w:rPr>
        <w:t>ктивні просоціальні стратегії (асертивні дії, вступ у соціальний контакт, пошук підтримки):</w:t>
      </w:r>
      <w:r w:rsidRPr="006E7B3A">
        <w:rPr>
          <w:rFonts w:ascii="Times New Roman" w:eastAsia="Times New Roman" w:hAnsi="Times New Roman" w:cs="Times New Roman"/>
          <w:sz w:val="28"/>
          <w:szCs w:val="28"/>
          <w:lang w:val="ru-RU" w:eastAsia="en-US"/>
        </w:rPr>
        <w:t xml:space="preserve"> відображають здатність студента до відкритої та впевненої взаємодії. Високі показники за цими шкалами свідчать про конструктивний підхід до розв'язання проблем, готовність до співпраці та раціональне використання зовнішніх ресурсів для зниження психоемоційного тиску.</w:t>
      </w:r>
    </w:p>
    <w:p w:rsidR="006E7B3A" w:rsidRPr="006E7B3A" w:rsidRDefault="006E7B3A" w:rsidP="00D21A2B">
      <w:pPr>
        <w:pStyle w:val="a3"/>
        <w:numPr>
          <w:ilvl w:val="0"/>
          <w:numId w:val="21"/>
        </w:numPr>
        <w:spacing w:after="0" w:line="360" w:lineRule="auto"/>
        <w:ind w:left="0" w:firstLine="709"/>
        <w:jc w:val="both"/>
        <w:rPr>
          <w:rFonts w:ascii="Times New Roman" w:eastAsia="Times New Roman" w:hAnsi="Times New Roman" w:cs="Times New Roman"/>
          <w:sz w:val="28"/>
          <w:szCs w:val="28"/>
          <w:lang w:val="ru-RU" w:eastAsia="en-US"/>
        </w:rPr>
      </w:pPr>
      <w:r>
        <w:rPr>
          <w:rFonts w:ascii="Times New Roman" w:eastAsia="Times New Roman" w:hAnsi="Times New Roman" w:cs="Times New Roman"/>
          <w:bCs/>
          <w:sz w:val="28"/>
          <w:szCs w:val="28"/>
          <w:lang w:val="ru-RU" w:eastAsia="en-US"/>
        </w:rPr>
        <w:t>п</w:t>
      </w:r>
      <w:r w:rsidRPr="006E7B3A">
        <w:rPr>
          <w:rFonts w:ascii="Times New Roman" w:eastAsia="Times New Roman" w:hAnsi="Times New Roman" w:cs="Times New Roman"/>
          <w:bCs/>
          <w:sz w:val="28"/>
          <w:szCs w:val="28"/>
          <w:lang w:val="ru-RU" w:eastAsia="en-US"/>
        </w:rPr>
        <w:t>асивні та обережні стратегії (обережні дії, уникання):</w:t>
      </w:r>
      <w:r w:rsidRPr="006E7B3A">
        <w:rPr>
          <w:rFonts w:ascii="Times New Roman" w:eastAsia="Times New Roman" w:hAnsi="Times New Roman" w:cs="Times New Roman"/>
          <w:sz w:val="28"/>
          <w:szCs w:val="28"/>
          <w:lang w:val="ru-RU" w:eastAsia="en-US"/>
        </w:rPr>
        <w:t xml:space="preserve"> характеризують тенденцію до мінімізації ризиків та дистанціювання від джерела стресу. Переважання цих стратегій може вказувати на дефіцит впевненості та схильність до пасивної адаптації, що в умовах тривалого стресу часто веде до накопичення внутрішньої напруги.</w:t>
      </w:r>
    </w:p>
    <w:p w:rsidR="006E7B3A" w:rsidRPr="006E7B3A" w:rsidRDefault="006E7B3A" w:rsidP="00D21A2B">
      <w:pPr>
        <w:pStyle w:val="a3"/>
        <w:numPr>
          <w:ilvl w:val="0"/>
          <w:numId w:val="21"/>
        </w:numPr>
        <w:spacing w:after="0" w:line="360" w:lineRule="auto"/>
        <w:ind w:left="0" w:firstLine="709"/>
        <w:jc w:val="both"/>
        <w:rPr>
          <w:rFonts w:ascii="Times New Roman" w:eastAsia="Times New Roman" w:hAnsi="Times New Roman" w:cs="Times New Roman"/>
          <w:sz w:val="28"/>
          <w:szCs w:val="28"/>
          <w:lang w:val="ru-RU" w:eastAsia="en-US"/>
        </w:rPr>
      </w:pPr>
      <w:r>
        <w:rPr>
          <w:rFonts w:ascii="Times New Roman" w:eastAsia="Times New Roman" w:hAnsi="Times New Roman" w:cs="Times New Roman"/>
          <w:bCs/>
          <w:sz w:val="28"/>
          <w:szCs w:val="28"/>
          <w:lang w:val="ru-RU" w:eastAsia="en-US"/>
        </w:rPr>
        <w:t>п</w:t>
      </w:r>
      <w:r w:rsidRPr="006E7B3A">
        <w:rPr>
          <w:rFonts w:ascii="Times New Roman" w:eastAsia="Times New Roman" w:hAnsi="Times New Roman" w:cs="Times New Roman"/>
          <w:bCs/>
          <w:sz w:val="28"/>
          <w:szCs w:val="28"/>
          <w:lang w:val="ru-RU" w:eastAsia="en-US"/>
        </w:rPr>
        <w:t>рямі та агресивні стратегії (імпульсивні дії, агресивні дії):</w:t>
      </w:r>
      <w:r w:rsidRPr="006E7B3A">
        <w:rPr>
          <w:rFonts w:ascii="Times New Roman" w:eastAsia="Times New Roman" w:hAnsi="Times New Roman" w:cs="Times New Roman"/>
          <w:sz w:val="28"/>
          <w:szCs w:val="28"/>
          <w:lang w:val="ru-RU" w:eastAsia="en-US"/>
        </w:rPr>
        <w:t xml:space="preserve"> репрезентують деструктивні моделі подолання, що базуються на виплеску емоцій без урахування наслідків для міжособистісних стосунків. У контексті дослідження тривожності такі дії часто виступають як захисна реакція на відчуття загрози.</w:t>
      </w:r>
    </w:p>
    <w:p w:rsidR="006E7B3A" w:rsidRPr="006E7B3A" w:rsidRDefault="006E7B3A" w:rsidP="00D21A2B">
      <w:pPr>
        <w:pStyle w:val="a3"/>
        <w:numPr>
          <w:ilvl w:val="0"/>
          <w:numId w:val="21"/>
        </w:numPr>
        <w:spacing w:after="0" w:line="360" w:lineRule="auto"/>
        <w:ind w:left="0" w:firstLine="709"/>
        <w:jc w:val="both"/>
        <w:rPr>
          <w:rFonts w:ascii="Times New Roman" w:eastAsia="Times New Roman" w:hAnsi="Times New Roman" w:cs="Times New Roman"/>
          <w:sz w:val="28"/>
          <w:szCs w:val="28"/>
          <w:lang w:val="ru-RU" w:eastAsia="en-US"/>
        </w:rPr>
      </w:pPr>
      <w:r>
        <w:rPr>
          <w:rFonts w:ascii="Times New Roman" w:eastAsia="Times New Roman" w:hAnsi="Times New Roman" w:cs="Times New Roman"/>
          <w:bCs/>
          <w:sz w:val="28"/>
          <w:szCs w:val="28"/>
          <w:lang w:val="ru-RU" w:eastAsia="en-US"/>
        </w:rPr>
        <w:t>н</w:t>
      </w:r>
      <w:r w:rsidRPr="006E7B3A">
        <w:rPr>
          <w:rFonts w:ascii="Times New Roman" w:eastAsia="Times New Roman" w:hAnsi="Times New Roman" w:cs="Times New Roman"/>
          <w:bCs/>
          <w:sz w:val="28"/>
          <w:szCs w:val="28"/>
          <w:lang w:val="ru-RU" w:eastAsia="en-US"/>
        </w:rPr>
        <w:t>епрямі та асоціальні стратегії (маніпулятивні та асоціальні дії):</w:t>
      </w:r>
      <w:r w:rsidRPr="006E7B3A">
        <w:rPr>
          <w:rFonts w:ascii="Times New Roman" w:eastAsia="Times New Roman" w:hAnsi="Times New Roman" w:cs="Times New Roman"/>
          <w:sz w:val="28"/>
          <w:szCs w:val="28"/>
          <w:lang w:val="ru-RU" w:eastAsia="en-US"/>
        </w:rPr>
        <w:t xml:space="preserve"> вказують на використання прихованих засобів впливу або ігнорування соціальних норм задля досягнення егоцентричних цілей. Ці моделі оцінюються як найменш ефективні для тривалої психологічної стабілізації.</w:t>
      </w:r>
    </w:p>
    <w:p w:rsidR="001346D6" w:rsidRDefault="006E7B3A" w:rsidP="00D21A2B">
      <w:pPr>
        <w:spacing w:after="0" w:line="360" w:lineRule="auto"/>
        <w:ind w:firstLine="709"/>
        <w:contextualSpacing/>
        <w:jc w:val="both"/>
        <w:rPr>
          <w:rFonts w:ascii="Times New Roman" w:eastAsia="Times New Roman" w:hAnsi="Times New Roman" w:cs="Times New Roman"/>
          <w:sz w:val="28"/>
          <w:szCs w:val="28"/>
          <w:lang w:val="ru-RU" w:eastAsia="en-US"/>
        </w:rPr>
      </w:pPr>
      <w:r w:rsidRPr="006E7B3A">
        <w:rPr>
          <w:rFonts w:ascii="Times New Roman" w:eastAsia="Times New Roman" w:hAnsi="Times New Roman" w:cs="Times New Roman"/>
          <w:sz w:val="28"/>
          <w:szCs w:val="28"/>
          <w:lang w:val="ru-RU" w:eastAsia="en-US"/>
        </w:rPr>
        <w:t xml:space="preserve">Застосування методики </w:t>
      </w:r>
      <w:r w:rsidRPr="006E7B3A">
        <w:rPr>
          <w:rFonts w:ascii="Times New Roman" w:eastAsia="Times New Roman" w:hAnsi="Times New Roman" w:cs="Times New Roman"/>
          <w:sz w:val="28"/>
          <w:szCs w:val="28"/>
          <w:lang w:val="en-US" w:eastAsia="en-US"/>
        </w:rPr>
        <w:t>SACS</w:t>
      </w:r>
      <w:r w:rsidRPr="006E7B3A">
        <w:rPr>
          <w:rFonts w:ascii="Times New Roman" w:eastAsia="Times New Roman" w:hAnsi="Times New Roman" w:cs="Times New Roman"/>
          <w:sz w:val="28"/>
          <w:szCs w:val="28"/>
          <w:lang w:val="ru-RU" w:eastAsia="en-US"/>
        </w:rPr>
        <w:t xml:space="preserve"> у поєднанні з тестами на асертивність дозволяє не лише описати наявні у здобувачів моделі поведінки, а й оцінити потенціал їхньої адаптивності до складних умов воєнного стану, визначивши баланс між активним відстоюванням власних інтересів та збереженням ет</w:t>
      </w:r>
      <w:r w:rsidR="00F362D8">
        <w:rPr>
          <w:rFonts w:ascii="Times New Roman" w:eastAsia="Times New Roman" w:hAnsi="Times New Roman" w:cs="Times New Roman"/>
          <w:sz w:val="28"/>
          <w:szCs w:val="28"/>
          <w:lang w:val="ru-RU" w:eastAsia="en-US"/>
        </w:rPr>
        <w:t>ичних меж взаємодії з оточенням.</w:t>
      </w:r>
    </w:p>
    <w:p w:rsidR="006E7B3A" w:rsidRDefault="006E7B3A" w:rsidP="0078461E">
      <w:pPr>
        <w:spacing w:after="0" w:line="360" w:lineRule="auto"/>
        <w:jc w:val="both"/>
        <w:rPr>
          <w:rFonts w:ascii="Times New Roman" w:hAnsi="Times New Roman" w:cs="Times New Roman"/>
          <w:b/>
          <w:sz w:val="28"/>
          <w:szCs w:val="28"/>
        </w:rPr>
      </w:pPr>
    </w:p>
    <w:p w:rsidR="00F362D8" w:rsidRDefault="0078461E" w:rsidP="000577A1">
      <w:pPr>
        <w:spacing w:after="0" w:line="360" w:lineRule="auto"/>
        <w:ind w:firstLine="709"/>
        <w:jc w:val="both"/>
        <w:rPr>
          <w:rFonts w:ascii="Times New Roman" w:hAnsi="Times New Roman" w:cs="Times New Roman"/>
          <w:b/>
          <w:sz w:val="28"/>
          <w:szCs w:val="28"/>
        </w:rPr>
      </w:pPr>
      <w:r w:rsidRPr="0078461E">
        <w:rPr>
          <w:rFonts w:ascii="Times New Roman" w:hAnsi="Times New Roman" w:cs="Times New Roman"/>
          <w:b/>
          <w:sz w:val="28"/>
          <w:szCs w:val="28"/>
        </w:rPr>
        <w:t>2.2. Аналіз результатів емпіричного дослідження</w:t>
      </w:r>
    </w:p>
    <w:p w:rsidR="00F362D8" w:rsidRDefault="00F362D8" w:rsidP="00F362D8">
      <w:pPr>
        <w:spacing w:after="0" w:line="360" w:lineRule="auto"/>
        <w:ind w:firstLine="708"/>
        <w:jc w:val="both"/>
        <w:rPr>
          <w:rFonts w:ascii="Times New Roman" w:hAnsi="Times New Roman" w:cs="Times New Roman"/>
          <w:b/>
          <w:sz w:val="28"/>
          <w:szCs w:val="28"/>
        </w:rPr>
      </w:pPr>
      <w:r w:rsidRPr="00F362D8">
        <w:rPr>
          <w:rFonts w:ascii="Times New Roman" w:eastAsia="Times New Roman" w:hAnsi="Times New Roman" w:cs="Times New Roman"/>
          <w:sz w:val="28"/>
          <w:szCs w:val="24"/>
          <w:lang w:val="ru-RU" w:eastAsia="en-US"/>
        </w:rPr>
        <w:t>Розглянемо результати емпіричного дослідження особливостей асертивної поведінки</w:t>
      </w:r>
      <w:r w:rsidR="00D21A2B">
        <w:rPr>
          <w:rFonts w:ascii="Times New Roman" w:eastAsia="Times New Roman" w:hAnsi="Times New Roman" w:cs="Times New Roman"/>
          <w:sz w:val="28"/>
          <w:szCs w:val="24"/>
          <w:lang w:val="ru-RU" w:eastAsia="en-US"/>
        </w:rPr>
        <w:t xml:space="preserve">, проведеного серед студентів. </w:t>
      </w:r>
      <w:r w:rsidRPr="00F362D8">
        <w:rPr>
          <w:rFonts w:ascii="Times New Roman" w:eastAsia="Times New Roman" w:hAnsi="Times New Roman" w:cs="Times New Roman"/>
          <w:sz w:val="28"/>
          <w:szCs w:val="24"/>
          <w:lang w:val="ru-RU" w:eastAsia="en-US"/>
        </w:rPr>
        <w:t xml:space="preserve">Першим етапом аналізу </w:t>
      </w:r>
      <w:r w:rsidRPr="00F362D8">
        <w:rPr>
          <w:rFonts w:ascii="Times New Roman" w:eastAsia="Times New Roman" w:hAnsi="Times New Roman" w:cs="Times New Roman"/>
          <w:sz w:val="28"/>
          <w:szCs w:val="24"/>
          <w:lang w:val="ru-RU" w:eastAsia="en-US"/>
        </w:rPr>
        <w:lastRenderedPageBreak/>
        <w:t xml:space="preserve">стало визначення загального рівня асертивності за методикою </w:t>
      </w:r>
      <w:r w:rsidRPr="00F362D8">
        <w:rPr>
          <w:rFonts w:ascii="Times New Roman" w:eastAsia="Times New Roman" w:hAnsi="Times New Roman" w:cs="Times New Roman"/>
          <w:bCs/>
          <w:sz w:val="28"/>
          <w:szCs w:val="24"/>
          <w:lang w:val="ru-RU" w:eastAsia="en-US"/>
        </w:rPr>
        <w:t>В. Каппоні та Т.Новака</w:t>
      </w:r>
      <w:r w:rsidRPr="00F362D8">
        <w:rPr>
          <w:rFonts w:ascii="Times New Roman" w:eastAsia="Times New Roman" w:hAnsi="Times New Roman" w:cs="Times New Roman"/>
          <w:sz w:val="28"/>
          <w:szCs w:val="24"/>
          <w:lang w:val="ru-RU" w:eastAsia="en-US"/>
        </w:rPr>
        <w:t>.</w:t>
      </w:r>
    </w:p>
    <w:p w:rsidR="00F362D8" w:rsidRPr="00F362D8" w:rsidRDefault="00F362D8" w:rsidP="00F362D8">
      <w:pPr>
        <w:spacing w:after="0" w:line="360" w:lineRule="auto"/>
        <w:ind w:firstLine="708"/>
        <w:jc w:val="both"/>
        <w:rPr>
          <w:rFonts w:ascii="Times New Roman" w:hAnsi="Times New Roman" w:cs="Times New Roman"/>
          <w:b/>
          <w:sz w:val="28"/>
          <w:szCs w:val="28"/>
        </w:rPr>
      </w:pPr>
      <w:r w:rsidRPr="00F362D8">
        <w:rPr>
          <w:rFonts w:ascii="Times New Roman" w:eastAsia="Times New Roman" w:hAnsi="Times New Roman" w:cs="Times New Roman"/>
          <w:sz w:val="28"/>
          <w:szCs w:val="24"/>
          <w:lang w:eastAsia="en-US"/>
        </w:rPr>
        <w:t xml:space="preserve">Узагальнення результатів діагностики за методикою В. Каппоні та Т.Новака дозволило встановити, що для більшості респондентів характерним є </w:t>
      </w:r>
      <w:r w:rsidRPr="00F362D8">
        <w:rPr>
          <w:rFonts w:ascii="Times New Roman" w:eastAsia="Times New Roman" w:hAnsi="Times New Roman" w:cs="Times New Roman"/>
          <w:bCs/>
          <w:sz w:val="28"/>
          <w:szCs w:val="24"/>
          <w:lang w:eastAsia="en-US"/>
        </w:rPr>
        <w:t>середній рівень</w:t>
      </w:r>
      <w:r w:rsidRPr="00F362D8">
        <w:rPr>
          <w:rFonts w:ascii="Times New Roman" w:eastAsia="Times New Roman" w:hAnsi="Times New Roman" w:cs="Times New Roman"/>
          <w:sz w:val="28"/>
          <w:szCs w:val="24"/>
          <w:lang w:eastAsia="en-US"/>
        </w:rPr>
        <w:t xml:space="preserve"> розвитку асертивної поведінки та її окремих складових (</w:t>
      </w:r>
      <w:r w:rsidR="000577A1">
        <w:rPr>
          <w:rFonts w:ascii="Times New Roman" w:eastAsia="Times New Roman" w:hAnsi="Times New Roman" w:cs="Times New Roman"/>
          <w:sz w:val="28"/>
          <w:szCs w:val="24"/>
          <w:lang w:eastAsia="en-US"/>
        </w:rPr>
        <w:t>див.</w:t>
      </w:r>
      <w:r w:rsidRPr="00F362D8">
        <w:rPr>
          <w:rFonts w:ascii="Times New Roman" w:eastAsia="Times New Roman" w:hAnsi="Times New Roman" w:cs="Times New Roman"/>
          <w:sz w:val="28"/>
          <w:szCs w:val="24"/>
          <w:lang w:eastAsia="en-US"/>
        </w:rPr>
        <w:t>рис.</w:t>
      </w:r>
      <w:r w:rsidR="000577A1">
        <w:rPr>
          <w:rFonts w:ascii="Times New Roman" w:eastAsia="Times New Roman" w:hAnsi="Times New Roman" w:cs="Times New Roman"/>
          <w:sz w:val="28"/>
          <w:szCs w:val="24"/>
          <w:lang w:eastAsia="en-US"/>
        </w:rPr>
        <w:t>2.</w:t>
      </w:r>
      <w:r w:rsidRPr="00F362D8">
        <w:rPr>
          <w:rFonts w:ascii="Times New Roman" w:eastAsia="Times New Roman" w:hAnsi="Times New Roman" w:cs="Times New Roman"/>
          <w:sz w:val="28"/>
          <w:szCs w:val="24"/>
          <w:lang w:eastAsia="en-US"/>
        </w:rPr>
        <w:t xml:space="preserve">1.). </w:t>
      </w:r>
      <w:r w:rsidRPr="00F362D8">
        <w:rPr>
          <w:rFonts w:ascii="Times New Roman" w:eastAsia="Times New Roman" w:hAnsi="Times New Roman" w:cs="Times New Roman"/>
          <w:sz w:val="28"/>
          <w:szCs w:val="24"/>
          <w:lang w:val="ru-RU" w:eastAsia="en-US"/>
        </w:rPr>
        <w:t>Це свідчить про ситуативність проявів впевненості у студентів та їхню залежність від зовнішніх обставин.</w:t>
      </w:r>
    </w:p>
    <w:p w:rsidR="00F362D8" w:rsidRPr="00F362D8" w:rsidRDefault="00F362D8" w:rsidP="00F362D8">
      <w:pPr>
        <w:spacing w:before="100" w:beforeAutospacing="1" w:after="100" w:afterAutospacing="1" w:line="360" w:lineRule="auto"/>
        <w:ind w:left="708" w:firstLine="12"/>
        <w:jc w:val="both"/>
        <w:rPr>
          <w:rFonts w:ascii="Times New Roman" w:eastAsia="Times New Roman" w:hAnsi="Times New Roman" w:cs="Times New Roman"/>
          <w:sz w:val="28"/>
          <w:szCs w:val="24"/>
          <w:lang w:val="ru-RU" w:eastAsia="en-US"/>
        </w:rPr>
      </w:pPr>
      <w:r w:rsidRPr="00F362D8">
        <w:rPr>
          <w:rFonts w:ascii="Times New Roman" w:eastAsia="Times New Roman" w:hAnsi="Times New Roman" w:cs="Times New Roman"/>
          <w:noProof/>
          <w:sz w:val="28"/>
          <w:szCs w:val="24"/>
          <w:lang w:val="ru-RU" w:eastAsia="ru-RU"/>
        </w:rPr>
        <w:drawing>
          <wp:inline distT="0" distB="0" distL="0" distR="0" wp14:anchorId="0C4477F2" wp14:editId="39BA37C9">
            <wp:extent cx="5509549" cy="2133600"/>
            <wp:effectExtent l="0" t="0" r="1524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sidRPr="00F362D8">
        <w:rPr>
          <w:rFonts w:ascii="Times New Roman" w:eastAsiaTheme="minorHAnsi" w:hAnsi="Times New Roman" w:cs="Times New Roman"/>
          <w:b/>
          <w:sz w:val="28"/>
          <w:lang w:val="ru-RU" w:eastAsia="en-US"/>
        </w:rPr>
        <w:t>Рис.</w:t>
      </w:r>
      <w:r w:rsidR="000577A1">
        <w:rPr>
          <w:rFonts w:ascii="Times New Roman" w:eastAsiaTheme="minorHAnsi" w:hAnsi="Times New Roman" w:cs="Times New Roman"/>
          <w:b/>
          <w:sz w:val="28"/>
          <w:lang w:val="ru-RU" w:eastAsia="en-US"/>
        </w:rPr>
        <w:t>2.</w:t>
      </w:r>
      <w:r w:rsidRPr="00F362D8">
        <w:rPr>
          <w:rFonts w:ascii="Times New Roman" w:eastAsiaTheme="minorHAnsi" w:hAnsi="Times New Roman" w:cs="Times New Roman"/>
          <w:b/>
          <w:sz w:val="28"/>
          <w:lang w:val="ru-RU" w:eastAsia="en-US"/>
        </w:rPr>
        <w:t xml:space="preserve">1. Рівні розвитку асертивності у зво (у%) </w:t>
      </w:r>
    </w:p>
    <w:p w:rsidR="00F362D8" w:rsidRPr="00F362D8" w:rsidRDefault="00F362D8" w:rsidP="00F362D8">
      <w:pPr>
        <w:spacing w:before="100" w:beforeAutospacing="1" w:after="100" w:afterAutospacing="1" w:line="360" w:lineRule="auto"/>
        <w:ind w:firstLine="720"/>
        <w:contextualSpacing/>
        <w:jc w:val="both"/>
        <w:rPr>
          <w:rFonts w:ascii="Times New Roman" w:eastAsia="Times New Roman" w:hAnsi="Times New Roman" w:cs="Times New Roman"/>
          <w:sz w:val="28"/>
          <w:szCs w:val="24"/>
          <w:lang w:val="ru-RU" w:eastAsia="en-US"/>
        </w:rPr>
      </w:pPr>
      <w:r w:rsidRPr="00F362D8">
        <w:rPr>
          <w:rFonts w:ascii="Times New Roman" w:eastAsia="Times New Roman" w:hAnsi="Times New Roman" w:cs="Times New Roman"/>
          <w:sz w:val="28"/>
          <w:szCs w:val="24"/>
          <w:lang w:val="ru-RU" w:eastAsia="en-US"/>
        </w:rPr>
        <w:t xml:space="preserve">Детальний аналіз за шкалами опитувальника виявив наступні тенденції. За </w:t>
      </w:r>
      <w:r w:rsidRPr="00F362D8">
        <w:rPr>
          <w:rFonts w:ascii="Times New Roman" w:eastAsia="Times New Roman" w:hAnsi="Times New Roman" w:cs="Times New Roman"/>
          <w:bCs/>
          <w:sz w:val="28"/>
          <w:szCs w:val="24"/>
          <w:lang w:val="ru-RU" w:eastAsia="en-US"/>
        </w:rPr>
        <w:t>шкалою незалежності та автономності</w:t>
      </w:r>
      <w:r w:rsidRPr="00F362D8">
        <w:rPr>
          <w:rFonts w:ascii="Times New Roman" w:eastAsia="Times New Roman" w:hAnsi="Times New Roman" w:cs="Times New Roman"/>
          <w:sz w:val="28"/>
          <w:szCs w:val="24"/>
          <w:lang w:val="ru-RU" w:eastAsia="en-US"/>
        </w:rPr>
        <w:t xml:space="preserve"> середній рівень показників зафіксовано у </w:t>
      </w:r>
      <w:r w:rsidRPr="00F362D8">
        <w:rPr>
          <w:rFonts w:ascii="Times New Roman" w:eastAsia="Times New Roman" w:hAnsi="Times New Roman" w:cs="Times New Roman"/>
          <w:bCs/>
          <w:sz w:val="28"/>
          <w:szCs w:val="24"/>
          <w:lang w:val="ru-RU" w:eastAsia="en-US"/>
        </w:rPr>
        <w:t>44%</w:t>
      </w:r>
      <w:r w:rsidRPr="00F362D8">
        <w:rPr>
          <w:rFonts w:ascii="Times New Roman" w:eastAsia="Times New Roman" w:hAnsi="Times New Roman" w:cs="Times New Roman"/>
          <w:sz w:val="28"/>
          <w:szCs w:val="24"/>
          <w:lang w:val="ru-RU" w:eastAsia="en-US"/>
        </w:rPr>
        <w:t xml:space="preserve"> досліджуваних. Це вказує на прагнення студентів до особистої свободи та автономності у прийнятті рішень, проте в складних соціальних умовах вони залишаються вразливими до зовнішнього тиску та можуть демонструвати конформні реакції.</w:t>
      </w:r>
    </w:p>
    <w:p w:rsidR="00F362D8" w:rsidRPr="00F362D8" w:rsidRDefault="00F362D8" w:rsidP="00F362D8">
      <w:pPr>
        <w:spacing w:before="100" w:beforeAutospacing="1" w:after="100" w:afterAutospacing="1" w:line="360" w:lineRule="auto"/>
        <w:ind w:firstLine="720"/>
        <w:contextualSpacing/>
        <w:jc w:val="both"/>
        <w:rPr>
          <w:rFonts w:ascii="Times New Roman" w:eastAsia="Times New Roman" w:hAnsi="Times New Roman" w:cs="Times New Roman"/>
          <w:sz w:val="28"/>
          <w:szCs w:val="24"/>
          <w:lang w:val="ru-RU" w:eastAsia="en-US"/>
        </w:rPr>
      </w:pPr>
      <w:r w:rsidRPr="00F362D8">
        <w:rPr>
          <w:rFonts w:ascii="Times New Roman" w:eastAsia="Times New Roman" w:hAnsi="Times New Roman" w:cs="Times New Roman"/>
          <w:bCs/>
          <w:sz w:val="28"/>
          <w:szCs w:val="24"/>
          <w:lang w:val="ru-RU" w:eastAsia="en-US"/>
        </w:rPr>
        <w:t>За шкалою впевненості та рішучості</w:t>
      </w:r>
      <w:r w:rsidRPr="00F362D8">
        <w:rPr>
          <w:rFonts w:ascii="Times New Roman" w:eastAsia="Times New Roman" w:hAnsi="Times New Roman" w:cs="Times New Roman"/>
          <w:sz w:val="28"/>
          <w:szCs w:val="24"/>
          <w:lang w:val="ru-RU" w:eastAsia="en-US"/>
        </w:rPr>
        <w:t xml:space="preserve"> для </w:t>
      </w:r>
      <w:r w:rsidRPr="00F362D8">
        <w:rPr>
          <w:rFonts w:ascii="Times New Roman" w:eastAsia="Times New Roman" w:hAnsi="Times New Roman" w:cs="Times New Roman"/>
          <w:bCs/>
          <w:sz w:val="28"/>
          <w:szCs w:val="24"/>
          <w:lang w:val="ru-RU" w:eastAsia="en-US"/>
        </w:rPr>
        <w:t>56%</w:t>
      </w:r>
      <w:r w:rsidRPr="00F362D8">
        <w:rPr>
          <w:rFonts w:ascii="Times New Roman" w:eastAsia="Times New Roman" w:hAnsi="Times New Roman" w:cs="Times New Roman"/>
          <w:sz w:val="28"/>
          <w:szCs w:val="24"/>
          <w:lang w:val="ru-RU" w:eastAsia="en-US"/>
        </w:rPr>
        <w:t xml:space="preserve"> вибірки властивий середній рівень вираженості даної якості. Такі респонденти здатні діяти рішуче у звичних, прогнозованих обставинах, проте в стресових або несприятливих ситуаціях їхня впевненість суттєво знижується, поступаючись місцем ваганням та нерішучості.</w:t>
      </w:r>
    </w:p>
    <w:p w:rsidR="00F362D8" w:rsidRPr="00F362D8" w:rsidRDefault="00F362D8" w:rsidP="00F362D8">
      <w:pPr>
        <w:spacing w:before="100" w:beforeAutospacing="1" w:after="100" w:afterAutospacing="1" w:line="360" w:lineRule="auto"/>
        <w:ind w:firstLine="720"/>
        <w:contextualSpacing/>
        <w:jc w:val="both"/>
        <w:rPr>
          <w:rFonts w:ascii="Times New Roman" w:eastAsia="Times New Roman" w:hAnsi="Times New Roman" w:cs="Times New Roman"/>
          <w:sz w:val="28"/>
          <w:szCs w:val="28"/>
          <w:lang w:val="ru-RU" w:eastAsia="en-US"/>
        </w:rPr>
      </w:pPr>
      <w:r w:rsidRPr="00F362D8">
        <w:rPr>
          <w:rFonts w:ascii="Times New Roman" w:eastAsia="Times New Roman" w:hAnsi="Times New Roman" w:cs="Times New Roman"/>
          <w:bCs/>
          <w:sz w:val="28"/>
          <w:szCs w:val="24"/>
          <w:lang w:val="ru-RU" w:eastAsia="en-US"/>
        </w:rPr>
        <w:t>За шкалою орієнтації на соціальну бажаність</w:t>
      </w:r>
      <w:r w:rsidRPr="00F362D8">
        <w:rPr>
          <w:rFonts w:ascii="Times New Roman" w:eastAsia="Times New Roman" w:hAnsi="Times New Roman" w:cs="Times New Roman"/>
          <w:sz w:val="28"/>
          <w:szCs w:val="24"/>
          <w:lang w:val="ru-RU" w:eastAsia="en-US"/>
        </w:rPr>
        <w:t xml:space="preserve"> середній рівень виявлено у </w:t>
      </w:r>
      <w:r w:rsidRPr="00F362D8">
        <w:rPr>
          <w:rFonts w:ascii="Times New Roman" w:eastAsia="Times New Roman" w:hAnsi="Times New Roman" w:cs="Times New Roman"/>
          <w:bCs/>
          <w:sz w:val="28"/>
          <w:szCs w:val="24"/>
          <w:lang w:val="ru-RU" w:eastAsia="en-US"/>
        </w:rPr>
        <w:t>53%</w:t>
      </w:r>
      <w:r w:rsidRPr="00F362D8">
        <w:rPr>
          <w:rFonts w:ascii="Times New Roman" w:eastAsia="Times New Roman" w:hAnsi="Times New Roman" w:cs="Times New Roman"/>
          <w:sz w:val="28"/>
          <w:szCs w:val="24"/>
          <w:lang w:val="ru-RU" w:eastAsia="en-US"/>
        </w:rPr>
        <w:t xml:space="preserve"> студентів. Це свідчить про те, що під час міжособистісної взаємодії вони </w:t>
      </w:r>
      <w:r w:rsidRPr="00F362D8">
        <w:rPr>
          <w:rFonts w:ascii="Times New Roman" w:eastAsia="Times New Roman" w:hAnsi="Times New Roman" w:cs="Times New Roman"/>
          <w:sz w:val="28"/>
          <w:szCs w:val="28"/>
          <w:lang w:val="ru-RU" w:eastAsia="en-US"/>
        </w:rPr>
        <w:lastRenderedPageBreak/>
        <w:t>періодично намагаються відповідати очікуванням оточення. Прагнення отримати соціальне схвалення іноді стає вагомішим чинником, ніж слідування власним переконанням, що створює бар'єри для повноцінної асертивної самореалізації.</w:t>
      </w:r>
    </w:p>
    <w:p w:rsidR="00F362D8" w:rsidRPr="00F362D8" w:rsidRDefault="00F362D8" w:rsidP="00F362D8">
      <w:pPr>
        <w:spacing w:before="100" w:beforeAutospacing="1" w:after="100" w:afterAutospacing="1" w:line="360" w:lineRule="auto"/>
        <w:ind w:firstLine="720"/>
        <w:contextualSpacing/>
        <w:jc w:val="both"/>
        <w:rPr>
          <w:rFonts w:ascii="Times New Roman" w:eastAsia="Times New Roman" w:hAnsi="Times New Roman" w:cs="Times New Roman"/>
          <w:sz w:val="28"/>
          <w:szCs w:val="28"/>
          <w:lang w:val="ru-RU" w:eastAsia="en-US"/>
        </w:rPr>
      </w:pPr>
      <w:r w:rsidRPr="00F362D8">
        <w:rPr>
          <w:rFonts w:ascii="Times New Roman" w:eastAsia="Times New Roman" w:hAnsi="Times New Roman" w:cs="Times New Roman"/>
          <w:sz w:val="28"/>
          <w:szCs w:val="28"/>
          <w:lang w:val="ru-RU" w:eastAsia="en-US"/>
        </w:rPr>
        <w:t>Особливої уваги в межах нашого дослідження потребує аналіз крайніх значень (високого та низького рівнів) за всіма шкалами методики, оскільки саме вони висвітлюють найбільш проблемні зони соціальної адаптації студентів.</w:t>
      </w:r>
    </w:p>
    <w:p w:rsidR="00F362D8" w:rsidRPr="00F362D8" w:rsidRDefault="00F362D8" w:rsidP="00F362D8">
      <w:pPr>
        <w:spacing w:before="100" w:beforeAutospacing="1" w:after="100" w:afterAutospacing="1" w:line="360" w:lineRule="auto"/>
        <w:ind w:firstLine="720"/>
        <w:contextualSpacing/>
        <w:jc w:val="both"/>
        <w:rPr>
          <w:rFonts w:ascii="Times New Roman" w:eastAsia="Times New Roman" w:hAnsi="Times New Roman" w:cs="Times New Roman"/>
          <w:sz w:val="28"/>
          <w:szCs w:val="28"/>
          <w:lang w:val="ru-RU" w:eastAsia="en-US"/>
        </w:rPr>
      </w:pPr>
      <w:r w:rsidRPr="00F362D8">
        <w:rPr>
          <w:rFonts w:ascii="Times New Roman" w:eastAsia="Times New Roman" w:hAnsi="Times New Roman" w:cs="Times New Roman"/>
          <w:sz w:val="28"/>
          <w:szCs w:val="28"/>
          <w:lang w:val="ru-RU" w:eastAsia="en-US"/>
        </w:rPr>
        <w:t xml:space="preserve">Низький рівень за шкалою </w:t>
      </w:r>
      <w:r w:rsidRPr="00F362D8">
        <w:rPr>
          <w:rFonts w:ascii="Times New Roman" w:eastAsia="Times New Roman" w:hAnsi="Times New Roman" w:cs="Times New Roman"/>
          <w:bCs/>
          <w:sz w:val="28"/>
          <w:szCs w:val="28"/>
          <w:lang w:val="ru-RU" w:eastAsia="en-US"/>
        </w:rPr>
        <w:t xml:space="preserve">незалежності та автономності </w:t>
      </w:r>
      <w:r w:rsidRPr="00F362D8">
        <w:rPr>
          <w:rFonts w:ascii="Times New Roman" w:eastAsia="Times New Roman" w:hAnsi="Times New Roman" w:cs="Times New Roman"/>
          <w:sz w:val="28"/>
          <w:szCs w:val="28"/>
          <w:lang w:val="ru-RU" w:eastAsia="en-US"/>
        </w:rPr>
        <w:t xml:space="preserve">зафіксовано у </w:t>
      </w:r>
      <w:r w:rsidRPr="00F362D8">
        <w:rPr>
          <w:rFonts w:ascii="Times New Roman" w:eastAsia="Times New Roman" w:hAnsi="Times New Roman" w:cs="Times New Roman"/>
          <w:bCs/>
          <w:sz w:val="28"/>
          <w:szCs w:val="28"/>
          <w:lang w:val="ru-RU" w:eastAsia="en-US"/>
        </w:rPr>
        <w:t>38%</w:t>
      </w:r>
      <w:r w:rsidRPr="00F362D8">
        <w:rPr>
          <w:rFonts w:ascii="Times New Roman" w:eastAsia="Times New Roman" w:hAnsi="Times New Roman" w:cs="Times New Roman"/>
          <w:sz w:val="28"/>
          <w:szCs w:val="28"/>
          <w:lang w:val="ru-RU" w:eastAsia="en-US"/>
        </w:rPr>
        <w:t xml:space="preserve"> респондентів. Такі показники свідчать про виражену схильність до екстернального локусу контролю – залежності від думок, рішень та дій оточуючих. Цій групі студентів притаманні труднощі у самостійному прийнятті рішень та неспроможність діяти відповідно до власних внутрішніх переконань, особливо у ситуаціях групового тиску.</w:t>
      </w:r>
    </w:p>
    <w:p w:rsidR="00F362D8" w:rsidRPr="00F362D8" w:rsidRDefault="00F362D8" w:rsidP="00F362D8">
      <w:pPr>
        <w:spacing w:before="100" w:beforeAutospacing="1" w:after="100" w:afterAutospacing="1" w:line="360" w:lineRule="auto"/>
        <w:ind w:firstLine="720"/>
        <w:contextualSpacing/>
        <w:jc w:val="both"/>
        <w:rPr>
          <w:rFonts w:ascii="Times New Roman" w:eastAsia="Times New Roman" w:hAnsi="Times New Roman" w:cs="Times New Roman"/>
          <w:sz w:val="28"/>
          <w:szCs w:val="28"/>
          <w:lang w:val="ru-RU" w:eastAsia="en-US"/>
        </w:rPr>
      </w:pPr>
      <w:r w:rsidRPr="00F362D8">
        <w:rPr>
          <w:rFonts w:ascii="Times New Roman" w:eastAsia="Times New Roman" w:hAnsi="Times New Roman" w:cs="Times New Roman"/>
          <w:sz w:val="28"/>
          <w:szCs w:val="28"/>
          <w:lang w:val="ru-RU" w:eastAsia="en-US"/>
        </w:rPr>
        <w:t xml:space="preserve">Низькі показники за шкалою впевненості та рішучості виявлені у </w:t>
      </w:r>
      <w:r w:rsidRPr="00F362D8">
        <w:rPr>
          <w:rFonts w:ascii="Times New Roman" w:eastAsia="Times New Roman" w:hAnsi="Times New Roman" w:cs="Times New Roman"/>
          <w:bCs/>
          <w:sz w:val="28"/>
          <w:szCs w:val="28"/>
          <w:lang w:val="ru-RU" w:eastAsia="en-US"/>
        </w:rPr>
        <w:t>26%</w:t>
      </w:r>
      <w:r w:rsidRPr="00F362D8">
        <w:rPr>
          <w:rFonts w:ascii="Times New Roman" w:eastAsia="Times New Roman" w:hAnsi="Times New Roman" w:cs="Times New Roman"/>
          <w:sz w:val="28"/>
          <w:szCs w:val="28"/>
          <w:lang w:val="ru-RU" w:eastAsia="en-US"/>
        </w:rPr>
        <w:t xml:space="preserve"> досліджуваних. Дана категорія респондентів схильна до проявів нерішучості та постійних вагань. Вони часто уникають ситуацій, що вимагають активної позиції або відповідальності за вибір, що може бути пов'язано з високим рівнем особистісної тривожності.</w:t>
      </w:r>
    </w:p>
    <w:p w:rsidR="00F362D8" w:rsidRPr="00F362D8" w:rsidRDefault="00F362D8" w:rsidP="00F362D8">
      <w:pPr>
        <w:spacing w:before="100" w:beforeAutospacing="1" w:after="100" w:afterAutospacing="1" w:line="360" w:lineRule="auto"/>
        <w:ind w:firstLine="720"/>
        <w:contextualSpacing/>
        <w:jc w:val="both"/>
        <w:rPr>
          <w:rFonts w:ascii="Times New Roman" w:eastAsia="Times New Roman" w:hAnsi="Times New Roman" w:cs="Times New Roman"/>
          <w:sz w:val="28"/>
          <w:szCs w:val="28"/>
          <w:lang w:val="ru-RU" w:eastAsia="en-US"/>
        </w:rPr>
      </w:pPr>
      <w:r w:rsidRPr="00F362D8">
        <w:rPr>
          <w:rFonts w:ascii="Times New Roman" w:eastAsia="Times New Roman" w:hAnsi="Times New Roman" w:cs="Times New Roman"/>
          <w:sz w:val="28"/>
          <w:szCs w:val="28"/>
          <w:lang w:val="ru-RU" w:eastAsia="en-US"/>
        </w:rPr>
        <w:t xml:space="preserve">Лише </w:t>
      </w:r>
      <w:r w:rsidRPr="00F362D8">
        <w:rPr>
          <w:rFonts w:ascii="Times New Roman" w:eastAsia="Times New Roman" w:hAnsi="Times New Roman" w:cs="Times New Roman"/>
          <w:bCs/>
          <w:sz w:val="28"/>
          <w:szCs w:val="28"/>
          <w:lang w:val="ru-RU" w:eastAsia="en-US"/>
        </w:rPr>
        <w:t>12%</w:t>
      </w:r>
      <w:r w:rsidRPr="00F362D8">
        <w:rPr>
          <w:rFonts w:ascii="Times New Roman" w:eastAsia="Times New Roman" w:hAnsi="Times New Roman" w:cs="Times New Roman"/>
          <w:sz w:val="28"/>
          <w:szCs w:val="28"/>
          <w:lang w:val="ru-RU" w:eastAsia="en-US"/>
        </w:rPr>
        <w:t xml:space="preserve"> студентів продемонстрували низькі показники за шкалою</w:t>
      </w:r>
      <w:r w:rsidRPr="00F362D8">
        <w:rPr>
          <w:rFonts w:ascii="Times New Roman" w:eastAsia="Times New Roman" w:hAnsi="Times New Roman" w:cs="Times New Roman"/>
          <w:bCs/>
          <w:sz w:val="28"/>
          <w:szCs w:val="28"/>
          <w:lang w:val="ru-RU" w:eastAsia="en-US"/>
        </w:rPr>
        <w:t xml:space="preserve"> соціальної бажаності</w:t>
      </w:r>
      <w:r w:rsidRPr="00F362D8">
        <w:rPr>
          <w:rFonts w:ascii="Times New Roman" w:eastAsia="Times New Roman" w:hAnsi="Times New Roman" w:cs="Times New Roman"/>
          <w:sz w:val="28"/>
          <w:szCs w:val="28"/>
          <w:lang w:val="ru-RU" w:eastAsia="en-US"/>
        </w:rPr>
        <w:t>, що вказує на їхню прямолінійність та відсутність прагнення презентувати себе у вигіднішому світлі.</w:t>
      </w:r>
    </w:p>
    <w:p w:rsidR="00F362D8" w:rsidRPr="00F362D8" w:rsidRDefault="00F362D8" w:rsidP="00F362D8">
      <w:pPr>
        <w:spacing w:before="100" w:beforeAutospacing="1" w:after="100" w:afterAutospacing="1" w:line="360" w:lineRule="auto"/>
        <w:ind w:firstLine="720"/>
        <w:contextualSpacing/>
        <w:jc w:val="both"/>
        <w:rPr>
          <w:rFonts w:ascii="Times New Roman" w:eastAsia="Times New Roman" w:hAnsi="Times New Roman" w:cs="Times New Roman"/>
          <w:sz w:val="28"/>
          <w:szCs w:val="28"/>
          <w:lang w:val="ru-RU" w:eastAsia="en-US"/>
        </w:rPr>
      </w:pPr>
      <w:r w:rsidRPr="00F362D8">
        <w:rPr>
          <w:rFonts w:ascii="Times New Roman" w:eastAsia="Times New Roman" w:hAnsi="Times New Roman" w:cs="Times New Roman"/>
          <w:sz w:val="28"/>
          <w:szCs w:val="28"/>
          <w:lang w:val="ru-RU" w:eastAsia="en-US"/>
        </w:rPr>
        <w:t>Натомість значна частка вибірки (</w:t>
      </w:r>
      <w:r w:rsidRPr="00F362D8">
        <w:rPr>
          <w:rFonts w:ascii="Times New Roman" w:eastAsia="Times New Roman" w:hAnsi="Times New Roman" w:cs="Times New Roman"/>
          <w:bCs/>
          <w:sz w:val="28"/>
          <w:szCs w:val="28"/>
          <w:lang w:val="ru-RU" w:eastAsia="en-US"/>
        </w:rPr>
        <w:t>35%</w:t>
      </w:r>
      <w:r w:rsidRPr="00F362D8">
        <w:rPr>
          <w:rFonts w:ascii="Times New Roman" w:eastAsia="Times New Roman" w:hAnsi="Times New Roman" w:cs="Times New Roman"/>
          <w:sz w:val="28"/>
          <w:szCs w:val="28"/>
          <w:lang w:val="ru-RU" w:eastAsia="en-US"/>
        </w:rPr>
        <w:t>) має високий рівень соціальної бажаності. Це є тривожним показником, оскільки свідчить про домінування орієнтації на зовнішню оцінку. Такі студенти схильні ігнорувати власні потреби та інтереси задля схвалення соціумом, що є прямою перешкодою для формування справжньої асертивності.</w:t>
      </w:r>
    </w:p>
    <w:p w:rsidR="00F362D8" w:rsidRPr="00F362D8" w:rsidRDefault="00F362D8" w:rsidP="00F362D8">
      <w:pPr>
        <w:spacing w:before="100" w:beforeAutospacing="1" w:after="100" w:afterAutospacing="1" w:line="360" w:lineRule="auto"/>
        <w:ind w:firstLine="720"/>
        <w:contextualSpacing/>
        <w:jc w:val="both"/>
        <w:rPr>
          <w:rFonts w:ascii="Times New Roman" w:eastAsia="Times New Roman" w:hAnsi="Times New Roman" w:cs="Times New Roman"/>
          <w:sz w:val="28"/>
          <w:szCs w:val="28"/>
          <w:lang w:val="ru-RU" w:eastAsia="en-US"/>
        </w:rPr>
      </w:pPr>
      <w:r w:rsidRPr="00F362D8">
        <w:rPr>
          <w:rFonts w:ascii="Times New Roman" w:eastAsia="Times New Roman" w:hAnsi="Times New Roman" w:cs="Times New Roman"/>
          <w:sz w:val="28"/>
          <w:szCs w:val="28"/>
          <w:lang w:val="ru-RU" w:eastAsia="en-US"/>
        </w:rPr>
        <w:t xml:space="preserve">Отже, поєднання високої потреби у соціальному схваленні (35%) із низькою автономністю (38%) формує пасивну модель поведінки, яка заважає </w:t>
      </w:r>
      <w:r w:rsidRPr="00F362D8">
        <w:rPr>
          <w:rFonts w:ascii="Times New Roman" w:eastAsia="Times New Roman" w:hAnsi="Times New Roman" w:cs="Times New Roman"/>
          <w:sz w:val="28"/>
          <w:szCs w:val="28"/>
          <w:lang w:val="ru-RU" w:eastAsia="en-US"/>
        </w:rPr>
        <w:lastRenderedPageBreak/>
        <w:t>студентам ефективно реалізовувати свій психологічний потенціал в умовах стресогенних викликів.</w:t>
      </w:r>
    </w:p>
    <w:p w:rsidR="00F362D8" w:rsidRPr="00F362D8" w:rsidRDefault="00F362D8" w:rsidP="00F362D8">
      <w:pPr>
        <w:spacing w:before="100" w:beforeAutospacing="1" w:after="100" w:afterAutospacing="1" w:line="360" w:lineRule="auto"/>
        <w:ind w:firstLine="720"/>
        <w:contextualSpacing/>
        <w:jc w:val="both"/>
        <w:rPr>
          <w:rFonts w:ascii="Times New Roman" w:eastAsia="Times New Roman" w:hAnsi="Times New Roman" w:cs="Times New Roman"/>
          <w:sz w:val="28"/>
          <w:szCs w:val="28"/>
          <w:lang w:val="ru-RU" w:eastAsia="en-US"/>
        </w:rPr>
      </w:pPr>
      <w:r w:rsidRPr="00F362D8">
        <w:rPr>
          <w:rFonts w:ascii="Times New Roman" w:eastAsia="Times New Roman" w:hAnsi="Times New Roman" w:cs="Times New Roman"/>
          <w:sz w:val="28"/>
          <w:szCs w:val="28"/>
          <w:lang w:val="ru-RU" w:eastAsia="en-US"/>
        </w:rPr>
        <w:t xml:space="preserve">Поряд із виявленими дефіцитарними станами, аналіз результатів дозволив виокремити групу студентів із високим рівнем розвитку ключових показників асертивності.  Лише </w:t>
      </w:r>
      <w:r w:rsidRPr="00F362D8">
        <w:rPr>
          <w:rFonts w:ascii="Times New Roman" w:eastAsia="Times New Roman" w:hAnsi="Times New Roman" w:cs="Times New Roman"/>
          <w:bCs/>
          <w:sz w:val="28"/>
          <w:szCs w:val="28"/>
          <w:lang w:val="ru-RU" w:eastAsia="en-US"/>
        </w:rPr>
        <w:t>18%</w:t>
      </w:r>
      <w:r w:rsidRPr="00F362D8">
        <w:rPr>
          <w:rFonts w:ascii="Times New Roman" w:eastAsia="Times New Roman" w:hAnsi="Times New Roman" w:cs="Times New Roman"/>
          <w:sz w:val="28"/>
          <w:szCs w:val="28"/>
          <w:lang w:val="ru-RU" w:eastAsia="en-US"/>
        </w:rPr>
        <w:t xml:space="preserve"> діагностованих продемонстрували високі показники за шкалою</w:t>
      </w:r>
      <w:r w:rsidRPr="00F362D8">
        <w:rPr>
          <w:rFonts w:ascii="Times New Roman" w:eastAsia="Times New Roman" w:hAnsi="Times New Roman" w:cs="Times New Roman"/>
          <w:bCs/>
          <w:sz w:val="28"/>
          <w:szCs w:val="28"/>
          <w:lang w:val="ru-RU" w:eastAsia="en-US"/>
        </w:rPr>
        <w:t xml:space="preserve"> автономність та незалежність</w:t>
      </w:r>
      <w:r w:rsidRPr="00F362D8">
        <w:rPr>
          <w:rFonts w:ascii="Times New Roman" w:eastAsia="Times New Roman" w:hAnsi="Times New Roman" w:cs="Times New Roman"/>
          <w:sz w:val="28"/>
          <w:szCs w:val="28"/>
          <w:lang w:val="ru-RU" w:eastAsia="en-US"/>
        </w:rPr>
        <w:t>. Це вказує на їхню сформовану здатність приймати автентичні рішення, резистентність до зовнішнього тиску та низьку потребу у зовнішньому схваленні. Такі студенти спроможні послідовно дотримуватися власної стратегії поведінки, спираючись на внутрішні цінності.</w:t>
      </w:r>
    </w:p>
    <w:p w:rsidR="00F362D8" w:rsidRPr="00F362D8" w:rsidRDefault="00F362D8" w:rsidP="00F362D8">
      <w:pPr>
        <w:spacing w:before="100" w:beforeAutospacing="1" w:after="100" w:afterAutospacing="1" w:line="360" w:lineRule="auto"/>
        <w:ind w:firstLine="720"/>
        <w:contextualSpacing/>
        <w:jc w:val="both"/>
        <w:rPr>
          <w:rFonts w:ascii="Times New Roman" w:eastAsia="Times New Roman" w:hAnsi="Times New Roman" w:cs="Times New Roman"/>
          <w:sz w:val="28"/>
          <w:szCs w:val="28"/>
          <w:lang w:val="ru-RU" w:eastAsia="en-US"/>
        </w:rPr>
      </w:pPr>
      <w:r w:rsidRPr="00F362D8">
        <w:rPr>
          <w:rFonts w:ascii="Times New Roman" w:eastAsia="Times New Roman" w:hAnsi="Times New Roman" w:cs="Times New Roman"/>
          <w:sz w:val="28"/>
          <w:szCs w:val="28"/>
          <w:lang w:val="ru-RU" w:eastAsia="en-US"/>
        </w:rPr>
        <w:t xml:space="preserve"> Високий рівень за шкалою</w:t>
      </w:r>
      <w:r w:rsidRPr="00F362D8">
        <w:rPr>
          <w:rFonts w:ascii="Times New Roman" w:eastAsia="Times New Roman" w:hAnsi="Times New Roman" w:cs="Times New Roman"/>
          <w:bCs/>
          <w:sz w:val="28"/>
          <w:szCs w:val="28"/>
          <w:lang w:val="ru-RU" w:eastAsia="en-US"/>
        </w:rPr>
        <w:t xml:space="preserve"> впевненість та рішучість</w:t>
      </w:r>
      <w:r w:rsidRPr="00F362D8">
        <w:rPr>
          <w:rFonts w:ascii="Times New Roman" w:eastAsia="Times New Roman" w:hAnsi="Times New Roman" w:cs="Times New Roman"/>
          <w:sz w:val="28"/>
          <w:szCs w:val="28"/>
          <w:lang w:val="ru-RU" w:eastAsia="en-US"/>
        </w:rPr>
        <w:t xml:space="preserve"> також зафіксовано у </w:t>
      </w:r>
      <w:r w:rsidRPr="00F362D8">
        <w:rPr>
          <w:rFonts w:ascii="Times New Roman" w:eastAsia="Times New Roman" w:hAnsi="Times New Roman" w:cs="Times New Roman"/>
          <w:bCs/>
          <w:sz w:val="28"/>
          <w:szCs w:val="28"/>
          <w:lang w:val="ru-RU" w:eastAsia="en-US"/>
        </w:rPr>
        <w:t>18%</w:t>
      </w:r>
      <w:r w:rsidRPr="00F362D8">
        <w:rPr>
          <w:rFonts w:ascii="Times New Roman" w:eastAsia="Times New Roman" w:hAnsi="Times New Roman" w:cs="Times New Roman"/>
          <w:sz w:val="28"/>
          <w:szCs w:val="28"/>
          <w:lang w:val="ru-RU" w:eastAsia="en-US"/>
        </w:rPr>
        <w:t xml:space="preserve"> респондентів. Дана група характеризується глибокою вірою у власні ресурси, готовністю приймати виклики та ефективно долати перешкоди. Вони зберігають психологічну стійкість у конфліктних ситуаціях і здатні до конструктивного самозахисту </w:t>
      </w:r>
      <w:proofErr w:type="gramStart"/>
      <w:r w:rsidRPr="00F362D8">
        <w:rPr>
          <w:rFonts w:ascii="Times New Roman" w:eastAsia="Times New Roman" w:hAnsi="Times New Roman" w:cs="Times New Roman"/>
          <w:sz w:val="28"/>
          <w:szCs w:val="28"/>
          <w:lang w:val="ru-RU" w:eastAsia="en-US"/>
        </w:rPr>
        <w:t>без переходу</w:t>
      </w:r>
      <w:proofErr w:type="gramEnd"/>
      <w:r w:rsidRPr="00F362D8">
        <w:rPr>
          <w:rFonts w:ascii="Times New Roman" w:eastAsia="Times New Roman" w:hAnsi="Times New Roman" w:cs="Times New Roman"/>
          <w:sz w:val="28"/>
          <w:szCs w:val="28"/>
          <w:lang w:val="ru-RU" w:eastAsia="en-US"/>
        </w:rPr>
        <w:t xml:space="preserve"> до агресії.</w:t>
      </w:r>
    </w:p>
    <w:p w:rsidR="00F362D8" w:rsidRPr="00F362D8" w:rsidRDefault="00F362D8" w:rsidP="00F362D8">
      <w:pPr>
        <w:spacing w:before="100" w:beforeAutospacing="1" w:after="100" w:afterAutospacing="1" w:line="360" w:lineRule="auto"/>
        <w:ind w:firstLine="720"/>
        <w:contextualSpacing/>
        <w:jc w:val="both"/>
        <w:rPr>
          <w:rFonts w:ascii="Times New Roman" w:eastAsia="Times New Roman" w:hAnsi="Times New Roman" w:cs="Times New Roman"/>
          <w:sz w:val="28"/>
          <w:szCs w:val="28"/>
          <w:lang w:val="ru-RU" w:eastAsia="en-US"/>
        </w:rPr>
      </w:pPr>
      <w:r w:rsidRPr="00F362D8">
        <w:rPr>
          <w:rFonts w:ascii="Times New Roman" w:eastAsia="Times New Roman" w:hAnsi="Times New Roman" w:cs="Times New Roman"/>
          <w:sz w:val="28"/>
          <w:szCs w:val="28"/>
          <w:lang w:val="ru-RU" w:eastAsia="en-US"/>
        </w:rPr>
        <w:t>Отримані дані свідчать про неоднорідність проявів асертивності у студентському середовищі. Значна частина досліджуваних потребує цілеспрямованого психологічного супроводу для формування оптимального рівня асертивної поведінки. Виявлений дисбаланс між когнітивним розумінням впевненості та реальними поведінковими актами підтверджує необхідність подальшого аналізу структурних компонентів асертивності та копінг-стратегій студентів.</w:t>
      </w:r>
    </w:p>
    <w:p w:rsidR="00FA30A3" w:rsidRPr="00FA30A3" w:rsidRDefault="00FA30A3" w:rsidP="00FA30A3">
      <w:pPr>
        <w:spacing w:before="100" w:beforeAutospacing="1" w:after="100" w:afterAutospacing="1" w:line="360" w:lineRule="auto"/>
        <w:ind w:firstLine="720"/>
        <w:contextualSpacing/>
        <w:jc w:val="both"/>
        <w:rPr>
          <w:rFonts w:ascii="Times New Roman" w:eastAsia="Times New Roman" w:hAnsi="Times New Roman" w:cs="Times New Roman"/>
          <w:sz w:val="28"/>
          <w:szCs w:val="32"/>
          <w:lang w:val="ru-RU" w:eastAsia="en-US"/>
        </w:rPr>
      </w:pPr>
      <w:r w:rsidRPr="00FA30A3">
        <w:rPr>
          <w:rFonts w:ascii="Times New Roman" w:eastAsia="Times New Roman" w:hAnsi="Times New Roman" w:cs="Times New Roman"/>
          <w:sz w:val="28"/>
          <w:szCs w:val="32"/>
          <w:lang w:val="ru-RU" w:eastAsia="en-US"/>
        </w:rPr>
        <w:t>Результати діагностики за тест-опитувальником структурних компонентів асертивності свідчать про наявність певних диспропорцій у розвитку афективного, когнітивного та контрольно-регулятивного складників асертивної поведінки студентів. Отримані дані знаходять своє підтвердження і в результатах інших діагностичних інструментів, використаних у роботі (див табл. 2.1.).</w:t>
      </w:r>
    </w:p>
    <w:p w:rsidR="00D21A2B" w:rsidRDefault="00D21A2B" w:rsidP="00381B50">
      <w:pPr>
        <w:spacing w:before="100" w:beforeAutospacing="1" w:after="100" w:afterAutospacing="1" w:line="360" w:lineRule="auto"/>
        <w:ind w:firstLine="720"/>
        <w:contextualSpacing/>
        <w:jc w:val="right"/>
        <w:rPr>
          <w:rFonts w:ascii="Times New Roman" w:eastAsiaTheme="minorHAnsi" w:hAnsi="Times New Roman" w:cs="Times New Roman"/>
          <w:sz w:val="28"/>
          <w:szCs w:val="32"/>
          <w:lang w:val="ru-RU" w:eastAsia="en-US"/>
        </w:rPr>
      </w:pPr>
    </w:p>
    <w:p w:rsidR="00D21A2B" w:rsidRDefault="00D21A2B" w:rsidP="00381B50">
      <w:pPr>
        <w:spacing w:before="100" w:beforeAutospacing="1" w:after="100" w:afterAutospacing="1" w:line="360" w:lineRule="auto"/>
        <w:ind w:firstLine="720"/>
        <w:contextualSpacing/>
        <w:jc w:val="right"/>
        <w:rPr>
          <w:rFonts w:ascii="Times New Roman" w:eastAsiaTheme="minorHAnsi" w:hAnsi="Times New Roman" w:cs="Times New Roman"/>
          <w:sz w:val="28"/>
          <w:szCs w:val="32"/>
          <w:lang w:val="ru-RU" w:eastAsia="en-US"/>
        </w:rPr>
      </w:pPr>
    </w:p>
    <w:p w:rsidR="00FA30A3" w:rsidRPr="00381B50" w:rsidRDefault="00FA30A3" w:rsidP="00381B50">
      <w:pPr>
        <w:spacing w:before="100" w:beforeAutospacing="1" w:after="100" w:afterAutospacing="1" w:line="360" w:lineRule="auto"/>
        <w:ind w:firstLine="720"/>
        <w:contextualSpacing/>
        <w:jc w:val="right"/>
        <w:rPr>
          <w:rFonts w:ascii="Times New Roman" w:eastAsiaTheme="minorHAnsi" w:hAnsi="Times New Roman" w:cs="Times New Roman"/>
          <w:sz w:val="28"/>
          <w:szCs w:val="32"/>
          <w:lang w:val="ru-RU" w:eastAsia="en-US"/>
        </w:rPr>
      </w:pPr>
      <w:r w:rsidRPr="00FA30A3">
        <w:rPr>
          <w:rFonts w:ascii="Times New Roman" w:eastAsiaTheme="minorHAnsi" w:hAnsi="Times New Roman" w:cs="Times New Roman"/>
          <w:sz w:val="28"/>
          <w:szCs w:val="32"/>
          <w:lang w:val="ru-RU" w:eastAsia="en-US"/>
        </w:rPr>
        <w:lastRenderedPageBreak/>
        <w:t>Таблиця</w:t>
      </w:r>
      <w:r w:rsidR="007C7B3D">
        <w:rPr>
          <w:rFonts w:ascii="Times New Roman" w:eastAsiaTheme="minorHAnsi" w:hAnsi="Times New Roman" w:cs="Times New Roman"/>
          <w:sz w:val="28"/>
          <w:szCs w:val="32"/>
          <w:lang w:val="ru-RU" w:eastAsia="en-US"/>
        </w:rPr>
        <w:t xml:space="preserve"> </w:t>
      </w:r>
      <w:r w:rsidRPr="00FA30A3">
        <w:rPr>
          <w:rFonts w:ascii="Times New Roman" w:eastAsiaTheme="minorHAnsi" w:hAnsi="Times New Roman" w:cs="Times New Roman"/>
          <w:sz w:val="28"/>
          <w:szCs w:val="32"/>
          <w:lang w:val="ru-RU" w:eastAsia="en-US"/>
        </w:rPr>
        <w:t>2.1.</w:t>
      </w:r>
    </w:p>
    <w:p w:rsidR="00FA30A3" w:rsidRPr="00FA30A3" w:rsidRDefault="00D21A2B" w:rsidP="00FA30A3">
      <w:pPr>
        <w:spacing w:after="160" w:line="360" w:lineRule="auto"/>
        <w:contextualSpacing/>
        <w:jc w:val="center"/>
        <w:rPr>
          <w:rFonts w:ascii="Times New Roman" w:eastAsiaTheme="minorHAnsi" w:hAnsi="Times New Roman" w:cs="Times New Roman"/>
          <w:b/>
          <w:sz w:val="28"/>
          <w:szCs w:val="32"/>
          <w:lang w:val="ru-RU" w:eastAsia="en-US"/>
        </w:rPr>
      </w:pPr>
      <w:r>
        <w:rPr>
          <w:rFonts w:ascii="Times New Roman" w:eastAsiaTheme="minorHAnsi" w:hAnsi="Times New Roman" w:cs="Times New Roman"/>
          <w:b/>
          <w:sz w:val="28"/>
          <w:szCs w:val="32"/>
          <w:lang w:val="ru-RU" w:eastAsia="en-US"/>
        </w:rPr>
        <w:t>Дані за методикою О.</w:t>
      </w:r>
      <w:r>
        <w:rPr>
          <w:rFonts w:ascii="Times New Roman" w:eastAsiaTheme="minorHAnsi" w:hAnsi="Times New Roman" w:cs="Times New Roman"/>
          <w:b/>
          <w:sz w:val="28"/>
          <w:szCs w:val="32"/>
          <w:lang w:val="en-US" w:eastAsia="en-US"/>
        </w:rPr>
        <w:t> </w:t>
      </w:r>
      <w:r>
        <w:rPr>
          <w:rFonts w:ascii="Times New Roman" w:eastAsiaTheme="minorHAnsi" w:hAnsi="Times New Roman" w:cs="Times New Roman"/>
          <w:b/>
          <w:sz w:val="28"/>
          <w:szCs w:val="32"/>
          <w:lang w:val="ru-RU" w:eastAsia="en-US"/>
        </w:rPr>
        <w:t>Саннікової, О.</w:t>
      </w:r>
      <w:r>
        <w:rPr>
          <w:rFonts w:ascii="Times New Roman" w:eastAsiaTheme="minorHAnsi" w:hAnsi="Times New Roman" w:cs="Times New Roman"/>
          <w:b/>
          <w:sz w:val="28"/>
          <w:szCs w:val="32"/>
          <w:lang w:val="en-US" w:eastAsia="en-US"/>
        </w:rPr>
        <w:t> </w:t>
      </w:r>
      <w:r>
        <w:rPr>
          <w:rFonts w:ascii="Times New Roman" w:eastAsiaTheme="minorHAnsi" w:hAnsi="Times New Roman" w:cs="Times New Roman"/>
          <w:b/>
          <w:sz w:val="28"/>
          <w:szCs w:val="32"/>
          <w:lang w:val="ru-RU" w:eastAsia="en-US"/>
        </w:rPr>
        <w:t>Саннікова та Н.</w:t>
      </w:r>
      <w:r>
        <w:rPr>
          <w:rFonts w:ascii="Times New Roman" w:eastAsiaTheme="minorHAnsi" w:hAnsi="Times New Roman" w:cs="Times New Roman"/>
          <w:b/>
          <w:sz w:val="28"/>
          <w:szCs w:val="32"/>
          <w:lang w:val="en-US" w:eastAsia="en-US"/>
        </w:rPr>
        <w:t> </w:t>
      </w:r>
      <w:r w:rsidR="00FA30A3" w:rsidRPr="00FA30A3">
        <w:rPr>
          <w:rFonts w:ascii="Times New Roman" w:eastAsiaTheme="minorHAnsi" w:hAnsi="Times New Roman" w:cs="Times New Roman"/>
          <w:b/>
          <w:sz w:val="28"/>
          <w:szCs w:val="32"/>
          <w:lang w:val="ru-RU" w:eastAsia="en-US"/>
        </w:rPr>
        <w:t>Подоляк</w:t>
      </w:r>
    </w:p>
    <w:tbl>
      <w:tblPr>
        <w:tblStyle w:val="a7"/>
        <w:tblW w:w="9351" w:type="dxa"/>
        <w:tblLayout w:type="fixed"/>
        <w:tblLook w:val="04A0" w:firstRow="1" w:lastRow="0" w:firstColumn="1" w:lastColumn="0" w:noHBand="0" w:noVBand="1"/>
      </w:tblPr>
      <w:tblGrid>
        <w:gridCol w:w="1555"/>
        <w:gridCol w:w="1618"/>
        <w:gridCol w:w="1784"/>
        <w:gridCol w:w="1984"/>
        <w:gridCol w:w="2410"/>
      </w:tblGrid>
      <w:tr w:rsidR="00FA30A3" w:rsidRPr="00FA30A3" w:rsidTr="00FA30A3">
        <w:tc>
          <w:tcPr>
            <w:tcW w:w="1555" w:type="dxa"/>
          </w:tcPr>
          <w:p w:rsidR="00FA30A3" w:rsidRPr="00FA30A3" w:rsidRDefault="00FA30A3" w:rsidP="00FA30A3">
            <w:pPr>
              <w:spacing w:after="0"/>
              <w:jc w:val="both"/>
              <w:rPr>
                <w:rFonts w:ascii="Times New Roman" w:eastAsiaTheme="minorHAnsi" w:hAnsi="Times New Roman" w:cs="Times New Roman"/>
                <w:sz w:val="28"/>
                <w:lang w:val="ru-RU" w:eastAsia="en-US"/>
              </w:rPr>
            </w:pPr>
          </w:p>
        </w:tc>
        <w:tc>
          <w:tcPr>
            <w:tcW w:w="1618" w:type="dxa"/>
          </w:tcPr>
          <w:p w:rsidR="00FA30A3" w:rsidRPr="00FA30A3" w:rsidRDefault="00FA30A3" w:rsidP="00FA30A3">
            <w:pPr>
              <w:spacing w:after="0"/>
              <w:jc w:val="center"/>
              <w:rPr>
                <w:rFonts w:ascii="Times New Roman" w:eastAsiaTheme="minorHAnsi" w:hAnsi="Times New Roman" w:cs="Times New Roman"/>
                <w:sz w:val="28"/>
                <w:lang w:val="ru-RU" w:eastAsia="en-US"/>
              </w:rPr>
            </w:pPr>
            <w:r w:rsidRPr="00FA30A3">
              <w:rPr>
                <w:rFonts w:ascii="Times New Roman" w:eastAsiaTheme="minorHAnsi" w:hAnsi="Times New Roman" w:cs="Times New Roman"/>
                <w:sz w:val="28"/>
                <w:lang w:val="ru-RU" w:eastAsia="en-US"/>
              </w:rPr>
              <w:t>Афективний компонент (ААс)</w:t>
            </w:r>
          </w:p>
        </w:tc>
        <w:tc>
          <w:tcPr>
            <w:tcW w:w="1784" w:type="dxa"/>
          </w:tcPr>
          <w:p w:rsidR="00FA30A3" w:rsidRPr="00FA30A3" w:rsidRDefault="00FA30A3" w:rsidP="00FA30A3">
            <w:pPr>
              <w:spacing w:after="0"/>
              <w:jc w:val="center"/>
              <w:rPr>
                <w:rFonts w:ascii="Times New Roman" w:eastAsiaTheme="minorHAnsi" w:hAnsi="Times New Roman" w:cs="Times New Roman"/>
                <w:sz w:val="28"/>
                <w:lang w:val="ru-RU" w:eastAsia="en-US"/>
              </w:rPr>
            </w:pPr>
            <w:r w:rsidRPr="00FA30A3">
              <w:rPr>
                <w:rFonts w:ascii="Times New Roman" w:eastAsiaTheme="minorHAnsi" w:hAnsi="Times New Roman" w:cs="Times New Roman"/>
                <w:sz w:val="28"/>
                <w:lang w:val="ru-RU" w:eastAsia="en-US"/>
              </w:rPr>
              <w:t>Когнітиво-смисловий компонент (КАс)</w:t>
            </w:r>
          </w:p>
        </w:tc>
        <w:tc>
          <w:tcPr>
            <w:tcW w:w="1984" w:type="dxa"/>
          </w:tcPr>
          <w:p w:rsidR="00FA30A3" w:rsidRPr="00FA30A3" w:rsidRDefault="00FA30A3" w:rsidP="00FA30A3">
            <w:pPr>
              <w:spacing w:after="0"/>
              <w:jc w:val="center"/>
              <w:rPr>
                <w:rFonts w:ascii="Times New Roman" w:eastAsiaTheme="minorHAnsi" w:hAnsi="Times New Roman" w:cs="Times New Roman"/>
                <w:sz w:val="28"/>
                <w:lang w:val="ru-RU" w:eastAsia="en-US"/>
              </w:rPr>
            </w:pPr>
            <w:r w:rsidRPr="00FA30A3">
              <w:rPr>
                <w:rFonts w:ascii="Times New Roman" w:eastAsiaTheme="minorHAnsi" w:hAnsi="Times New Roman" w:cs="Times New Roman"/>
                <w:sz w:val="28"/>
                <w:lang w:val="ru-RU" w:eastAsia="en-US"/>
              </w:rPr>
              <w:t>Поведінковий компонент (Пас)</w:t>
            </w:r>
          </w:p>
        </w:tc>
        <w:tc>
          <w:tcPr>
            <w:tcW w:w="2410" w:type="dxa"/>
          </w:tcPr>
          <w:p w:rsidR="00FA30A3" w:rsidRPr="00FA30A3" w:rsidRDefault="00FA30A3" w:rsidP="00FA30A3">
            <w:pPr>
              <w:spacing w:after="0"/>
              <w:jc w:val="center"/>
              <w:rPr>
                <w:rFonts w:ascii="Times New Roman" w:eastAsiaTheme="minorHAnsi" w:hAnsi="Times New Roman" w:cs="Times New Roman"/>
                <w:sz w:val="28"/>
                <w:lang w:val="ru-RU" w:eastAsia="en-US"/>
              </w:rPr>
            </w:pPr>
            <w:r w:rsidRPr="00FA30A3">
              <w:rPr>
                <w:rFonts w:ascii="Times New Roman" w:eastAsiaTheme="minorHAnsi" w:hAnsi="Times New Roman" w:cs="Times New Roman"/>
                <w:sz w:val="28"/>
                <w:lang w:val="ru-RU" w:eastAsia="en-US"/>
              </w:rPr>
              <w:t>Контрольно-регулятивний компонент (РАс)</w:t>
            </w:r>
          </w:p>
        </w:tc>
      </w:tr>
      <w:tr w:rsidR="00FA30A3" w:rsidRPr="00FA30A3" w:rsidTr="00FA30A3">
        <w:tc>
          <w:tcPr>
            <w:tcW w:w="1555" w:type="dxa"/>
          </w:tcPr>
          <w:p w:rsidR="00FA30A3" w:rsidRPr="00FA30A3" w:rsidRDefault="00FA30A3" w:rsidP="00FA30A3">
            <w:pPr>
              <w:spacing w:after="0"/>
              <w:jc w:val="both"/>
              <w:rPr>
                <w:rFonts w:ascii="Times New Roman" w:eastAsiaTheme="minorHAnsi" w:hAnsi="Times New Roman" w:cs="Times New Roman"/>
                <w:sz w:val="28"/>
                <w:lang w:val="ru-RU" w:eastAsia="en-US"/>
              </w:rPr>
            </w:pPr>
            <w:r w:rsidRPr="00FA30A3">
              <w:rPr>
                <w:rFonts w:ascii="Times New Roman" w:eastAsiaTheme="minorHAnsi" w:hAnsi="Times New Roman" w:cs="Times New Roman"/>
                <w:sz w:val="28"/>
                <w:lang w:val="ru-RU" w:eastAsia="en-US"/>
              </w:rPr>
              <w:t>Середнє</w:t>
            </w:r>
          </w:p>
        </w:tc>
        <w:tc>
          <w:tcPr>
            <w:tcW w:w="1618" w:type="dxa"/>
          </w:tcPr>
          <w:p w:rsidR="00FA30A3" w:rsidRPr="00FA30A3" w:rsidRDefault="00FA30A3" w:rsidP="00FA30A3">
            <w:pPr>
              <w:spacing w:after="0"/>
              <w:jc w:val="center"/>
              <w:rPr>
                <w:rFonts w:ascii="Times New Roman" w:eastAsiaTheme="minorHAnsi" w:hAnsi="Times New Roman" w:cs="Times New Roman"/>
                <w:sz w:val="28"/>
                <w:lang w:val="ru-RU" w:eastAsia="en-US"/>
              </w:rPr>
            </w:pPr>
            <w:r w:rsidRPr="00FA30A3">
              <w:rPr>
                <w:rFonts w:ascii="Times New Roman" w:eastAsiaTheme="minorHAnsi" w:hAnsi="Times New Roman" w:cs="Times New Roman"/>
                <w:sz w:val="28"/>
                <w:lang w:val="ru-RU" w:eastAsia="en-US"/>
              </w:rPr>
              <w:t>42,37</w:t>
            </w:r>
          </w:p>
        </w:tc>
        <w:tc>
          <w:tcPr>
            <w:tcW w:w="1784" w:type="dxa"/>
          </w:tcPr>
          <w:p w:rsidR="00FA30A3" w:rsidRPr="00FA30A3" w:rsidRDefault="00FA30A3" w:rsidP="00FA30A3">
            <w:pPr>
              <w:spacing w:after="0"/>
              <w:jc w:val="center"/>
              <w:rPr>
                <w:rFonts w:ascii="Times New Roman" w:eastAsiaTheme="minorHAnsi" w:hAnsi="Times New Roman" w:cs="Times New Roman"/>
                <w:sz w:val="28"/>
                <w:lang w:val="ru-RU" w:eastAsia="en-US"/>
              </w:rPr>
            </w:pPr>
            <w:r w:rsidRPr="00FA30A3">
              <w:rPr>
                <w:rFonts w:ascii="Times New Roman" w:eastAsiaTheme="minorHAnsi" w:hAnsi="Times New Roman" w:cs="Times New Roman"/>
                <w:sz w:val="28"/>
                <w:lang w:val="ru-RU" w:eastAsia="en-US"/>
              </w:rPr>
              <w:t>53,15</w:t>
            </w:r>
          </w:p>
        </w:tc>
        <w:tc>
          <w:tcPr>
            <w:tcW w:w="1984" w:type="dxa"/>
          </w:tcPr>
          <w:p w:rsidR="00FA30A3" w:rsidRPr="00FA30A3" w:rsidRDefault="00FA30A3" w:rsidP="00FA30A3">
            <w:pPr>
              <w:spacing w:after="0"/>
              <w:jc w:val="center"/>
              <w:rPr>
                <w:rFonts w:ascii="Times New Roman" w:eastAsiaTheme="minorHAnsi" w:hAnsi="Times New Roman" w:cs="Times New Roman"/>
                <w:sz w:val="28"/>
                <w:lang w:val="ru-RU" w:eastAsia="en-US"/>
              </w:rPr>
            </w:pPr>
            <w:r w:rsidRPr="00FA30A3">
              <w:rPr>
                <w:rFonts w:ascii="Times New Roman" w:eastAsiaTheme="minorHAnsi" w:hAnsi="Times New Roman" w:cs="Times New Roman"/>
                <w:sz w:val="28"/>
                <w:lang w:val="ru-RU" w:eastAsia="en-US"/>
              </w:rPr>
              <w:t>41,56</w:t>
            </w:r>
          </w:p>
        </w:tc>
        <w:tc>
          <w:tcPr>
            <w:tcW w:w="2410" w:type="dxa"/>
          </w:tcPr>
          <w:p w:rsidR="00FA30A3" w:rsidRPr="00FA30A3" w:rsidRDefault="00FA30A3" w:rsidP="00FA30A3">
            <w:pPr>
              <w:spacing w:after="0"/>
              <w:jc w:val="center"/>
              <w:rPr>
                <w:rFonts w:ascii="Times New Roman" w:eastAsiaTheme="minorHAnsi" w:hAnsi="Times New Roman" w:cs="Times New Roman"/>
                <w:sz w:val="28"/>
                <w:lang w:val="ru-RU" w:eastAsia="en-US"/>
              </w:rPr>
            </w:pPr>
            <w:r w:rsidRPr="00FA30A3">
              <w:rPr>
                <w:rFonts w:ascii="Times New Roman" w:eastAsiaTheme="minorHAnsi" w:hAnsi="Times New Roman" w:cs="Times New Roman"/>
                <w:sz w:val="28"/>
                <w:lang w:val="ru-RU" w:eastAsia="en-US"/>
              </w:rPr>
              <w:t>48,24</w:t>
            </w:r>
          </w:p>
        </w:tc>
      </w:tr>
      <w:tr w:rsidR="00FA30A3" w:rsidRPr="00FA30A3" w:rsidTr="00FA30A3">
        <w:tc>
          <w:tcPr>
            <w:tcW w:w="1555" w:type="dxa"/>
          </w:tcPr>
          <w:p w:rsidR="00FA30A3" w:rsidRPr="00FA30A3" w:rsidRDefault="00FA30A3" w:rsidP="00FA30A3">
            <w:pPr>
              <w:spacing w:after="0"/>
              <w:jc w:val="both"/>
              <w:rPr>
                <w:rFonts w:ascii="Times New Roman" w:eastAsiaTheme="minorHAnsi" w:hAnsi="Times New Roman" w:cs="Times New Roman"/>
                <w:sz w:val="28"/>
                <w:lang w:val="ru-RU" w:eastAsia="en-US"/>
              </w:rPr>
            </w:pPr>
            <w:r>
              <w:rPr>
                <w:rFonts w:ascii="Times New Roman" w:eastAsiaTheme="minorHAnsi" w:hAnsi="Times New Roman" w:cs="Times New Roman"/>
                <w:sz w:val="28"/>
                <w:lang w:val="ru-RU" w:eastAsia="en-US"/>
              </w:rPr>
              <w:t>Стандарт</w:t>
            </w:r>
            <w:r w:rsidRPr="00FA30A3">
              <w:rPr>
                <w:rFonts w:ascii="Times New Roman" w:eastAsiaTheme="minorHAnsi" w:hAnsi="Times New Roman" w:cs="Times New Roman"/>
                <w:sz w:val="28"/>
                <w:lang w:val="ru-RU" w:eastAsia="en-US"/>
              </w:rPr>
              <w:t>е відхилення</w:t>
            </w:r>
          </w:p>
        </w:tc>
        <w:tc>
          <w:tcPr>
            <w:tcW w:w="1618" w:type="dxa"/>
          </w:tcPr>
          <w:p w:rsidR="00FA30A3" w:rsidRPr="00FA30A3" w:rsidRDefault="00FA30A3" w:rsidP="003B3C8C">
            <w:pPr>
              <w:spacing w:after="0"/>
              <w:jc w:val="center"/>
              <w:rPr>
                <w:rFonts w:ascii="Times New Roman" w:eastAsiaTheme="minorHAnsi" w:hAnsi="Times New Roman" w:cs="Times New Roman"/>
                <w:sz w:val="28"/>
                <w:lang w:val="ru-RU" w:eastAsia="en-US"/>
              </w:rPr>
            </w:pPr>
            <w:r w:rsidRPr="00FA30A3">
              <w:rPr>
                <w:rFonts w:ascii="Times New Roman" w:eastAsiaTheme="minorHAnsi" w:hAnsi="Times New Roman" w:cs="Times New Roman"/>
                <w:sz w:val="28"/>
                <w:lang w:val="ru-RU" w:eastAsia="en-US"/>
              </w:rPr>
              <w:t>9,2</w:t>
            </w:r>
          </w:p>
        </w:tc>
        <w:tc>
          <w:tcPr>
            <w:tcW w:w="1784" w:type="dxa"/>
          </w:tcPr>
          <w:p w:rsidR="00FA30A3" w:rsidRPr="00FA30A3" w:rsidRDefault="00FA30A3" w:rsidP="00FA30A3">
            <w:pPr>
              <w:spacing w:after="0"/>
              <w:jc w:val="center"/>
              <w:rPr>
                <w:rFonts w:ascii="Times New Roman" w:eastAsiaTheme="minorHAnsi" w:hAnsi="Times New Roman" w:cs="Times New Roman"/>
                <w:sz w:val="28"/>
                <w:lang w:val="ru-RU" w:eastAsia="en-US"/>
              </w:rPr>
            </w:pPr>
            <w:r w:rsidRPr="00FA30A3">
              <w:rPr>
                <w:rFonts w:ascii="Times New Roman" w:eastAsiaTheme="minorHAnsi" w:hAnsi="Times New Roman" w:cs="Times New Roman"/>
                <w:sz w:val="28"/>
                <w:lang w:val="ru-RU" w:eastAsia="en-US"/>
              </w:rPr>
              <w:t>6,4</w:t>
            </w:r>
          </w:p>
        </w:tc>
        <w:tc>
          <w:tcPr>
            <w:tcW w:w="1984" w:type="dxa"/>
          </w:tcPr>
          <w:p w:rsidR="00FA30A3" w:rsidRPr="00FA30A3" w:rsidRDefault="00FA30A3" w:rsidP="00FA30A3">
            <w:pPr>
              <w:spacing w:after="0"/>
              <w:jc w:val="center"/>
              <w:rPr>
                <w:rFonts w:ascii="Times New Roman" w:eastAsiaTheme="minorHAnsi" w:hAnsi="Times New Roman" w:cs="Times New Roman"/>
                <w:sz w:val="28"/>
                <w:lang w:val="ru-RU" w:eastAsia="en-US"/>
              </w:rPr>
            </w:pPr>
            <w:r w:rsidRPr="00FA30A3">
              <w:rPr>
                <w:rFonts w:ascii="Times New Roman" w:eastAsiaTheme="minorHAnsi" w:hAnsi="Times New Roman" w:cs="Times New Roman"/>
                <w:sz w:val="28"/>
                <w:lang w:val="ru-RU" w:eastAsia="en-US"/>
              </w:rPr>
              <w:t>10,1</w:t>
            </w:r>
          </w:p>
        </w:tc>
        <w:tc>
          <w:tcPr>
            <w:tcW w:w="2410" w:type="dxa"/>
          </w:tcPr>
          <w:p w:rsidR="00FA30A3" w:rsidRPr="00FA30A3" w:rsidRDefault="00FA30A3" w:rsidP="00FA30A3">
            <w:pPr>
              <w:spacing w:after="0"/>
              <w:jc w:val="center"/>
              <w:rPr>
                <w:rFonts w:ascii="Times New Roman" w:eastAsiaTheme="minorHAnsi" w:hAnsi="Times New Roman" w:cs="Times New Roman"/>
                <w:sz w:val="28"/>
                <w:lang w:val="ru-RU" w:eastAsia="en-US"/>
              </w:rPr>
            </w:pPr>
            <w:r w:rsidRPr="00FA30A3">
              <w:rPr>
                <w:rFonts w:ascii="Times New Roman" w:eastAsiaTheme="minorHAnsi" w:hAnsi="Times New Roman" w:cs="Times New Roman"/>
                <w:sz w:val="28"/>
                <w:lang w:val="ru-RU" w:eastAsia="en-US"/>
              </w:rPr>
              <w:t>7,8</w:t>
            </w:r>
          </w:p>
        </w:tc>
      </w:tr>
    </w:tbl>
    <w:p w:rsidR="00FA30A3" w:rsidRDefault="00FA30A3" w:rsidP="00FA30A3">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val="ru-RU" w:eastAsia="en-US"/>
        </w:rPr>
      </w:pPr>
    </w:p>
    <w:p w:rsidR="00FA30A3" w:rsidRDefault="00FA30A3" w:rsidP="00FA30A3">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val="ru-RU" w:eastAsia="en-US"/>
        </w:rPr>
      </w:pPr>
      <w:r w:rsidRPr="00FA30A3">
        <w:rPr>
          <w:rFonts w:ascii="Times New Roman" w:eastAsia="Times New Roman" w:hAnsi="Times New Roman" w:cs="Times New Roman"/>
          <w:sz w:val="28"/>
          <w:szCs w:val="24"/>
          <w:lang w:val="ru-RU" w:eastAsia="en-US"/>
        </w:rPr>
        <w:t xml:space="preserve">Аналіз середньогрупових показників дозволяє констатувати, що жоден із компонентів не досягає стабільно оптимального рівня вираженості у всій вибірці, хоча значна частина респондентів демонструє індивідуальні показники, близькі до нормативних.  </w:t>
      </w:r>
      <w:r w:rsidRPr="00FA30A3">
        <w:rPr>
          <w:rFonts w:ascii="Times New Roman" w:eastAsia="Times New Roman" w:hAnsi="Times New Roman" w:cs="Times New Roman"/>
          <w:bCs/>
          <w:sz w:val="28"/>
          <w:szCs w:val="24"/>
          <w:lang w:val="ru-RU" w:eastAsia="en-US"/>
        </w:rPr>
        <w:t>Поведінковий компонент (ПАс)</w:t>
      </w:r>
      <w:r w:rsidRPr="00FA30A3">
        <w:rPr>
          <w:rFonts w:ascii="Times New Roman" w:eastAsia="Times New Roman" w:hAnsi="Times New Roman" w:cs="Times New Roman"/>
          <w:sz w:val="28"/>
          <w:szCs w:val="24"/>
          <w:lang w:val="ru-RU" w:eastAsia="en-US"/>
        </w:rPr>
        <w:t xml:space="preserve">, з урахуванням стандартного відхилення, виявляє найбільш суттєву варіативність – від </w:t>
      </w:r>
      <w:r w:rsidRPr="00FA30A3">
        <w:rPr>
          <w:rFonts w:ascii="Times New Roman" w:eastAsia="Times New Roman" w:hAnsi="Times New Roman" w:cs="Times New Roman"/>
          <w:bCs/>
          <w:sz w:val="28"/>
          <w:szCs w:val="24"/>
          <w:lang w:val="ru-RU" w:eastAsia="en-US"/>
        </w:rPr>
        <w:t>31,46</w:t>
      </w:r>
      <w:r w:rsidRPr="00FA30A3">
        <w:rPr>
          <w:rFonts w:ascii="Times New Roman" w:eastAsia="Times New Roman" w:hAnsi="Times New Roman" w:cs="Times New Roman"/>
          <w:sz w:val="28"/>
          <w:szCs w:val="24"/>
          <w:lang w:val="ru-RU" w:eastAsia="en-US"/>
        </w:rPr>
        <w:t xml:space="preserve"> до </w:t>
      </w:r>
      <w:r w:rsidRPr="00FA30A3">
        <w:rPr>
          <w:rFonts w:ascii="Times New Roman" w:eastAsia="Times New Roman" w:hAnsi="Times New Roman" w:cs="Times New Roman"/>
          <w:bCs/>
          <w:sz w:val="28"/>
          <w:szCs w:val="24"/>
          <w:lang w:val="ru-RU" w:eastAsia="en-US"/>
        </w:rPr>
        <w:t>51,66</w:t>
      </w:r>
      <w:r w:rsidRPr="00FA30A3">
        <w:rPr>
          <w:rFonts w:ascii="Times New Roman" w:eastAsia="Times New Roman" w:hAnsi="Times New Roman" w:cs="Times New Roman"/>
          <w:sz w:val="28"/>
          <w:szCs w:val="24"/>
          <w:lang w:val="ru-RU" w:eastAsia="en-US"/>
        </w:rPr>
        <w:t xml:space="preserve"> балів. Це підтверджує значний розрив у здатності студентів до практичної реалізації впевнених дій у складних ситуаціях.</w:t>
      </w:r>
    </w:p>
    <w:p w:rsidR="00FA30A3" w:rsidRDefault="00FA30A3" w:rsidP="00FA30A3">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val="ru-RU" w:eastAsia="en-US"/>
        </w:rPr>
      </w:pPr>
      <w:r w:rsidRPr="00FA30A3">
        <w:rPr>
          <w:rFonts w:ascii="Times New Roman" w:eastAsia="Times New Roman" w:hAnsi="Times New Roman" w:cs="Times New Roman"/>
          <w:bCs/>
          <w:sz w:val="28"/>
          <w:szCs w:val="24"/>
          <w:lang w:val="ru-RU" w:eastAsia="en-US"/>
        </w:rPr>
        <w:t>Загальний показник асертивності</w:t>
      </w:r>
      <w:r>
        <w:rPr>
          <w:rFonts w:ascii="Times New Roman" w:eastAsia="Times New Roman" w:hAnsi="Times New Roman" w:cs="Times New Roman"/>
          <w:bCs/>
          <w:sz w:val="28"/>
          <w:szCs w:val="24"/>
          <w:lang w:val="ru-RU" w:eastAsia="en-US"/>
        </w:rPr>
        <w:t xml:space="preserve"> </w:t>
      </w:r>
      <w:r w:rsidRPr="00FA30A3">
        <w:rPr>
          <w:rFonts w:ascii="Times New Roman" w:eastAsia="Times New Roman" w:hAnsi="Times New Roman" w:cs="Times New Roman"/>
          <w:sz w:val="28"/>
          <w:szCs w:val="24"/>
          <w:lang w:val="ru-RU" w:eastAsia="en-US"/>
        </w:rPr>
        <w:t xml:space="preserve">у досліджуваній групі коливається в межах від </w:t>
      </w:r>
      <w:r w:rsidRPr="00FA30A3">
        <w:rPr>
          <w:rFonts w:ascii="Times New Roman" w:eastAsia="Times New Roman" w:hAnsi="Times New Roman" w:cs="Times New Roman"/>
          <w:bCs/>
          <w:sz w:val="28"/>
          <w:szCs w:val="24"/>
          <w:lang w:val="ru-RU" w:eastAsia="en-US"/>
        </w:rPr>
        <w:t>40,51</w:t>
      </w:r>
      <w:r w:rsidRPr="00FA30A3">
        <w:rPr>
          <w:rFonts w:ascii="Times New Roman" w:eastAsia="Times New Roman" w:hAnsi="Times New Roman" w:cs="Times New Roman"/>
          <w:sz w:val="28"/>
          <w:szCs w:val="24"/>
          <w:lang w:val="ru-RU" w:eastAsia="en-US"/>
        </w:rPr>
        <w:t xml:space="preserve"> до </w:t>
      </w:r>
      <w:r w:rsidRPr="00FA30A3">
        <w:rPr>
          <w:rFonts w:ascii="Times New Roman" w:eastAsia="Times New Roman" w:hAnsi="Times New Roman" w:cs="Times New Roman"/>
          <w:bCs/>
          <w:sz w:val="28"/>
          <w:szCs w:val="24"/>
          <w:lang w:val="ru-RU" w:eastAsia="en-US"/>
        </w:rPr>
        <w:t>51,89</w:t>
      </w:r>
      <w:r w:rsidRPr="00FA30A3">
        <w:rPr>
          <w:rFonts w:ascii="Times New Roman" w:eastAsia="Times New Roman" w:hAnsi="Times New Roman" w:cs="Times New Roman"/>
          <w:sz w:val="28"/>
          <w:szCs w:val="24"/>
          <w:lang w:val="ru-RU" w:eastAsia="en-US"/>
        </w:rPr>
        <w:t xml:space="preserve"> балів, що вказує на нестійкість цієї особистісної властивості у майбутніх фахівців.</w:t>
      </w:r>
    </w:p>
    <w:p w:rsidR="00FA30A3" w:rsidRDefault="00FA30A3" w:rsidP="00FA30A3">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val="ru-RU" w:eastAsia="en-US"/>
        </w:rPr>
      </w:pPr>
      <w:r w:rsidRPr="00FA30A3">
        <w:rPr>
          <w:rFonts w:ascii="Times New Roman" w:eastAsia="Times New Roman" w:hAnsi="Times New Roman" w:cs="Times New Roman"/>
          <w:sz w:val="28"/>
          <w:szCs w:val="24"/>
          <w:lang w:val="ru-RU" w:eastAsia="en-US"/>
        </w:rPr>
        <w:t xml:space="preserve">Найбільш наближеними до оптимальних значень у даній вибірці є показники </w:t>
      </w:r>
      <w:r w:rsidRPr="00FA30A3">
        <w:rPr>
          <w:rFonts w:ascii="Times New Roman" w:eastAsia="Times New Roman" w:hAnsi="Times New Roman" w:cs="Times New Roman"/>
          <w:bCs/>
          <w:sz w:val="28"/>
          <w:szCs w:val="24"/>
          <w:lang w:val="ru-RU" w:eastAsia="en-US"/>
        </w:rPr>
        <w:t>контрольно-регулятивного компонента (РАс)</w:t>
      </w:r>
      <w:r w:rsidRPr="00FA30A3">
        <w:rPr>
          <w:rFonts w:ascii="Times New Roman" w:eastAsia="Times New Roman" w:hAnsi="Times New Roman" w:cs="Times New Roman"/>
          <w:sz w:val="28"/>
          <w:szCs w:val="24"/>
          <w:lang w:val="ru-RU" w:eastAsia="en-US"/>
        </w:rPr>
        <w:t xml:space="preserve">, які варіюють від </w:t>
      </w:r>
      <w:r w:rsidRPr="00FA30A3">
        <w:rPr>
          <w:rFonts w:ascii="Times New Roman" w:eastAsia="Times New Roman" w:hAnsi="Times New Roman" w:cs="Times New Roman"/>
          <w:bCs/>
          <w:sz w:val="28"/>
          <w:szCs w:val="24"/>
          <w:lang w:val="ru-RU" w:eastAsia="en-US"/>
        </w:rPr>
        <w:t>40,44</w:t>
      </w:r>
      <w:r w:rsidRPr="00FA30A3">
        <w:rPr>
          <w:rFonts w:ascii="Times New Roman" w:eastAsia="Times New Roman" w:hAnsi="Times New Roman" w:cs="Times New Roman"/>
          <w:sz w:val="28"/>
          <w:szCs w:val="24"/>
          <w:lang w:val="ru-RU" w:eastAsia="en-US"/>
        </w:rPr>
        <w:t xml:space="preserve"> до </w:t>
      </w:r>
      <w:r w:rsidRPr="00FA30A3">
        <w:rPr>
          <w:rFonts w:ascii="Times New Roman" w:eastAsia="Times New Roman" w:hAnsi="Times New Roman" w:cs="Times New Roman"/>
          <w:bCs/>
          <w:sz w:val="28"/>
          <w:szCs w:val="24"/>
          <w:lang w:val="ru-RU" w:eastAsia="en-US"/>
        </w:rPr>
        <w:t>56,04</w:t>
      </w:r>
      <w:r w:rsidRPr="00FA30A3">
        <w:rPr>
          <w:rFonts w:ascii="Times New Roman" w:eastAsia="Times New Roman" w:hAnsi="Times New Roman" w:cs="Times New Roman"/>
          <w:sz w:val="28"/>
          <w:szCs w:val="24"/>
          <w:lang w:val="ru-RU" w:eastAsia="en-US"/>
        </w:rPr>
        <w:t xml:space="preserve"> балів. Це свідчить про прагнення студентів </w:t>
      </w:r>
      <w:proofErr w:type="gramStart"/>
      <w:r w:rsidRPr="00FA30A3">
        <w:rPr>
          <w:rFonts w:ascii="Times New Roman" w:eastAsia="Times New Roman" w:hAnsi="Times New Roman" w:cs="Times New Roman"/>
          <w:sz w:val="28"/>
          <w:szCs w:val="24"/>
          <w:lang w:val="ru-RU" w:eastAsia="en-US"/>
        </w:rPr>
        <w:t>до самоконтролю</w:t>
      </w:r>
      <w:proofErr w:type="gramEnd"/>
      <w:r w:rsidRPr="00FA30A3">
        <w:rPr>
          <w:rFonts w:ascii="Times New Roman" w:eastAsia="Times New Roman" w:hAnsi="Times New Roman" w:cs="Times New Roman"/>
          <w:sz w:val="28"/>
          <w:szCs w:val="24"/>
          <w:lang w:val="ru-RU" w:eastAsia="en-US"/>
        </w:rPr>
        <w:t>, яке, проте, не завжди підкріплюється відповідними поведінковими навичками.</w:t>
      </w:r>
    </w:p>
    <w:p w:rsidR="007F5D54" w:rsidRPr="00D21A2B" w:rsidRDefault="00FA30A3" w:rsidP="007F5D54">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val="ru-RU" w:eastAsia="en-US"/>
        </w:rPr>
      </w:pPr>
      <w:r w:rsidRPr="00FA30A3">
        <w:rPr>
          <w:rFonts w:ascii="Times New Roman" w:eastAsia="Times New Roman" w:hAnsi="Times New Roman" w:cs="Times New Roman"/>
          <w:sz w:val="28"/>
          <w:szCs w:val="24"/>
          <w:lang w:val="ru-RU" w:eastAsia="en-US"/>
        </w:rPr>
        <w:t xml:space="preserve">Слід зауважити, що методика, фокусуючись на внутрішній структурі якості, виявляє дещо вищі показники «теоретичної» готовності до асертивності. Натомість методика </w:t>
      </w:r>
      <w:r w:rsidRPr="00FA30A3">
        <w:rPr>
          <w:rFonts w:ascii="Times New Roman" w:eastAsia="Times New Roman" w:hAnsi="Times New Roman" w:cs="Times New Roman"/>
          <w:bCs/>
          <w:sz w:val="28"/>
          <w:szCs w:val="24"/>
          <w:lang w:val="ru-RU" w:eastAsia="en-US"/>
        </w:rPr>
        <w:t>«Дослідження рівня асертивності» (В.</w:t>
      </w:r>
      <w:r w:rsidR="00D21A2B">
        <w:rPr>
          <w:rFonts w:ascii="Times New Roman" w:eastAsia="Times New Roman" w:hAnsi="Times New Roman" w:cs="Times New Roman"/>
          <w:bCs/>
          <w:sz w:val="28"/>
          <w:szCs w:val="24"/>
          <w:lang w:val="en-US" w:eastAsia="en-US"/>
        </w:rPr>
        <w:t> </w:t>
      </w:r>
      <w:r w:rsidR="00D21A2B">
        <w:rPr>
          <w:rFonts w:ascii="Times New Roman" w:eastAsia="Times New Roman" w:hAnsi="Times New Roman" w:cs="Times New Roman"/>
          <w:bCs/>
          <w:sz w:val="28"/>
          <w:szCs w:val="24"/>
          <w:lang w:val="ru-RU" w:eastAsia="en-US"/>
        </w:rPr>
        <w:t>Каппоні</w:t>
      </w:r>
      <w:r w:rsidR="00D21A2B" w:rsidRPr="00D21A2B">
        <w:rPr>
          <w:rFonts w:ascii="Times New Roman" w:eastAsia="Times New Roman" w:hAnsi="Times New Roman" w:cs="Times New Roman"/>
          <w:bCs/>
          <w:sz w:val="28"/>
          <w:szCs w:val="24"/>
          <w:lang w:val="ru-RU" w:eastAsia="en-US"/>
        </w:rPr>
        <w:t xml:space="preserve">, </w:t>
      </w:r>
      <w:r w:rsidR="00D21A2B">
        <w:rPr>
          <w:rFonts w:ascii="Times New Roman" w:eastAsia="Times New Roman" w:hAnsi="Times New Roman" w:cs="Times New Roman"/>
          <w:bCs/>
          <w:sz w:val="28"/>
          <w:szCs w:val="24"/>
          <w:lang w:val="ru-RU" w:eastAsia="en-US"/>
        </w:rPr>
        <w:t>Т</w:t>
      </w:r>
      <w:r w:rsidR="00D21A2B" w:rsidRPr="00D21A2B">
        <w:rPr>
          <w:rFonts w:ascii="Times New Roman" w:eastAsia="Times New Roman" w:hAnsi="Times New Roman" w:cs="Times New Roman"/>
          <w:bCs/>
          <w:sz w:val="28"/>
          <w:szCs w:val="24"/>
          <w:lang w:val="ru-RU" w:eastAsia="en-US"/>
        </w:rPr>
        <w:t>.</w:t>
      </w:r>
      <w:r w:rsidR="00D21A2B">
        <w:rPr>
          <w:rFonts w:ascii="Times New Roman" w:eastAsia="Times New Roman" w:hAnsi="Times New Roman" w:cs="Times New Roman"/>
          <w:bCs/>
          <w:sz w:val="28"/>
          <w:szCs w:val="24"/>
          <w:lang w:val="en-US" w:eastAsia="en-US"/>
        </w:rPr>
        <w:t> </w:t>
      </w:r>
      <w:r w:rsidRPr="00FA30A3">
        <w:rPr>
          <w:rFonts w:ascii="Times New Roman" w:eastAsia="Times New Roman" w:hAnsi="Times New Roman" w:cs="Times New Roman"/>
          <w:bCs/>
          <w:sz w:val="28"/>
          <w:szCs w:val="24"/>
          <w:lang w:val="ru-RU" w:eastAsia="en-US"/>
        </w:rPr>
        <w:t>Новак</w:t>
      </w:r>
      <w:r w:rsidRPr="00D21A2B">
        <w:rPr>
          <w:rFonts w:ascii="Times New Roman" w:eastAsia="Times New Roman" w:hAnsi="Times New Roman" w:cs="Times New Roman"/>
          <w:bCs/>
          <w:sz w:val="28"/>
          <w:szCs w:val="24"/>
          <w:lang w:val="ru-RU" w:eastAsia="en-US"/>
        </w:rPr>
        <w:t>)</w:t>
      </w:r>
      <w:r w:rsidRPr="00D21A2B">
        <w:rPr>
          <w:rFonts w:ascii="Times New Roman" w:eastAsia="Times New Roman" w:hAnsi="Times New Roman" w:cs="Times New Roman"/>
          <w:sz w:val="28"/>
          <w:szCs w:val="24"/>
          <w:lang w:val="ru-RU" w:eastAsia="en-US"/>
        </w:rPr>
        <w:t xml:space="preserve"> </w:t>
      </w:r>
      <w:r w:rsidRPr="00FA30A3">
        <w:rPr>
          <w:rFonts w:ascii="Times New Roman" w:eastAsia="Times New Roman" w:hAnsi="Times New Roman" w:cs="Times New Roman"/>
          <w:sz w:val="28"/>
          <w:szCs w:val="24"/>
          <w:lang w:val="ru-RU" w:eastAsia="en-US"/>
        </w:rPr>
        <w:t>виявилася</w:t>
      </w:r>
      <w:r w:rsidRPr="00D21A2B">
        <w:rPr>
          <w:rFonts w:ascii="Times New Roman" w:eastAsia="Times New Roman" w:hAnsi="Times New Roman" w:cs="Times New Roman"/>
          <w:sz w:val="28"/>
          <w:szCs w:val="24"/>
          <w:lang w:val="ru-RU" w:eastAsia="en-US"/>
        </w:rPr>
        <w:t xml:space="preserve"> </w:t>
      </w:r>
      <w:r w:rsidRPr="00FA30A3">
        <w:rPr>
          <w:rFonts w:ascii="Times New Roman" w:eastAsia="Times New Roman" w:hAnsi="Times New Roman" w:cs="Times New Roman"/>
          <w:sz w:val="28"/>
          <w:szCs w:val="24"/>
          <w:lang w:val="ru-RU" w:eastAsia="en-US"/>
        </w:rPr>
        <w:t>більш</w:t>
      </w:r>
      <w:r w:rsidRPr="00D21A2B">
        <w:rPr>
          <w:rFonts w:ascii="Times New Roman" w:eastAsia="Times New Roman" w:hAnsi="Times New Roman" w:cs="Times New Roman"/>
          <w:sz w:val="28"/>
          <w:szCs w:val="24"/>
          <w:lang w:val="ru-RU" w:eastAsia="en-US"/>
        </w:rPr>
        <w:t xml:space="preserve"> </w:t>
      </w:r>
      <w:r w:rsidRPr="00FA30A3">
        <w:rPr>
          <w:rFonts w:ascii="Times New Roman" w:eastAsia="Times New Roman" w:hAnsi="Times New Roman" w:cs="Times New Roman"/>
          <w:sz w:val="28"/>
          <w:szCs w:val="24"/>
          <w:lang w:val="ru-RU" w:eastAsia="en-US"/>
        </w:rPr>
        <w:t>чутливою</w:t>
      </w:r>
      <w:r w:rsidRPr="00D21A2B">
        <w:rPr>
          <w:rFonts w:ascii="Times New Roman" w:eastAsia="Times New Roman" w:hAnsi="Times New Roman" w:cs="Times New Roman"/>
          <w:sz w:val="28"/>
          <w:szCs w:val="24"/>
          <w:lang w:val="ru-RU" w:eastAsia="en-US"/>
        </w:rPr>
        <w:t xml:space="preserve"> </w:t>
      </w:r>
      <w:r w:rsidRPr="00FA30A3">
        <w:rPr>
          <w:rFonts w:ascii="Times New Roman" w:eastAsia="Times New Roman" w:hAnsi="Times New Roman" w:cs="Times New Roman"/>
          <w:sz w:val="28"/>
          <w:szCs w:val="24"/>
          <w:lang w:val="ru-RU" w:eastAsia="en-US"/>
        </w:rPr>
        <w:t>до</w:t>
      </w:r>
      <w:r w:rsidRPr="00D21A2B">
        <w:rPr>
          <w:rFonts w:ascii="Times New Roman" w:eastAsia="Times New Roman" w:hAnsi="Times New Roman" w:cs="Times New Roman"/>
          <w:sz w:val="28"/>
          <w:szCs w:val="24"/>
          <w:lang w:val="ru-RU" w:eastAsia="en-US"/>
        </w:rPr>
        <w:t xml:space="preserve"> </w:t>
      </w:r>
      <w:r w:rsidRPr="00FA30A3">
        <w:rPr>
          <w:rFonts w:ascii="Times New Roman" w:eastAsia="Times New Roman" w:hAnsi="Times New Roman" w:cs="Times New Roman"/>
          <w:sz w:val="28"/>
          <w:szCs w:val="24"/>
          <w:lang w:val="ru-RU" w:eastAsia="en-US"/>
        </w:rPr>
        <w:t>ситуативних</w:t>
      </w:r>
      <w:r w:rsidRPr="00D21A2B">
        <w:rPr>
          <w:rFonts w:ascii="Times New Roman" w:eastAsia="Times New Roman" w:hAnsi="Times New Roman" w:cs="Times New Roman"/>
          <w:sz w:val="28"/>
          <w:szCs w:val="24"/>
          <w:lang w:val="ru-RU" w:eastAsia="en-US"/>
        </w:rPr>
        <w:t xml:space="preserve"> </w:t>
      </w:r>
      <w:r w:rsidRPr="00FA30A3">
        <w:rPr>
          <w:rFonts w:ascii="Times New Roman" w:eastAsia="Times New Roman" w:hAnsi="Times New Roman" w:cs="Times New Roman"/>
          <w:sz w:val="28"/>
          <w:szCs w:val="24"/>
          <w:lang w:val="ru-RU" w:eastAsia="en-US"/>
        </w:rPr>
        <w:t>коливань</w:t>
      </w:r>
      <w:r w:rsidRPr="00D21A2B">
        <w:rPr>
          <w:rFonts w:ascii="Times New Roman" w:eastAsia="Times New Roman" w:hAnsi="Times New Roman" w:cs="Times New Roman"/>
          <w:sz w:val="28"/>
          <w:szCs w:val="24"/>
          <w:lang w:val="ru-RU" w:eastAsia="en-US"/>
        </w:rPr>
        <w:t xml:space="preserve"> </w:t>
      </w:r>
      <w:r w:rsidRPr="00FA30A3">
        <w:rPr>
          <w:rFonts w:ascii="Times New Roman" w:eastAsia="Times New Roman" w:hAnsi="Times New Roman" w:cs="Times New Roman"/>
          <w:sz w:val="28"/>
          <w:szCs w:val="24"/>
          <w:lang w:val="ru-RU" w:eastAsia="en-US"/>
        </w:rPr>
        <w:t>впевненості</w:t>
      </w:r>
      <w:r w:rsidRPr="00D21A2B">
        <w:rPr>
          <w:rFonts w:ascii="Times New Roman" w:eastAsia="Times New Roman" w:hAnsi="Times New Roman" w:cs="Times New Roman"/>
          <w:sz w:val="28"/>
          <w:szCs w:val="24"/>
          <w:lang w:val="ru-RU" w:eastAsia="en-US"/>
        </w:rPr>
        <w:t xml:space="preserve"> </w:t>
      </w:r>
      <w:r w:rsidRPr="00FA30A3">
        <w:rPr>
          <w:rFonts w:ascii="Times New Roman" w:eastAsia="Times New Roman" w:hAnsi="Times New Roman" w:cs="Times New Roman"/>
          <w:sz w:val="28"/>
          <w:szCs w:val="24"/>
          <w:lang w:val="ru-RU" w:eastAsia="en-US"/>
        </w:rPr>
        <w:t>та</w:t>
      </w:r>
      <w:r w:rsidRPr="00D21A2B">
        <w:rPr>
          <w:rFonts w:ascii="Times New Roman" w:eastAsia="Times New Roman" w:hAnsi="Times New Roman" w:cs="Times New Roman"/>
          <w:sz w:val="28"/>
          <w:szCs w:val="24"/>
          <w:lang w:val="ru-RU" w:eastAsia="en-US"/>
        </w:rPr>
        <w:t xml:space="preserve"> </w:t>
      </w:r>
      <w:r w:rsidRPr="00FA30A3">
        <w:rPr>
          <w:rFonts w:ascii="Times New Roman" w:eastAsia="Times New Roman" w:hAnsi="Times New Roman" w:cs="Times New Roman"/>
          <w:sz w:val="28"/>
          <w:szCs w:val="24"/>
          <w:lang w:val="ru-RU" w:eastAsia="en-US"/>
        </w:rPr>
        <w:t>продемонструвала</w:t>
      </w:r>
      <w:r w:rsidRPr="00D21A2B">
        <w:rPr>
          <w:rFonts w:ascii="Times New Roman" w:eastAsia="Times New Roman" w:hAnsi="Times New Roman" w:cs="Times New Roman"/>
          <w:sz w:val="28"/>
          <w:szCs w:val="24"/>
          <w:lang w:val="ru-RU" w:eastAsia="en-US"/>
        </w:rPr>
        <w:t xml:space="preserve"> </w:t>
      </w:r>
      <w:r w:rsidRPr="00FA30A3">
        <w:rPr>
          <w:rFonts w:ascii="Times New Roman" w:eastAsia="Times New Roman" w:hAnsi="Times New Roman" w:cs="Times New Roman"/>
          <w:sz w:val="28"/>
          <w:szCs w:val="24"/>
          <w:lang w:val="ru-RU" w:eastAsia="en-US"/>
        </w:rPr>
        <w:t>чіткішу</w:t>
      </w:r>
      <w:r w:rsidRPr="00D21A2B">
        <w:rPr>
          <w:rFonts w:ascii="Times New Roman" w:eastAsia="Times New Roman" w:hAnsi="Times New Roman" w:cs="Times New Roman"/>
          <w:sz w:val="28"/>
          <w:szCs w:val="24"/>
          <w:lang w:val="ru-RU" w:eastAsia="en-US"/>
        </w:rPr>
        <w:t xml:space="preserve"> </w:t>
      </w:r>
      <w:r w:rsidRPr="00FA30A3">
        <w:rPr>
          <w:rFonts w:ascii="Times New Roman" w:eastAsia="Times New Roman" w:hAnsi="Times New Roman" w:cs="Times New Roman"/>
          <w:sz w:val="28"/>
          <w:szCs w:val="24"/>
          <w:lang w:val="ru-RU" w:eastAsia="en-US"/>
        </w:rPr>
        <w:t>диференціацію</w:t>
      </w:r>
      <w:r w:rsidRPr="00D21A2B">
        <w:rPr>
          <w:rFonts w:ascii="Times New Roman" w:eastAsia="Times New Roman" w:hAnsi="Times New Roman" w:cs="Times New Roman"/>
          <w:sz w:val="28"/>
          <w:szCs w:val="24"/>
          <w:lang w:val="ru-RU" w:eastAsia="en-US"/>
        </w:rPr>
        <w:t xml:space="preserve"> </w:t>
      </w:r>
      <w:r w:rsidRPr="00FA30A3">
        <w:rPr>
          <w:rFonts w:ascii="Times New Roman" w:eastAsia="Times New Roman" w:hAnsi="Times New Roman" w:cs="Times New Roman"/>
          <w:sz w:val="28"/>
          <w:szCs w:val="24"/>
          <w:lang w:val="ru-RU" w:eastAsia="en-US"/>
        </w:rPr>
        <w:t>рівнів</w:t>
      </w:r>
      <w:r w:rsidRPr="00D21A2B">
        <w:rPr>
          <w:rFonts w:ascii="Times New Roman" w:eastAsia="Times New Roman" w:hAnsi="Times New Roman" w:cs="Times New Roman"/>
          <w:sz w:val="28"/>
          <w:szCs w:val="24"/>
          <w:lang w:val="ru-RU" w:eastAsia="en-US"/>
        </w:rPr>
        <w:t xml:space="preserve"> </w:t>
      </w:r>
      <w:r w:rsidRPr="00FA30A3">
        <w:rPr>
          <w:rFonts w:ascii="Times New Roman" w:eastAsia="Times New Roman" w:hAnsi="Times New Roman" w:cs="Times New Roman"/>
          <w:sz w:val="28"/>
          <w:szCs w:val="24"/>
          <w:lang w:val="ru-RU" w:eastAsia="en-US"/>
        </w:rPr>
        <w:t>залежності</w:t>
      </w:r>
      <w:r w:rsidRPr="00D21A2B">
        <w:rPr>
          <w:rFonts w:ascii="Times New Roman" w:eastAsia="Times New Roman" w:hAnsi="Times New Roman" w:cs="Times New Roman"/>
          <w:sz w:val="28"/>
          <w:szCs w:val="24"/>
          <w:lang w:val="ru-RU" w:eastAsia="en-US"/>
        </w:rPr>
        <w:t xml:space="preserve"> </w:t>
      </w:r>
      <w:r w:rsidRPr="00FA30A3">
        <w:rPr>
          <w:rFonts w:ascii="Times New Roman" w:eastAsia="Times New Roman" w:hAnsi="Times New Roman" w:cs="Times New Roman"/>
          <w:sz w:val="28"/>
          <w:szCs w:val="24"/>
          <w:lang w:val="ru-RU" w:eastAsia="en-US"/>
        </w:rPr>
        <w:t>та</w:t>
      </w:r>
      <w:r w:rsidRPr="00D21A2B">
        <w:rPr>
          <w:rFonts w:ascii="Times New Roman" w:eastAsia="Times New Roman" w:hAnsi="Times New Roman" w:cs="Times New Roman"/>
          <w:sz w:val="28"/>
          <w:szCs w:val="24"/>
          <w:lang w:val="ru-RU" w:eastAsia="en-US"/>
        </w:rPr>
        <w:t xml:space="preserve"> </w:t>
      </w:r>
      <w:r w:rsidRPr="00FA30A3">
        <w:rPr>
          <w:rFonts w:ascii="Times New Roman" w:eastAsia="Times New Roman" w:hAnsi="Times New Roman" w:cs="Times New Roman"/>
          <w:sz w:val="28"/>
          <w:szCs w:val="24"/>
          <w:lang w:val="ru-RU" w:eastAsia="en-US"/>
        </w:rPr>
        <w:t>агресивності</w:t>
      </w:r>
      <w:r w:rsidRPr="00D21A2B">
        <w:rPr>
          <w:rFonts w:ascii="Times New Roman" w:eastAsia="Times New Roman" w:hAnsi="Times New Roman" w:cs="Times New Roman"/>
          <w:sz w:val="28"/>
          <w:szCs w:val="24"/>
          <w:lang w:val="ru-RU" w:eastAsia="en-US"/>
        </w:rPr>
        <w:t xml:space="preserve"> </w:t>
      </w:r>
      <w:r w:rsidRPr="00FA30A3">
        <w:rPr>
          <w:rFonts w:ascii="Times New Roman" w:eastAsia="Times New Roman" w:hAnsi="Times New Roman" w:cs="Times New Roman"/>
          <w:sz w:val="28"/>
          <w:szCs w:val="24"/>
          <w:lang w:val="ru-RU" w:eastAsia="en-US"/>
        </w:rPr>
        <w:t>у</w:t>
      </w:r>
      <w:r w:rsidRPr="00D21A2B">
        <w:rPr>
          <w:rFonts w:ascii="Times New Roman" w:eastAsia="Times New Roman" w:hAnsi="Times New Roman" w:cs="Times New Roman"/>
          <w:sz w:val="28"/>
          <w:szCs w:val="24"/>
          <w:lang w:val="ru-RU" w:eastAsia="en-US"/>
        </w:rPr>
        <w:t xml:space="preserve"> </w:t>
      </w:r>
      <w:r w:rsidRPr="00FA30A3">
        <w:rPr>
          <w:rFonts w:ascii="Times New Roman" w:eastAsia="Times New Roman" w:hAnsi="Times New Roman" w:cs="Times New Roman"/>
          <w:sz w:val="28"/>
          <w:szCs w:val="24"/>
          <w:lang w:val="ru-RU" w:eastAsia="en-US"/>
        </w:rPr>
        <w:t>студентів</w:t>
      </w:r>
      <w:r w:rsidRPr="00D21A2B">
        <w:rPr>
          <w:rFonts w:ascii="Times New Roman" w:eastAsia="Times New Roman" w:hAnsi="Times New Roman" w:cs="Times New Roman"/>
          <w:sz w:val="28"/>
          <w:szCs w:val="24"/>
          <w:lang w:val="ru-RU" w:eastAsia="en-US"/>
        </w:rPr>
        <w:t xml:space="preserve"> </w:t>
      </w:r>
      <w:r w:rsidRPr="00FA30A3">
        <w:rPr>
          <w:rFonts w:ascii="Times New Roman" w:eastAsia="Times New Roman" w:hAnsi="Times New Roman" w:cs="Times New Roman"/>
          <w:sz w:val="28"/>
          <w:szCs w:val="24"/>
          <w:lang w:val="ru-RU" w:eastAsia="en-US"/>
        </w:rPr>
        <w:t>під</w:t>
      </w:r>
      <w:r w:rsidRPr="00D21A2B">
        <w:rPr>
          <w:rFonts w:ascii="Times New Roman" w:eastAsia="Times New Roman" w:hAnsi="Times New Roman" w:cs="Times New Roman"/>
          <w:sz w:val="28"/>
          <w:szCs w:val="24"/>
          <w:lang w:val="ru-RU" w:eastAsia="en-US"/>
        </w:rPr>
        <w:t xml:space="preserve"> </w:t>
      </w:r>
      <w:r w:rsidRPr="00FA30A3">
        <w:rPr>
          <w:rFonts w:ascii="Times New Roman" w:eastAsia="Times New Roman" w:hAnsi="Times New Roman" w:cs="Times New Roman"/>
          <w:sz w:val="28"/>
          <w:szCs w:val="24"/>
          <w:lang w:val="ru-RU" w:eastAsia="en-US"/>
        </w:rPr>
        <w:t>впливом</w:t>
      </w:r>
      <w:r w:rsidRPr="00D21A2B">
        <w:rPr>
          <w:rFonts w:ascii="Times New Roman" w:eastAsia="Times New Roman" w:hAnsi="Times New Roman" w:cs="Times New Roman"/>
          <w:sz w:val="28"/>
          <w:szCs w:val="24"/>
          <w:lang w:val="ru-RU" w:eastAsia="en-US"/>
        </w:rPr>
        <w:t xml:space="preserve"> </w:t>
      </w:r>
      <w:r w:rsidRPr="00FA30A3">
        <w:rPr>
          <w:rFonts w:ascii="Times New Roman" w:eastAsia="Times New Roman" w:hAnsi="Times New Roman" w:cs="Times New Roman"/>
          <w:sz w:val="28"/>
          <w:szCs w:val="24"/>
          <w:lang w:val="ru-RU" w:eastAsia="en-US"/>
        </w:rPr>
        <w:t>зовнішніх</w:t>
      </w:r>
      <w:r w:rsidRPr="00D21A2B">
        <w:rPr>
          <w:rFonts w:ascii="Times New Roman" w:eastAsia="Times New Roman" w:hAnsi="Times New Roman" w:cs="Times New Roman"/>
          <w:sz w:val="28"/>
          <w:szCs w:val="24"/>
          <w:lang w:val="ru-RU" w:eastAsia="en-US"/>
        </w:rPr>
        <w:t xml:space="preserve"> </w:t>
      </w:r>
      <w:r w:rsidRPr="00FA30A3">
        <w:rPr>
          <w:rFonts w:ascii="Times New Roman" w:eastAsia="Times New Roman" w:hAnsi="Times New Roman" w:cs="Times New Roman"/>
          <w:sz w:val="28"/>
          <w:szCs w:val="24"/>
          <w:lang w:val="ru-RU" w:eastAsia="en-US"/>
        </w:rPr>
        <w:t>обставин</w:t>
      </w:r>
      <w:r w:rsidRPr="00D21A2B">
        <w:rPr>
          <w:rFonts w:ascii="Times New Roman" w:eastAsia="Times New Roman" w:hAnsi="Times New Roman" w:cs="Times New Roman"/>
          <w:sz w:val="28"/>
          <w:szCs w:val="24"/>
          <w:lang w:val="ru-RU" w:eastAsia="en-US"/>
        </w:rPr>
        <w:t>.</w:t>
      </w:r>
    </w:p>
    <w:p w:rsidR="007F5D54" w:rsidRPr="007F5D54" w:rsidRDefault="007F5D54" w:rsidP="007F5D54">
      <w:pPr>
        <w:spacing w:before="100" w:beforeAutospacing="1" w:after="100" w:afterAutospacing="1" w:line="360" w:lineRule="auto"/>
        <w:ind w:firstLine="709"/>
        <w:contextualSpacing/>
        <w:jc w:val="both"/>
        <w:rPr>
          <w:rFonts w:ascii="Times New Roman" w:eastAsia="Times New Roman" w:hAnsi="Times New Roman" w:cs="Times New Roman"/>
          <w:sz w:val="28"/>
          <w:szCs w:val="24"/>
          <w:lang w:val="ru-RU" w:eastAsia="en-US"/>
        </w:rPr>
      </w:pPr>
      <w:r w:rsidRPr="007F5D54">
        <w:rPr>
          <w:rFonts w:ascii="Times New Roman" w:eastAsia="Times New Roman" w:hAnsi="Times New Roman" w:cs="Times New Roman"/>
          <w:sz w:val="28"/>
          <w:szCs w:val="24"/>
          <w:lang w:val="ru-RU" w:eastAsia="en-US"/>
        </w:rPr>
        <w:lastRenderedPageBreak/>
        <w:t>Аналіз результатів діагностики за опитувальником «Стратегії подолання стресових ситуацій (</w:t>
      </w:r>
      <w:r w:rsidRPr="007F5D54">
        <w:rPr>
          <w:rFonts w:ascii="Times New Roman" w:eastAsia="Times New Roman" w:hAnsi="Times New Roman" w:cs="Times New Roman"/>
          <w:sz w:val="28"/>
          <w:szCs w:val="24"/>
          <w:lang w:val="en-US" w:eastAsia="en-US"/>
        </w:rPr>
        <w:t>SACS</w:t>
      </w:r>
      <w:r w:rsidRPr="007F5D54">
        <w:rPr>
          <w:rFonts w:ascii="Times New Roman" w:eastAsia="Times New Roman" w:hAnsi="Times New Roman" w:cs="Times New Roman"/>
          <w:sz w:val="28"/>
          <w:szCs w:val="24"/>
          <w:lang w:val="ru-RU" w:eastAsia="en-US"/>
        </w:rPr>
        <w:t xml:space="preserve">)» дозволив виявити специфічні моделі поведінки, що домінують у досліджуваній вибірці під час розв'язання конфліктних та стресових завдань. Встановлено, що серед респондентів переважають високі показники за деструктивними та пасивними моделями, зокрема </w:t>
      </w:r>
      <w:r w:rsidRPr="007F5D54">
        <w:rPr>
          <w:rFonts w:ascii="Times New Roman" w:eastAsia="Times New Roman" w:hAnsi="Times New Roman" w:cs="Times New Roman"/>
          <w:bCs/>
          <w:sz w:val="28"/>
          <w:szCs w:val="24"/>
          <w:lang w:val="ru-RU" w:eastAsia="en-US"/>
        </w:rPr>
        <w:t>«уникання»</w:t>
      </w:r>
      <w:r w:rsidRPr="007F5D54">
        <w:rPr>
          <w:rFonts w:ascii="Times New Roman" w:eastAsia="Times New Roman" w:hAnsi="Times New Roman" w:cs="Times New Roman"/>
          <w:sz w:val="28"/>
          <w:szCs w:val="24"/>
          <w:lang w:val="ru-RU" w:eastAsia="en-US"/>
        </w:rPr>
        <w:t xml:space="preserve"> та </w:t>
      </w:r>
      <w:r w:rsidRPr="007F5D54">
        <w:rPr>
          <w:rFonts w:ascii="Times New Roman" w:eastAsia="Times New Roman" w:hAnsi="Times New Roman" w:cs="Times New Roman"/>
          <w:bCs/>
          <w:sz w:val="28"/>
          <w:szCs w:val="24"/>
          <w:lang w:val="ru-RU" w:eastAsia="en-US"/>
        </w:rPr>
        <w:t>«агресивні дії»</w:t>
      </w:r>
      <w:r w:rsidRPr="007F5D54">
        <w:rPr>
          <w:rFonts w:ascii="Times New Roman" w:eastAsia="Times New Roman" w:hAnsi="Times New Roman" w:cs="Times New Roman"/>
          <w:sz w:val="28"/>
          <w:szCs w:val="24"/>
          <w:lang w:val="ru-RU" w:eastAsia="en-US"/>
        </w:rPr>
        <w:t>.</w:t>
      </w:r>
    </w:p>
    <w:p w:rsidR="007F5D54" w:rsidRPr="007F5D54" w:rsidRDefault="007F5D54" w:rsidP="007C7B3D">
      <w:pPr>
        <w:spacing w:before="100" w:beforeAutospacing="1" w:after="100" w:afterAutospacing="1" w:line="360" w:lineRule="auto"/>
        <w:ind w:firstLine="720"/>
        <w:contextualSpacing/>
        <w:jc w:val="both"/>
        <w:rPr>
          <w:rFonts w:ascii="Times New Roman" w:eastAsia="Times New Roman" w:hAnsi="Times New Roman" w:cs="Times New Roman"/>
          <w:sz w:val="28"/>
          <w:szCs w:val="24"/>
          <w:lang w:val="ru-RU" w:eastAsia="en-US"/>
        </w:rPr>
      </w:pPr>
      <w:r w:rsidRPr="007F5D54">
        <w:rPr>
          <w:rFonts w:ascii="Times New Roman" w:eastAsia="Times New Roman" w:hAnsi="Times New Roman" w:cs="Times New Roman"/>
          <w:sz w:val="28"/>
          <w:szCs w:val="24"/>
          <w:lang w:val="ru-RU" w:eastAsia="en-US"/>
        </w:rPr>
        <w:t xml:space="preserve">Особливої уваги потребує розподіл показників за шкалою </w:t>
      </w:r>
      <w:r w:rsidRPr="007F5D54">
        <w:rPr>
          <w:rFonts w:ascii="Times New Roman" w:eastAsia="Times New Roman" w:hAnsi="Times New Roman" w:cs="Times New Roman"/>
          <w:bCs/>
          <w:sz w:val="28"/>
          <w:szCs w:val="24"/>
          <w:lang w:val="ru-RU" w:eastAsia="en-US"/>
        </w:rPr>
        <w:t>«асертивні дії»</w:t>
      </w:r>
      <w:r w:rsidRPr="007F5D54">
        <w:rPr>
          <w:rFonts w:ascii="Times New Roman" w:eastAsia="Times New Roman" w:hAnsi="Times New Roman" w:cs="Times New Roman"/>
          <w:sz w:val="28"/>
          <w:szCs w:val="24"/>
          <w:lang w:val="ru-RU" w:eastAsia="en-US"/>
        </w:rPr>
        <w:t>, результати якої безпосередньо корелюють</w:t>
      </w:r>
      <w:r w:rsidR="00D21A2B">
        <w:rPr>
          <w:rFonts w:ascii="Times New Roman" w:eastAsia="Times New Roman" w:hAnsi="Times New Roman" w:cs="Times New Roman"/>
          <w:sz w:val="28"/>
          <w:szCs w:val="24"/>
          <w:lang w:val="ru-RU" w:eastAsia="en-US"/>
        </w:rPr>
        <w:t xml:space="preserve"> із даними попередніх методик (</w:t>
      </w:r>
      <w:r w:rsidRPr="007F5D54">
        <w:rPr>
          <w:rFonts w:ascii="Times New Roman" w:eastAsia="Times New Roman" w:hAnsi="Times New Roman" w:cs="Times New Roman"/>
          <w:sz w:val="28"/>
          <w:szCs w:val="24"/>
          <w:lang w:val="ru-RU" w:eastAsia="en-US"/>
        </w:rPr>
        <w:t>див. рис. 2.</w:t>
      </w:r>
      <w:r w:rsidR="000577A1">
        <w:rPr>
          <w:rFonts w:ascii="Times New Roman" w:eastAsia="Times New Roman" w:hAnsi="Times New Roman" w:cs="Times New Roman"/>
          <w:sz w:val="28"/>
          <w:szCs w:val="24"/>
          <w:lang w:val="ru-RU" w:eastAsia="en-US"/>
        </w:rPr>
        <w:t>2.</w:t>
      </w:r>
      <w:r w:rsidRPr="007F5D54">
        <w:rPr>
          <w:rFonts w:ascii="Times New Roman" w:eastAsia="Times New Roman" w:hAnsi="Times New Roman" w:cs="Times New Roman"/>
          <w:sz w:val="28"/>
          <w:szCs w:val="24"/>
          <w:lang w:val="ru-RU" w:eastAsia="en-US"/>
        </w:rPr>
        <w:t>).</w:t>
      </w:r>
    </w:p>
    <w:p w:rsidR="007F5D54" w:rsidRPr="007F5D54" w:rsidRDefault="007F5D54" w:rsidP="007F5D54">
      <w:pPr>
        <w:spacing w:before="100" w:beforeAutospacing="1" w:after="100" w:afterAutospacing="1" w:line="240" w:lineRule="auto"/>
        <w:rPr>
          <w:rFonts w:ascii="Times New Roman" w:eastAsia="Times New Roman" w:hAnsi="Times New Roman" w:cs="Times New Roman"/>
          <w:sz w:val="24"/>
          <w:szCs w:val="24"/>
          <w:lang w:val="ru-RU" w:eastAsia="en-US"/>
        </w:rPr>
      </w:pPr>
      <w:r w:rsidRPr="007F5D54">
        <w:rPr>
          <w:rFonts w:ascii="Times New Roman" w:eastAsia="Times New Roman" w:hAnsi="Times New Roman" w:cs="Times New Roman"/>
          <w:noProof/>
          <w:sz w:val="24"/>
          <w:szCs w:val="24"/>
          <w:lang w:val="ru-RU" w:eastAsia="ru-RU"/>
        </w:rPr>
        <w:drawing>
          <wp:inline distT="0" distB="0" distL="0" distR="0" wp14:anchorId="004BC067" wp14:editId="7520EB95">
            <wp:extent cx="5486400" cy="3200400"/>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7F5D54" w:rsidRPr="007F5D54" w:rsidRDefault="007F5D54" w:rsidP="000577A1">
      <w:pPr>
        <w:spacing w:before="100" w:beforeAutospacing="1" w:after="100" w:afterAutospacing="1" w:line="240" w:lineRule="auto"/>
        <w:jc w:val="center"/>
        <w:rPr>
          <w:rFonts w:ascii="Times New Roman" w:eastAsia="Times New Roman" w:hAnsi="Times New Roman" w:cs="Times New Roman"/>
          <w:b/>
          <w:sz w:val="28"/>
          <w:szCs w:val="28"/>
          <w:lang w:val="ru-RU" w:eastAsia="en-US"/>
        </w:rPr>
      </w:pPr>
      <w:r w:rsidRPr="007F5D54">
        <w:rPr>
          <w:rFonts w:ascii="Times New Roman" w:eastAsia="Times New Roman" w:hAnsi="Times New Roman" w:cs="Times New Roman"/>
          <w:b/>
          <w:sz w:val="28"/>
          <w:szCs w:val="28"/>
          <w:lang w:val="ru-RU" w:eastAsia="en-US"/>
        </w:rPr>
        <w:t>Рис.2.</w:t>
      </w:r>
      <w:r w:rsidR="000577A1">
        <w:rPr>
          <w:rFonts w:ascii="Times New Roman" w:eastAsia="Times New Roman" w:hAnsi="Times New Roman" w:cs="Times New Roman"/>
          <w:b/>
          <w:sz w:val="28"/>
          <w:szCs w:val="28"/>
          <w:lang w:val="ru-RU" w:eastAsia="en-US"/>
        </w:rPr>
        <w:t>2.</w:t>
      </w:r>
      <w:r w:rsidRPr="007F5D54">
        <w:rPr>
          <w:rFonts w:ascii="Times New Roman" w:eastAsia="Times New Roman" w:hAnsi="Times New Roman" w:cs="Times New Roman"/>
          <w:b/>
          <w:sz w:val="28"/>
          <w:szCs w:val="28"/>
          <w:lang w:val="ru-RU" w:eastAsia="en-US"/>
        </w:rPr>
        <w:t xml:space="preserve"> </w:t>
      </w:r>
      <w:r w:rsidRPr="007F5D54">
        <w:rPr>
          <w:rFonts w:ascii="Times New Roman" w:eastAsia="Times New Roman" w:hAnsi="Times New Roman" w:cs="Times New Roman"/>
          <w:b/>
          <w:bCs/>
          <w:sz w:val="28"/>
          <w:szCs w:val="28"/>
          <w:lang w:val="ru-RU" w:eastAsia="en-US"/>
        </w:rPr>
        <w:t xml:space="preserve">Рівень вияву асертивних </w:t>
      </w:r>
      <w:r w:rsidR="00D21A2B">
        <w:rPr>
          <w:rFonts w:ascii="Times New Roman" w:eastAsia="Times New Roman" w:hAnsi="Times New Roman" w:cs="Times New Roman"/>
          <w:b/>
          <w:bCs/>
          <w:sz w:val="28"/>
          <w:szCs w:val="28"/>
          <w:lang w:val="ru-RU" w:eastAsia="en-US"/>
        </w:rPr>
        <w:t>дій у студентів за методикою С.</w:t>
      </w:r>
      <w:r w:rsidR="00D21A2B">
        <w:rPr>
          <w:rFonts w:ascii="Times New Roman" w:eastAsia="Times New Roman" w:hAnsi="Times New Roman" w:cs="Times New Roman"/>
          <w:b/>
          <w:bCs/>
          <w:sz w:val="28"/>
          <w:szCs w:val="28"/>
          <w:lang w:val="en-US" w:eastAsia="en-US"/>
        </w:rPr>
        <w:t> </w:t>
      </w:r>
      <w:r w:rsidRPr="007F5D54">
        <w:rPr>
          <w:rFonts w:ascii="Times New Roman" w:eastAsia="Times New Roman" w:hAnsi="Times New Roman" w:cs="Times New Roman"/>
          <w:b/>
          <w:bCs/>
          <w:sz w:val="28"/>
          <w:szCs w:val="28"/>
          <w:lang w:val="ru-RU" w:eastAsia="en-US"/>
        </w:rPr>
        <w:t>Хобфолла</w:t>
      </w:r>
    </w:p>
    <w:p w:rsidR="007F5D54" w:rsidRPr="007F5D54" w:rsidRDefault="007F5D54" w:rsidP="007F5D54">
      <w:pPr>
        <w:spacing w:before="100" w:beforeAutospacing="1" w:after="100" w:afterAutospacing="1" w:line="360" w:lineRule="auto"/>
        <w:ind w:firstLine="720"/>
        <w:contextualSpacing/>
        <w:jc w:val="both"/>
        <w:rPr>
          <w:rFonts w:ascii="Times New Roman" w:eastAsia="Times New Roman" w:hAnsi="Times New Roman" w:cs="Times New Roman"/>
          <w:sz w:val="28"/>
          <w:szCs w:val="24"/>
          <w:lang w:val="ru-RU" w:eastAsia="en-US"/>
        </w:rPr>
      </w:pPr>
      <w:r w:rsidRPr="007F5D54">
        <w:rPr>
          <w:rFonts w:ascii="Times New Roman" w:eastAsia="Times New Roman" w:hAnsi="Times New Roman" w:cs="Times New Roman"/>
          <w:sz w:val="28"/>
          <w:szCs w:val="24"/>
          <w:lang w:val="ru-RU" w:eastAsia="en-US"/>
        </w:rPr>
        <w:t>Понад половина вибірки демонструє недостатню сформованіс</w:t>
      </w:r>
      <w:r w:rsidR="00D21A2B">
        <w:rPr>
          <w:rFonts w:ascii="Times New Roman" w:eastAsia="Times New Roman" w:hAnsi="Times New Roman" w:cs="Times New Roman"/>
          <w:sz w:val="28"/>
          <w:szCs w:val="24"/>
          <w:lang w:val="ru-RU" w:eastAsia="en-US"/>
        </w:rPr>
        <w:t>ть навичок впевненої поведінки.</w:t>
      </w:r>
      <w:r w:rsidRPr="007F5D54">
        <w:rPr>
          <w:rFonts w:ascii="Times New Roman" w:eastAsia="Times New Roman" w:hAnsi="Times New Roman" w:cs="Times New Roman"/>
          <w:sz w:val="28"/>
          <w:szCs w:val="24"/>
          <w:lang w:val="ru-RU" w:eastAsia="en-US"/>
        </w:rPr>
        <w:t xml:space="preserve"> 52% демонструють низький рівень – досліджувані цієї групи мають суттєві труднощі з дефініцією та відстоюванням власних психологічних кордонів. Ймовірно, вони часто потрапляють у ситуації, де їхні права порушуються, проте через дефіцит асертивного інструментарію не можуть адекватно захистити свою позицію, обираючи стратегію пасивної поступливості або прихованого невдоволення.</w:t>
      </w:r>
    </w:p>
    <w:p w:rsidR="007F5D54" w:rsidRPr="007F5D54" w:rsidRDefault="007F5D54" w:rsidP="007F5D54">
      <w:pPr>
        <w:spacing w:before="100" w:beforeAutospacing="1" w:after="100" w:afterAutospacing="1" w:line="360" w:lineRule="auto"/>
        <w:ind w:firstLine="720"/>
        <w:contextualSpacing/>
        <w:jc w:val="both"/>
        <w:rPr>
          <w:rFonts w:ascii="Times New Roman" w:eastAsia="Times New Roman" w:hAnsi="Times New Roman" w:cs="Times New Roman"/>
          <w:sz w:val="28"/>
          <w:szCs w:val="24"/>
          <w:lang w:val="ru-RU" w:eastAsia="en-US"/>
        </w:rPr>
      </w:pPr>
      <w:r w:rsidRPr="007F5D54">
        <w:rPr>
          <w:rFonts w:ascii="Times New Roman" w:eastAsia="Times New Roman" w:hAnsi="Times New Roman" w:cs="Times New Roman"/>
          <w:sz w:val="28"/>
          <w:szCs w:val="24"/>
          <w:lang w:val="ru-RU" w:eastAsia="en-US"/>
        </w:rPr>
        <w:lastRenderedPageBreak/>
        <w:t>Четверта частина студентів володіє навичками асертивності лише частково, а саме у</w:t>
      </w:r>
      <w:r w:rsidR="00D21A2B">
        <w:rPr>
          <w:rFonts w:ascii="Times New Roman" w:eastAsia="Times New Roman" w:hAnsi="Times New Roman" w:cs="Times New Roman"/>
          <w:sz w:val="28"/>
          <w:szCs w:val="24"/>
          <w:lang w:val="ru-RU" w:eastAsia="en-US"/>
        </w:rPr>
        <w:t xml:space="preserve"> 25% виявлено середній рівень. </w:t>
      </w:r>
      <w:r w:rsidRPr="007F5D54">
        <w:rPr>
          <w:rFonts w:ascii="Times New Roman" w:eastAsia="Times New Roman" w:hAnsi="Times New Roman" w:cs="Times New Roman"/>
          <w:sz w:val="28"/>
          <w:szCs w:val="24"/>
          <w:lang w:val="ru-RU" w:eastAsia="en-US"/>
        </w:rPr>
        <w:t>Для представників цієї групи характерна вибіркова впевненість: вони спроможні на активні дії у знайомих обставинах, проте в умовах інтенсивного стресу або дефіциту часу їхня здатність до конструктивного захисту кордонів суттєво знижується.</w:t>
      </w:r>
    </w:p>
    <w:p w:rsidR="007F5D54" w:rsidRPr="007F5D54" w:rsidRDefault="007F5D54" w:rsidP="007F5D54">
      <w:pPr>
        <w:spacing w:before="100" w:beforeAutospacing="1" w:after="100" w:afterAutospacing="1" w:line="360" w:lineRule="auto"/>
        <w:ind w:firstLine="720"/>
        <w:contextualSpacing/>
        <w:jc w:val="both"/>
        <w:rPr>
          <w:rFonts w:ascii="Times New Roman" w:eastAsia="Times New Roman" w:hAnsi="Times New Roman" w:cs="Times New Roman"/>
          <w:sz w:val="28"/>
          <w:szCs w:val="24"/>
          <w:lang w:val="ru-RU" w:eastAsia="en-US"/>
        </w:rPr>
      </w:pPr>
      <w:r w:rsidRPr="007F5D54">
        <w:rPr>
          <w:rFonts w:ascii="Times New Roman" w:eastAsia="Times New Roman" w:hAnsi="Times New Roman" w:cs="Times New Roman"/>
          <w:bCs/>
          <w:sz w:val="28"/>
          <w:szCs w:val="24"/>
          <w:lang w:val="ru-RU" w:eastAsia="en-US"/>
        </w:rPr>
        <w:t>23%</w:t>
      </w:r>
      <w:r w:rsidRPr="007F5D54">
        <w:rPr>
          <w:rFonts w:ascii="Times New Roman" w:eastAsia="Times New Roman" w:hAnsi="Times New Roman" w:cs="Times New Roman"/>
          <w:sz w:val="28"/>
          <w:szCs w:val="24"/>
          <w:lang w:val="ru-RU" w:eastAsia="en-US"/>
        </w:rPr>
        <w:t xml:space="preserve"> респондентів володіють </w:t>
      </w:r>
      <w:r w:rsidRPr="007F5D54">
        <w:rPr>
          <w:rFonts w:ascii="Times New Roman" w:eastAsia="Times New Roman" w:hAnsi="Times New Roman" w:cs="Times New Roman"/>
          <w:bCs/>
          <w:sz w:val="28"/>
          <w:szCs w:val="24"/>
          <w:lang w:val="ru-RU" w:eastAsia="en-US"/>
        </w:rPr>
        <w:t xml:space="preserve">високим рівнем – </w:t>
      </w:r>
      <w:r w:rsidRPr="007F5D54">
        <w:rPr>
          <w:rFonts w:ascii="Times New Roman" w:eastAsia="Times New Roman" w:hAnsi="Times New Roman" w:cs="Times New Roman"/>
          <w:sz w:val="28"/>
          <w:szCs w:val="24"/>
          <w:lang w:val="ru-RU" w:eastAsia="en-US"/>
        </w:rPr>
        <w:t>стабільно розвинені навички асертивної взаємодії. Вони демонструють здатність чітко транслювати свої потреби та захищати власні інтереси, дотримуючись етичних меж та не порушуючи прав оточуючих.</w:t>
      </w:r>
    </w:p>
    <w:p w:rsidR="007F5D54" w:rsidRPr="007F5D54" w:rsidRDefault="007F5D54" w:rsidP="007F5D54">
      <w:pPr>
        <w:spacing w:before="100" w:beforeAutospacing="1" w:after="100" w:afterAutospacing="1" w:line="360" w:lineRule="auto"/>
        <w:ind w:firstLine="720"/>
        <w:contextualSpacing/>
        <w:jc w:val="both"/>
        <w:rPr>
          <w:rFonts w:ascii="Times New Roman" w:eastAsia="Times New Roman" w:hAnsi="Times New Roman" w:cs="Times New Roman"/>
          <w:sz w:val="28"/>
          <w:szCs w:val="24"/>
          <w:lang w:val="ru-RU" w:eastAsia="en-US"/>
        </w:rPr>
      </w:pPr>
      <w:r w:rsidRPr="007F5D54">
        <w:rPr>
          <w:rFonts w:ascii="Times New Roman" w:eastAsia="Times New Roman" w:hAnsi="Times New Roman" w:cs="Times New Roman"/>
          <w:sz w:val="28"/>
          <w:szCs w:val="24"/>
          <w:lang w:val="ru-RU" w:eastAsia="en-US"/>
        </w:rPr>
        <w:t>Переважання стратегій «уникання» та «агресії» на фоні низьких показників асертивних дій свідчить про те, що значна частина студентів замість конструктивного розв'язання проблем використовує або емоційний відступ (пасивність), або неконтрольований виплеск напруги (агресія). Це підтверджує висновки, отримані за методиками В. Каппоні та О. Саннікової, щодо необхідності зміцнення поведінкового та афективного компонентів асертивності у майбутніх фахівців.</w:t>
      </w:r>
    </w:p>
    <w:p w:rsidR="007F5D54" w:rsidRPr="007F5D54" w:rsidRDefault="007F5D54" w:rsidP="007F5D54">
      <w:pPr>
        <w:spacing w:before="100" w:beforeAutospacing="1" w:after="100" w:afterAutospacing="1" w:line="360" w:lineRule="auto"/>
        <w:ind w:firstLine="720"/>
        <w:contextualSpacing/>
        <w:jc w:val="both"/>
        <w:rPr>
          <w:rFonts w:ascii="Times New Roman" w:eastAsia="Times New Roman" w:hAnsi="Times New Roman" w:cs="Times New Roman"/>
          <w:sz w:val="28"/>
          <w:szCs w:val="24"/>
          <w:lang w:val="ru-RU" w:eastAsia="en-US"/>
        </w:rPr>
      </w:pPr>
      <w:r w:rsidRPr="007F5D54">
        <w:rPr>
          <w:rFonts w:ascii="Times New Roman" w:eastAsia="Times New Roman" w:hAnsi="Times New Roman" w:cs="Times New Roman"/>
          <w:sz w:val="28"/>
          <w:szCs w:val="24"/>
          <w:lang w:val="ru-RU" w:eastAsia="en-US"/>
        </w:rPr>
        <w:t xml:space="preserve">Детальний аналіз результатів за деструктивними шкалами методики </w:t>
      </w:r>
      <w:r w:rsidRPr="007F5D54">
        <w:rPr>
          <w:rFonts w:ascii="Times New Roman" w:eastAsia="Times New Roman" w:hAnsi="Times New Roman" w:cs="Times New Roman"/>
          <w:sz w:val="28"/>
          <w:szCs w:val="24"/>
          <w:lang w:val="en-US" w:eastAsia="en-US"/>
        </w:rPr>
        <w:t>SACS</w:t>
      </w:r>
      <w:r w:rsidRPr="007F5D54">
        <w:rPr>
          <w:rFonts w:ascii="Times New Roman" w:eastAsia="Times New Roman" w:hAnsi="Times New Roman" w:cs="Times New Roman"/>
          <w:sz w:val="28"/>
          <w:szCs w:val="24"/>
          <w:lang w:val="ru-RU" w:eastAsia="en-US"/>
        </w:rPr>
        <w:t xml:space="preserve"> дозволяє глибше зрозуміти механізми поведінкової дезадаптації студентів </w:t>
      </w:r>
      <w:r w:rsidR="000577A1">
        <w:rPr>
          <w:rFonts w:ascii="Times New Roman" w:eastAsia="Times New Roman" w:hAnsi="Times New Roman" w:cs="Times New Roman"/>
          <w:sz w:val="28"/>
          <w:szCs w:val="24"/>
          <w:lang w:val="ru-RU" w:eastAsia="en-US"/>
        </w:rPr>
        <w:t>у стресових ситуаціях (див.рис.2.3</w:t>
      </w:r>
      <w:r w:rsidRPr="007F5D54">
        <w:rPr>
          <w:rFonts w:ascii="Times New Roman" w:eastAsia="Times New Roman" w:hAnsi="Times New Roman" w:cs="Times New Roman"/>
          <w:sz w:val="28"/>
          <w:szCs w:val="24"/>
          <w:lang w:val="ru-RU" w:eastAsia="en-US"/>
        </w:rPr>
        <w:t>.).</w:t>
      </w:r>
    </w:p>
    <w:p w:rsidR="007F5D54" w:rsidRPr="007F5D54" w:rsidRDefault="007F5D54" w:rsidP="007F5D54">
      <w:pPr>
        <w:spacing w:before="100" w:beforeAutospacing="1" w:after="100" w:afterAutospacing="1" w:line="240" w:lineRule="auto"/>
        <w:rPr>
          <w:rFonts w:ascii="Times New Roman" w:eastAsia="Times New Roman" w:hAnsi="Times New Roman" w:cs="Times New Roman"/>
          <w:sz w:val="24"/>
          <w:szCs w:val="24"/>
          <w:lang w:val="ru-RU" w:eastAsia="en-US"/>
        </w:rPr>
      </w:pPr>
      <w:r w:rsidRPr="007F5D54">
        <w:rPr>
          <w:rFonts w:ascii="Times New Roman" w:eastAsia="Times New Roman" w:hAnsi="Times New Roman" w:cs="Times New Roman"/>
          <w:noProof/>
          <w:sz w:val="24"/>
          <w:szCs w:val="24"/>
          <w:lang w:val="ru-RU" w:eastAsia="ru-RU"/>
        </w:rPr>
        <w:drawing>
          <wp:inline distT="0" distB="0" distL="0" distR="0" wp14:anchorId="0AFAADDE" wp14:editId="4DECCD61">
            <wp:extent cx="5943600" cy="2857500"/>
            <wp:effectExtent l="0" t="0" r="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F5D54" w:rsidRPr="007F5D54" w:rsidRDefault="007F5D54" w:rsidP="000577A1">
      <w:pPr>
        <w:spacing w:before="100" w:beforeAutospacing="1" w:after="100" w:afterAutospacing="1" w:line="240" w:lineRule="auto"/>
        <w:ind w:firstLine="708"/>
        <w:jc w:val="center"/>
        <w:rPr>
          <w:rFonts w:ascii="Times New Roman" w:eastAsia="Times New Roman" w:hAnsi="Times New Roman" w:cs="Times New Roman"/>
          <w:b/>
          <w:bCs/>
          <w:sz w:val="28"/>
          <w:szCs w:val="28"/>
          <w:lang w:eastAsia="en-US"/>
        </w:rPr>
      </w:pPr>
      <w:r w:rsidRPr="007F5D54">
        <w:rPr>
          <w:rFonts w:ascii="Times New Roman" w:eastAsia="Times New Roman" w:hAnsi="Times New Roman" w:cs="Times New Roman"/>
          <w:b/>
          <w:bCs/>
          <w:sz w:val="28"/>
          <w:szCs w:val="28"/>
          <w:lang w:eastAsia="en-US"/>
        </w:rPr>
        <w:t>Рис.</w:t>
      </w:r>
      <w:r w:rsidR="000577A1">
        <w:rPr>
          <w:rFonts w:ascii="Times New Roman" w:eastAsia="Times New Roman" w:hAnsi="Times New Roman" w:cs="Times New Roman"/>
          <w:b/>
          <w:bCs/>
          <w:sz w:val="28"/>
          <w:szCs w:val="28"/>
          <w:lang w:eastAsia="en-US"/>
        </w:rPr>
        <w:t>2.</w:t>
      </w:r>
      <w:r w:rsidRPr="007F5D54">
        <w:rPr>
          <w:rFonts w:ascii="Times New Roman" w:eastAsia="Times New Roman" w:hAnsi="Times New Roman" w:cs="Times New Roman"/>
          <w:b/>
          <w:bCs/>
          <w:sz w:val="28"/>
          <w:szCs w:val="28"/>
          <w:lang w:eastAsia="en-US"/>
        </w:rPr>
        <w:t xml:space="preserve">3. </w:t>
      </w:r>
      <w:r w:rsidRPr="007F5D54">
        <w:rPr>
          <w:rFonts w:ascii="Times New Roman" w:eastAsia="Times New Roman" w:hAnsi="Times New Roman" w:cs="Times New Roman"/>
          <w:b/>
          <w:sz w:val="28"/>
          <w:szCs w:val="28"/>
          <w:lang w:eastAsia="en-US"/>
        </w:rPr>
        <w:t>А</w:t>
      </w:r>
      <w:r w:rsidRPr="007F5D54">
        <w:rPr>
          <w:rFonts w:ascii="Times New Roman" w:eastAsia="Times New Roman" w:hAnsi="Times New Roman" w:cs="Times New Roman"/>
          <w:b/>
          <w:sz w:val="28"/>
          <w:szCs w:val="28"/>
          <w:lang w:val="ru-RU" w:eastAsia="en-US"/>
        </w:rPr>
        <w:t xml:space="preserve">наліз результатів за шкалами методики </w:t>
      </w:r>
      <w:r w:rsidRPr="007F5D54">
        <w:rPr>
          <w:rFonts w:ascii="Times New Roman" w:eastAsia="Times New Roman" w:hAnsi="Times New Roman" w:cs="Times New Roman"/>
          <w:b/>
          <w:sz w:val="28"/>
          <w:szCs w:val="28"/>
          <w:lang w:val="en-US" w:eastAsia="en-US"/>
        </w:rPr>
        <w:t>SACS</w:t>
      </w:r>
    </w:p>
    <w:p w:rsidR="007F5D54" w:rsidRPr="007F5D54" w:rsidRDefault="007F5D54" w:rsidP="007F5D54">
      <w:pPr>
        <w:spacing w:before="100" w:beforeAutospacing="1" w:after="100" w:afterAutospacing="1" w:line="360" w:lineRule="auto"/>
        <w:ind w:firstLine="720"/>
        <w:contextualSpacing/>
        <w:jc w:val="both"/>
        <w:rPr>
          <w:rFonts w:ascii="Times New Roman" w:eastAsia="Times New Roman" w:hAnsi="Times New Roman" w:cs="Times New Roman"/>
          <w:sz w:val="28"/>
          <w:szCs w:val="24"/>
          <w:lang w:val="ru-RU" w:eastAsia="en-US"/>
        </w:rPr>
      </w:pPr>
      <w:r w:rsidRPr="007F5D54">
        <w:rPr>
          <w:rFonts w:ascii="Times New Roman" w:eastAsia="Times New Roman" w:hAnsi="Times New Roman" w:cs="Times New Roman"/>
          <w:bCs/>
          <w:sz w:val="28"/>
          <w:szCs w:val="24"/>
          <w:lang w:eastAsia="en-US"/>
        </w:rPr>
        <w:lastRenderedPageBreak/>
        <w:t>За шкалою</w:t>
      </w:r>
      <w:r w:rsidRPr="007F5D54">
        <w:rPr>
          <w:rFonts w:ascii="Times New Roman" w:eastAsia="Times New Roman" w:hAnsi="Times New Roman" w:cs="Times New Roman"/>
          <w:bCs/>
          <w:sz w:val="28"/>
          <w:szCs w:val="24"/>
          <w:lang w:val="ru-RU" w:eastAsia="en-US"/>
        </w:rPr>
        <w:t xml:space="preserve"> «уникання»</w:t>
      </w:r>
      <w:r w:rsidRPr="007F5D54">
        <w:rPr>
          <w:rFonts w:ascii="Times New Roman" w:eastAsia="Times New Roman" w:hAnsi="Times New Roman" w:cs="Times New Roman"/>
          <w:sz w:val="28"/>
          <w:szCs w:val="24"/>
          <w:lang w:val="ru-RU" w:eastAsia="en-US"/>
        </w:rPr>
        <w:t xml:space="preserve"> більшість респондентів виявляють помірну схильність до ігнорування проблем, а саме</w:t>
      </w:r>
      <w:r w:rsidRPr="007F5D54">
        <w:rPr>
          <w:rFonts w:ascii="Times New Roman" w:eastAsia="Times New Roman" w:hAnsi="Times New Roman" w:cs="Times New Roman"/>
          <w:bCs/>
          <w:sz w:val="28"/>
          <w:szCs w:val="24"/>
          <w:lang w:val="ru-RU" w:eastAsia="en-US"/>
        </w:rPr>
        <w:t xml:space="preserve"> середній рівень виявлено у 58% досліджуваних</w:t>
      </w:r>
      <w:r w:rsidRPr="007F5D54">
        <w:rPr>
          <w:rFonts w:ascii="Times New Roman" w:eastAsia="Times New Roman" w:hAnsi="Times New Roman" w:cs="Times New Roman"/>
          <w:sz w:val="28"/>
          <w:szCs w:val="24"/>
          <w:lang w:val="ru-RU" w:eastAsia="en-US"/>
        </w:rPr>
        <w:t>. У ситуаціях дефіциту внутрішніх ресурсів або відсутності чітких алгоритмів асертивної поведінки, ці студенти схильні відкладати прийняття рішень або уникати конфронтації. Така тенденція корелює з високою соціальною бажаністю, виявленою раніше: уникання конфлікту стає способом збереження зовнішньої згоди за рахунок власних інтересів.</w:t>
      </w:r>
    </w:p>
    <w:p w:rsidR="007F5D54" w:rsidRPr="007F5D54" w:rsidRDefault="007F5D54" w:rsidP="007F5D54">
      <w:pPr>
        <w:spacing w:before="100" w:beforeAutospacing="1" w:after="100" w:afterAutospacing="1" w:line="360" w:lineRule="auto"/>
        <w:ind w:firstLine="720"/>
        <w:contextualSpacing/>
        <w:jc w:val="both"/>
        <w:rPr>
          <w:rFonts w:ascii="Times New Roman" w:eastAsia="Times New Roman" w:hAnsi="Times New Roman" w:cs="Times New Roman"/>
          <w:sz w:val="28"/>
          <w:szCs w:val="24"/>
          <w:lang w:val="ru-RU" w:eastAsia="en-US"/>
        </w:rPr>
      </w:pPr>
      <w:r w:rsidRPr="007F5D54">
        <w:rPr>
          <w:rFonts w:ascii="Times New Roman" w:eastAsia="Times New Roman" w:hAnsi="Times New Roman" w:cs="Times New Roman"/>
          <w:sz w:val="28"/>
          <w:szCs w:val="24"/>
          <w:lang w:val="ru-RU" w:eastAsia="en-US"/>
        </w:rPr>
        <w:t>Невелика частина вибірки демонструє стабільну відкритість до прямого вирішення проблем</w:t>
      </w:r>
      <w:r w:rsidRPr="007F5D54">
        <w:rPr>
          <w:rFonts w:ascii="Times New Roman" w:eastAsia="Times New Roman" w:hAnsi="Times New Roman" w:cs="Times New Roman"/>
          <w:bCs/>
          <w:sz w:val="28"/>
          <w:szCs w:val="24"/>
          <w:lang w:val="ru-RU" w:eastAsia="en-US"/>
        </w:rPr>
        <w:t xml:space="preserve"> (низький рівень у 13</w:t>
      </w:r>
      <w:r>
        <w:rPr>
          <w:rFonts w:ascii="Times New Roman" w:eastAsia="Times New Roman" w:hAnsi="Times New Roman" w:cs="Times New Roman"/>
          <w:bCs/>
          <w:sz w:val="28"/>
          <w:szCs w:val="24"/>
          <w:lang w:val="ru-RU" w:eastAsia="en-US"/>
        </w:rPr>
        <w:t xml:space="preserve"> </w:t>
      </w:r>
      <w:r w:rsidRPr="007F5D54">
        <w:rPr>
          <w:rFonts w:ascii="Times New Roman" w:eastAsia="Times New Roman" w:hAnsi="Times New Roman" w:cs="Times New Roman"/>
          <w:bCs/>
          <w:sz w:val="28"/>
          <w:szCs w:val="24"/>
          <w:lang w:val="ru-RU" w:eastAsia="en-US"/>
        </w:rPr>
        <w:t>%),</w:t>
      </w:r>
      <w:r w:rsidR="00D21A2B">
        <w:rPr>
          <w:rFonts w:ascii="Times New Roman" w:eastAsia="Times New Roman" w:hAnsi="Times New Roman" w:cs="Times New Roman"/>
          <w:sz w:val="28"/>
          <w:szCs w:val="24"/>
          <w:lang w:val="ru-RU" w:eastAsia="en-US"/>
        </w:rPr>
        <w:t xml:space="preserve"> </w:t>
      </w:r>
      <w:r w:rsidRPr="007F5D54">
        <w:rPr>
          <w:rFonts w:ascii="Times New Roman" w:eastAsia="Times New Roman" w:hAnsi="Times New Roman" w:cs="Times New Roman"/>
          <w:sz w:val="28"/>
          <w:szCs w:val="24"/>
          <w:lang w:val="ru-RU" w:eastAsia="en-US"/>
        </w:rPr>
        <w:t>що відповідає групі респондентів із високим рівнем автономності.</w:t>
      </w:r>
    </w:p>
    <w:p w:rsidR="007F5D54" w:rsidRPr="007F5D54" w:rsidRDefault="007F5D54" w:rsidP="007F5D54">
      <w:pPr>
        <w:spacing w:before="100" w:beforeAutospacing="1" w:after="100" w:afterAutospacing="1" w:line="360" w:lineRule="auto"/>
        <w:ind w:firstLine="720"/>
        <w:contextualSpacing/>
        <w:jc w:val="both"/>
        <w:rPr>
          <w:rFonts w:ascii="Times New Roman" w:eastAsia="Times New Roman" w:hAnsi="Times New Roman" w:cs="Times New Roman"/>
          <w:sz w:val="28"/>
          <w:szCs w:val="24"/>
          <w:lang w:val="ru-RU" w:eastAsia="en-US"/>
        </w:rPr>
      </w:pPr>
      <w:r w:rsidRPr="007F5D54">
        <w:rPr>
          <w:rFonts w:ascii="Times New Roman" w:eastAsia="Times New Roman" w:hAnsi="Times New Roman" w:cs="Times New Roman"/>
          <w:bCs/>
          <w:sz w:val="28"/>
          <w:szCs w:val="24"/>
          <w:lang w:eastAsia="en-US"/>
        </w:rPr>
        <w:t xml:space="preserve">За шкалою </w:t>
      </w:r>
      <w:r w:rsidRPr="007F5D54">
        <w:rPr>
          <w:rFonts w:ascii="Times New Roman" w:eastAsia="Times New Roman" w:hAnsi="Times New Roman" w:cs="Times New Roman"/>
          <w:bCs/>
          <w:sz w:val="28"/>
          <w:szCs w:val="24"/>
          <w:lang w:val="ru-RU" w:eastAsia="en-US"/>
        </w:rPr>
        <w:t>стратегія «агресивні дії»</w:t>
      </w:r>
      <w:r w:rsidRPr="007F5D54">
        <w:rPr>
          <w:rFonts w:ascii="Times New Roman" w:eastAsia="Times New Roman" w:hAnsi="Times New Roman" w:cs="Times New Roman"/>
          <w:sz w:val="28"/>
          <w:szCs w:val="24"/>
          <w:lang w:val="ru-RU" w:eastAsia="en-US"/>
        </w:rPr>
        <w:t xml:space="preserve"> переважна кількість студентів демонструє ситуативну агресивність – </w:t>
      </w:r>
      <w:r w:rsidRPr="007F5D54">
        <w:rPr>
          <w:rFonts w:ascii="Times New Roman" w:eastAsia="Times New Roman" w:hAnsi="Times New Roman" w:cs="Times New Roman"/>
          <w:bCs/>
          <w:sz w:val="28"/>
          <w:szCs w:val="24"/>
          <w:lang w:val="ru-RU" w:eastAsia="en-US"/>
        </w:rPr>
        <w:t>середній рівень властивий для 53% респондентів</w:t>
      </w:r>
      <w:r w:rsidRPr="007F5D54">
        <w:rPr>
          <w:rFonts w:ascii="Times New Roman" w:eastAsia="Times New Roman" w:hAnsi="Times New Roman" w:cs="Times New Roman"/>
          <w:sz w:val="28"/>
          <w:szCs w:val="24"/>
          <w:lang w:val="ru-RU" w:eastAsia="en-US"/>
        </w:rPr>
        <w:t>. За звичайних умов вони контролюють свої емоції, проте під дією інтенсивного стресу або за відсутності навичок конструктивного діалогу агресія стає для них доступним механізмом реакції на конфлікт.</w:t>
      </w:r>
    </w:p>
    <w:p w:rsidR="007F5D54" w:rsidRPr="007F5D54" w:rsidRDefault="007F5D54" w:rsidP="007F5D54">
      <w:pPr>
        <w:spacing w:before="100" w:beforeAutospacing="1" w:after="100" w:afterAutospacing="1" w:line="360" w:lineRule="auto"/>
        <w:ind w:firstLine="720"/>
        <w:contextualSpacing/>
        <w:jc w:val="both"/>
        <w:rPr>
          <w:rFonts w:ascii="Times New Roman" w:eastAsia="Times New Roman" w:hAnsi="Times New Roman" w:cs="Times New Roman"/>
          <w:sz w:val="28"/>
          <w:szCs w:val="24"/>
          <w:lang w:val="ru-RU" w:eastAsia="en-US"/>
        </w:rPr>
      </w:pPr>
      <w:r w:rsidRPr="007F5D54">
        <w:rPr>
          <w:rFonts w:ascii="Times New Roman" w:eastAsia="Times New Roman" w:hAnsi="Times New Roman" w:cs="Times New Roman"/>
          <w:sz w:val="28"/>
          <w:szCs w:val="24"/>
          <w:lang w:val="ru-RU" w:eastAsia="en-US"/>
        </w:rPr>
        <w:t>Майже третина вибірки (29%) систематично використовує агресивні моделі поведінки, що демонструє високий рівень прояву. Висока представленість цієї групи свідчить про труднощі в управлінні емоційним станом та наявність хибної установки щодо ефективності агресії як способу розв’язання міжособистісних суперечок.</w:t>
      </w:r>
    </w:p>
    <w:p w:rsidR="007F5D54" w:rsidRPr="007F5D54" w:rsidRDefault="007F5D54" w:rsidP="007F5D54">
      <w:pPr>
        <w:spacing w:before="100" w:beforeAutospacing="1" w:after="100" w:afterAutospacing="1" w:line="360" w:lineRule="auto"/>
        <w:ind w:firstLine="720"/>
        <w:contextualSpacing/>
        <w:jc w:val="both"/>
        <w:rPr>
          <w:rFonts w:ascii="Times New Roman" w:eastAsia="Times New Roman" w:hAnsi="Times New Roman" w:cs="Times New Roman"/>
          <w:sz w:val="28"/>
          <w:szCs w:val="24"/>
          <w:lang w:val="ru-RU" w:eastAsia="en-US"/>
        </w:rPr>
      </w:pPr>
      <w:r w:rsidRPr="007F5D54">
        <w:rPr>
          <w:rFonts w:ascii="Times New Roman" w:eastAsia="Times New Roman" w:hAnsi="Times New Roman" w:cs="Times New Roman"/>
          <w:bCs/>
          <w:sz w:val="28"/>
          <w:szCs w:val="24"/>
          <w:lang w:val="ru-RU" w:eastAsia="en-US"/>
        </w:rPr>
        <w:t xml:space="preserve">18% </w:t>
      </w:r>
      <w:r w:rsidRPr="007F5D54">
        <w:rPr>
          <w:rFonts w:ascii="Times New Roman" w:eastAsia="Times New Roman" w:hAnsi="Times New Roman" w:cs="Times New Roman"/>
          <w:sz w:val="28"/>
          <w:szCs w:val="24"/>
          <w:lang w:val="ru-RU" w:eastAsia="en-US"/>
        </w:rPr>
        <w:t>респондентів характеризується низькою схильністю до ворожих реакцій, прагнучи вирішувати суперечності виключно в межах нормативної взаємодії.</w:t>
      </w:r>
    </w:p>
    <w:p w:rsidR="00D21A2B" w:rsidRPr="000577A1" w:rsidRDefault="007F5D54" w:rsidP="000577A1">
      <w:pPr>
        <w:spacing w:before="100" w:beforeAutospacing="1" w:after="100" w:afterAutospacing="1" w:line="360" w:lineRule="auto"/>
        <w:ind w:firstLine="720"/>
        <w:contextualSpacing/>
        <w:jc w:val="both"/>
        <w:rPr>
          <w:rFonts w:ascii="Times New Roman" w:eastAsia="Times New Roman" w:hAnsi="Times New Roman" w:cs="Times New Roman"/>
          <w:sz w:val="28"/>
          <w:szCs w:val="24"/>
          <w:lang w:val="ru-RU" w:eastAsia="en-US"/>
        </w:rPr>
      </w:pPr>
      <w:r w:rsidRPr="007F5D54">
        <w:rPr>
          <w:rFonts w:ascii="Times New Roman" w:eastAsia="Times New Roman" w:hAnsi="Times New Roman" w:cs="Times New Roman"/>
          <w:sz w:val="28"/>
          <w:szCs w:val="24"/>
          <w:lang w:val="ru-RU" w:eastAsia="en-US"/>
        </w:rPr>
        <w:t>Поєднання стратегій уникання (58%) та ситуативної або високої агресивності (у сукупності 82%) на фоні дефіциту асертивних навичок формує вразливий профіль копінг-поведінки. Студенти або пасивно відступають перед труднощами, або вдаються до деструктивної активності. Це підтверджує раніше отримані дані про те, що емоційна напруга та потреба у схваленні блокують перехід від теоретичного розуміння асертивності до її практичної реалізації.</w:t>
      </w:r>
    </w:p>
    <w:p w:rsidR="001D3F78" w:rsidRPr="00CE7051" w:rsidRDefault="0078461E" w:rsidP="00D21A2B">
      <w:pPr>
        <w:spacing w:after="0" w:line="360" w:lineRule="auto"/>
        <w:ind w:firstLine="709"/>
        <w:rPr>
          <w:rFonts w:ascii="Times New Roman" w:eastAsia="Times New Roman" w:hAnsi="Times New Roman" w:cs="Times New Roman"/>
          <w:sz w:val="28"/>
          <w:szCs w:val="28"/>
          <w:lang w:eastAsia="ru-RU"/>
        </w:rPr>
      </w:pPr>
      <w:r w:rsidRPr="002A1D03">
        <w:rPr>
          <w:rFonts w:ascii="Times New Roman" w:hAnsi="Times New Roman" w:cs="Times New Roman"/>
          <w:b/>
          <w:sz w:val="28"/>
          <w:szCs w:val="28"/>
        </w:rPr>
        <w:lastRenderedPageBreak/>
        <w:t>Висновок</w:t>
      </w:r>
      <w:r>
        <w:rPr>
          <w:rFonts w:ascii="Times New Roman" w:hAnsi="Times New Roman" w:cs="Times New Roman"/>
          <w:b/>
          <w:sz w:val="28"/>
          <w:szCs w:val="28"/>
        </w:rPr>
        <w:t xml:space="preserve"> до розділу II</w:t>
      </w:r>
    </w:p>
    <w:p w:rsidR="007F5D54" w:rsidRPr="007F5D54" w:rsidRDefault="007F5D54" w:rsidP="00D21A2B">
      <w:pPr>
        <w:spacing w:after="0" w:line="360" w:lineRule="auto"/>
        <w:ind w:firstLine="709"/>
        <w:contextualSpacing/>
        <w:jc w:val="both"/>
        <w:rPr>
          <w:rFonts w:ascii="Times New Roman" w:eastAsia="Times New Roman" w:hAnsi="Times New Roman" w:cs="Times New Roman"/>
          <w:sz w:val="28"/>
          <w:szCs w:val="24"/>
          <w:lang w:val="ru-RU" w:eastAsia="en-US"/>
        </w:rPr>
      </w:pPr>
      <w:r w:rsidRPr="007F5D54">
        <w:rPr>
          <w:rFonts w:ascii="Times New Roman" w:eastAsia="Times New Roman" w:hAnsi="Times New Roman" w:cs="Times New Roman"/>
          <w:sz w:val="28"/>
          <w:szCs w:val="24"/>
          <w:lang w:val="ru-RU" w:eastAsia="en-US"/>
        </w:rPr>
        <w:t xml:space="preserve">На основі проведеного емпіричного дослідження особливостей асертивної поведінки студентської молоді можна зробити висновки. </w:t>
      </w:r>
      <w:r w:rsidRPr="007F5D54">
        <w:rPr>
          <w:rFonts w:ascii="Times New Roman" w:eastAsia="Times New Roman" w:hAnsi="Times New Roman" w:cs="Times New Roman"/>
          <w:bCs/>
          <w:sz w:val="28"/>
          <w:szCs w:val="24"/>
          <w:lang w:val="ru-RU" w:eastAsia="en-US"/>
        </w:rPr>
        <w:t>Загальний рівень асертивності студентів є переважно середнім та нестабільним.</w:t>
      </w:r>
      <w:r w:rsidRPr="007F5D54">
        <w:rPr>
          <w:rFonts w:ascii="Times New Roman" w:eastAsia="Times New Roman" w:hAnsi="Times New Roman" w:cs="Times New Roman"/>
          <w:sz w:val="28"/>
          <w:szCs w:val="24"/>
          <w:lang w:val="ru-RU" w:eastAsia="en-US"/>
        </w:rPr>
        <w:t xml:space="preserve"> Лише четверта респондентів демонструють стійку асертивну позицію. Більшість студентів мають ситуативну впевненість, яка суттєво знижується під впливом стресу або соціального тиску. Особливу увагу привертає високий рівень орієнтації на соціальну бажаність, що виступає значущим бар’єром для прояву справжньої автономності.</w:t>
      </w:r>
    </w:p>
    <w:p w:rsidR="007F5D54" w:rsidRPr="007F5D54" w:rsidRDefault="007F5D54" w:rsidP="007F5D54">
      <w:pPr>
        <w:spacing w:before="100" w:beforeAutospacing="1" w:after="100" w:afterAutospacing="1" w:line="360" w:lineRule="auto"/>
        <w:ind w:firstLine="720"/>
        <w:contextualSpacing/>
        <w:jc w:val="both"/>
        <w:rPr>
          <w:rFonts w:ascii="Times New Roman" w:eastAsia="Times New Roman" w:hAnsi="Times New Roman" w:cs="Times New Roman"/>
          <w:sz w:val="28"/>
          <w:szCs w:val="24"/>
          <w:lang w:val="ru-RU" w:eastAsia="en-US"/>
        </w:rPr>
      </w:pPr>
      <w:r w:rsidRPr="007F5D54">
        <w:rPr>
          <w:rFonts w:ascii="Times New Roman" w:eastAsia="Times New Roman" w:hAnsi="Times New Roman" w:cs="Times New Roman"/>
          <w:bCs/>
          <w:sz w:val="28"/>
          <w:szCs w:val="24"/>
          <w:lang w:val="ru-RU" w:eastAsia="en-US"/>
        </w:rPr>
        <w:t>Виявлено значну внутрішню диспропорцію у структурі асертивності.</w:t>
      </w:r>
      <w:r w:rsidRPr="007F5D54">
        <w:rPr>
          <w:rFonts w:ascii="Times New Roman" w:eastAsia="Times New Roman" w:hAnsi="Times New Roman" w:cs="Times New Roman"/>
          <w:sz w:val="28"/>
          <w:szCs w:val="24"/>
          <w:lang w:val="ru-RU" w:eastAsia="en-US"/>
        </w:rPr>
        <w:t xml:space="preserve"> найбільш розвиненим є когнітивно-смисловий компонент, що вказує на гарне теоретичне розуміння студентами своїх прав та принципів впевненої поведінки. Проте афективний та поведінковий компоненти мають значно нижчі показники. Це підтверджує наявність «розриву» між знаннями та діями: внутрішня тривожність та емоційна напруга блокують практичну реалізацію асертивних навичок.</w:t>
      </w:r>
    </w:p>
    <w:p w:rsidR="007F5D54" w:rsidRPr="007F5D54" w:rsidRDefault="007F5D54" w:rsidP="007F5D54">
      <w:pPr>
        <w:spacing w:before="100" w:beforeAutospacing="1" w:after="100" w:afterAutospacing="1" w:line="360" w:lineRule="auto"/>
        <w:ind w:firstLine="720"/>
        <w:contextualSpacing/>
        <w:jc w:val="both"/>
        <w:rPr>
          <w:rFonts w:ascii="Times New Roman" w:eastAsia="Times New Roman" w:hAnsi="Times New Roman" w:cs="Times New Roman"/>
          <w:sz w:val="28"/>
          <w:szCs w:val="24"/>
          <w:lang w:val="ru-RU" w:eastAsia="en-US"/>
        </w:rPr>
      </w:pPr>
      <w:r w:rsidRPr="007F5D54">
        <w:rPr>
          <w:rFonts w:ascii="Times New Roman" w:eastAsia="Times New Roman" w:hAnsi="Times New Roman" w:cs="Times New Roman"/>
          <w:bCs/>
          <w:sz w:val="28"/>
          <w:szCs w:val="24"/>
          <w:lang w:val="ru-RU" w:eastAsia="en-US"/>
        </w:rPr>
        <w:t>У стресових ситуаціях студенти схильні обирати неконструктивні копінг-стратегії.</w:t>
      </w:r>
      <w:r w:rsidRPr="007F5D54">
        <w:rPr>
          <w:rFonts w:ascii="Times New Roman" w:eastAsia="Times New Roman" w:hAnsi="Times New Roman" w:cs="Times New Roman"/>
          <w:sz w:val="28"/>
          <w:szCs w:val="24"/>
          <w:lang w:val="ru-RU" w:eastAsia="en-US"/>
        </w:rPr>
        <w:t xml:space="preserve"> Згідно з результатами методики </w:t>
      </w:r>
      <w:r w:rsidRPr="007F5D54">
        <w:rPr>
          <w:rFonts w:ascii="Times New Roman" w:eastAsia="Times New Roman" w:hAnsi="Times New Roman" w:cs="Times New Roman"/>
          <w:sz w:val="28"/>
          <w:szCs w:val="24"/>
          <w:lang w:val="en-US" w:eastAsia="en-US"/>
        </w:rPr>
        <w:t>SACS</w:t>
      </w:r>
      <w:r w:rsidRPr="007F5D54">
        <w:rPr>
          <w:rFonts w:ascii="Times New Roman" w:eastAsia="Times New Roman" w:hAnsi="Times New Roman" w:cs="Times New Roman"/>
          <w:sz w:val="28"/>
          <w:szCs w:val="24"/>
          <w:lang w:val="ru-RU" w:eastAsia="en-US"/>
        </w:rPr>
        <w:t>, понад половина вибірки мають низький рівень вияву асертивних дій. Замість конструктивного захисту власних кордонів респонденти частіше вдаються до стратегій «уникання» та «агресивних дій». Така тенденція свідчить про те, що за відсутності сформованих навичок асертивності, захисною реакцією стає або пасивний відступ, або деструктивна ворожість.</w:t>
      </w:r>
    </w:p>
    <w:p w:rsidR="007F5D54" w:rsidRPr="007F5D54" w:rsidRDefault="007F5D54" w:rsidP="007F5D54">
      <w:pPr>
        <w:spacing w:before="100" w:beforeAutospacing="1" w:after="100" w:afterAutospacing="1" w:line="360" w:lineRule="auto"/>
        <w:ind w:firstLine="720"/>
        <w:contextualSpacing/>
        <w:jc w:val="both"/>
        <w:rPr>
          <w:rFonts w:ascii="Times New Roman" w:eastAsia="Times New Roman" w:hAnsi="Times New Roman" w:cs="Times New Roman"/>
          <w:sz w:val="28"/>
          <w:szCs w:val="24"/>
          <w:lang w:val="ru-RU" w:eastAsia="en-US"/>
        </w:rPr>
      </w:pPr>
      <w:r w:rsidRPr="007F5D54">
        <w:rPr>
          <w:rFonts w:ascii="Times New Roman" w:eastAsia="Times New Roman" w:hAnsi="Times New Roman" w:cs="Times New Roman"/>
          <w:bCs/>
          <w:sz w:val="28"/>
          <w:szCs w:val="24"/>
          <w:lang w:val="ru-RU" w:eastAsia="en-US"/>
        </w:rPr>
        <w:t>Дослідження підтвердило необхідність цілеспрямованої корекційної роботи.</w:t>
      </w:r>
      <w:r w:rsidRPr="007F5D54">
        <w:rPr>
          <w:rFonts w:ascii="Times New Roman" w:eastAsia="Times New Roman" w:hAnsi="Times New Roman" w:cs="Times New Roman"/>
          <w:sz w:val="28"/>
          <w:szCs w:val="24"/>
          <w:lang w:val="ru-RU" w:eastAsia="en-US"/>
        </w:rPr>
        <w:t xml:space="preserve"> Враховуючи, що асертивність майбутніх фахівців (особливо психологів) є професійно важливою якістю, виявлені дефіцити в афективній та поведінковій сферах вказують на потребу у впровадженні спеціальних соціально-психологічних тренінгів. Пріоритетними напрямами мають стати розвиток емоційної стійкості, зниження рівня соціальної тривожності та відпрацювання технік впевненої взаємодії в кризових ситуаціях.</w:t>
      </w:r>
    </w:p>
    <w:p w:rsidR="001D3F78" w:rsidRPr="007F5D54" w:rsidRDefault="007F5D54" w:rsidP="007F5D54">
      <w:pPr>
        <w:spacing w:before="100" w:beforeAutospacing="1" w:after="100" w:afterAutospacing="1" w:line="240" w:lineRule="auto"/>
        <w:jc w:val="center"/>
        <w:rPr>
          <w:rFonts w:ascii="Times New Roman" w:eastAsia="Times New Roman" w:hAnsi="Times New Roman" w:cs="Times New Roman"/>
          <w:b/>
          <w:sz w:val="28"/>
          <w:szCs w:val="28"/>
          <w:lang w:val="ru-RU" w:eastAsia="ru-RU"/>
        </w:rPr>
      </w:pPr>
      <w:r w:rsidRPr="007F5D54">
        <w:rPr>
          <w:rFonts w:ascii="Times New Roman" w:eastAsia="Times New Roman" w:hAnsi="Times New Roman" w:cs="Times New Roman"/>
          <w:b/>
          <w:sz w:val="28"/>
          <w:szCs w:val="28"/>
          <w:lang w:val="ru-RU" w:eastAsia="ru-RU"/>
        </w:rPr>
        <w:lastRenderedPageBreak/>
        <w:t>ВИСНОВКИ</w:t>
      </w:r>
    </w:p>
    <w:p w:rsidR="000B78B0" w:rsidRDefault="000B78B0" w:rsidP="007F5D54">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lang w:val="ru-RU"/>
        </w:rPr>
        <w:t>Т</w:t>
      </w:r>
      <w:r>
        <w:rPr>
          <w:rFonts w:ascii="Times New Roman" w:hAnsi="Times New Roman" w:cs="Times New Roman"/>
          <w:sz w:val="28"/>
          <w:szCs w:val="28"/>
        </w:rPr>
        <w:t>еоретичний аналіз аспектів</w:t>
      </w:r>
      <w:r w:rsidR="007F5D54" w:rsidRPr="00891D1A">
        <w:rPr>
          <w:rFonts w:ascii="Times New Roman" w:hAnsi="Times New Roman" w:cs="Times New Roman"/>
          <w:sz w:val="28"/>
          <w:szCs w:val="28"/>
        </w:rPr>
        <w:t xml:space="preserve"> трактування поняття асертивності в </w:t>
      </w:r>
      <w:r>
        <w:rPr>
          <w:rFonts w:ascii="Times New Roman" w:hAnsi="Times New Roman" w:cs="Times New Roman"/>
          <w:sz w:val="28"/>
          <w:szCs w:val="28"/>
        </w:rPr>
        <w:t>психологічній літературі</w:t>
      </w:r>
      <w:r w:rsidR="007F5D54" w:rsidRPr="00891D1A">
        <w:rPr>
          <w:rFonts w:ascii="Times New Roman" w:hAnsi="Times New Roman" w:cs="Times New Roman"/>
          <w:sz w:val="28"/>
          <w:szCs w:val="28"/>
        </w:rPr>
        <w:t xml:space="preserve"> дозволив визначити асертивність як багатогранний психологічний феномен, що виражається у здатності особистості впевнено й гідно обстоювати власну позицію, права та цінності, не порушуючи при цьому морально-етичних меж інших людей. Витоки дослідження цієї якості пов’язані з біхевіоральним напрямом, де вона постала конструктивною альтернативою деструктивним стратегіям – агресії та маніпуляції, а згодом була інтерпретована в гуманістичному контексті як ознака зрілості та ідентичності суб’єкта. </w:t>
      </w:r>
    </w:p>
    <w:p w:rsidR="007F5D54" w:rsidRPr="00891D1A" w:rsidRDefault="007F5D54" w:rsidP="007F5D54">
      <w:pPr>
        <w:pStyle w:val="a3"/>
        <w:spacing w:after="0" w:line="360" w:lineRule="auto"/>
        <w:ind w:left="0" w:firstLine="709"/>
        <w:jc w:val="both"/>
        <w:rPr>
          <w:rFonts w:ascii="Times New Roman" w:hAnsi="Times New Roman" w:cs="Times New Roman"/>
          <w:sz w:val="28"/>
          <w:szCs w:val="28"/>
        </w:rPr>
      </w:pPr>
      <w:r w:rsidRPr="00891D1A">
        <w:rPr>
          <w:rFonts w:ascii="Times New Roman" w:hAnsi="Times New Roman" w:cs="Times New Roman"/>
          <w:sz w:val="28"/>
          <w:szCs w:val="28"/>
        </w:rPr>
        <w:t>Сучасні дослідники розглядають асертивність як інтегральну структуру, що поєднує когнітивний аспект (об’єктивність сприйняття та відсутність тривожності), емоційний складник (стійкість і самоповага) та поведінковий компонент (автономність і незалежність від зовнішнього тиску). У межах кваліфікаційної роботи встановлено, що даний конструкт є фундаментальною передумовою успішної самореалізації майбутнього психолога, оскільки забезпечує єдність його ціннісних орієнтацій, адекватної самооцінки та гуманістичної спрямованості в процесі професійної взаємодії.</w:t>
      </w:r>
    </w:p>
    <w:p w:rsidR="000B78B0" w:rsidRDefault="007F5D54" w:rsidP="007F5D54">
      <w:pPr>
        <w:spacing w:after="0" w:line="360" w:lineRule="auto"/>
        <w:ind w:firstLine="709"/>
        <w:jc w:val="both"/>
        <w:rPr>
          <w:rFonts w:ascii="Times New Roman" w:hAnsi="Times New Roman" w:cs="Times New Roman"/>
          <w:sz w:val="28"/>
          <w:szCs w:val="28"/>
        </w:rPr>
      </w:pPr>
      <w:r w:rsidRPr="00891D1A">
        <w:rPr>
          <w:rFonts w:ascii="Times New Roman" w:hAnsi="Times New Roman" w:cs="Times New Roman"/>
          <w:sz w:val="28"/>
          <w:szCs w:val="28"/>
        </w:rPr>
        <w:t xml:space="preserve">Проаналізували вікові та соціально-психологічні особливості студентства як чинники формування впевненої поведінки. Студентський вік є ключовим етапом формування впевненої поведінки, оскільки він поєднує пік психофізіологічних можливостей людини з інтенсивним процесом соціального та професійного самовизначення. Основою цього процесу є подолання вікової кризи ідентичності, що веде до формування цілісного «Я», стабілізації психічних процесів та розвитку здатності до глибокої рефлексії. Саме через осмислення власних особливостей та активну навчально-професійну діяльність молода людина трансформує теоретичні знання у стійкі зразки впевненої поведінки. </w:t>
      </w:r>
    </w:p>
    <w:p w:rsidR="007F5D54" w:rsidRPr="00891D1A" w:rsidRDefault="007F5D54" w:rsidP="007F5D54">
      <w:pPr>
        <w:spacing w:after="0" w:line="360" w:lineRule="auto"/>
        <w:ind w:firstLine="709"/>
        <w:jc w:val="both"/>
        <w:rPr>
          <w:rFonts w:ascii="Times New Roman" w:eastAsia="Times New Roman" w:hAnsi="Times New Roman" w:cs="Times New Roman"/>
          <w:sz w:val="28"/>
          <w:szCs w:val="28"/>
          <w:lang w:eastAsia="ru-RU"/>
        </w:rPr>
      </w:pPr>
      <w:r w:rsidRPr="00891D1A">
        <w:rPr>
          <w:rFonts w:ascii="Times New Roman" w:hAnsi="Times New Roman" w:cs="Times New Roman"/>
          <w:sz w:val="28"/>
          <w:szCs w:val="28"/>
        </w:rPr>
        <w:t xml:space="preserve">Проте сучасна ситуація створює специфічні виклики: тривале навчання часто зумовлює розрив між фізичною та громадянською зрілістю, що може </w:t>
      </w:r>
      <w:r w:rsidRPr="00891D1A">
        <w:rPr>
          <w:rFonts w:ascii="Times New Roman" w:hAnsi="Times New Roman" w:cs="Times New Roman"/>
          <w:sz w:val="28"/>
          <w:szCs w:val="28"/>
        </w:rPr>
        <w:lastRenderedPageBreak/>
        <w:t>призводити до соціального інфантилізму та невпевненості перед вимогами ринку праці. У таких умовах впевнена поведінка стає результатом здатності студента до автономії, саморозвитку та прийняття відповідальності за власні рішення, що дозволяє інтегрувати особистісні якості у професійну роль та ефективно адаптуватися до динамічних умов суспільного життя.</w:t>
      </w:r>
    </w:p>
    <w:p w:rsidR="000B78B0" w:rsidRDefault="007F5D54" w:rsidP="007F5D54">
      <w:pPr>
        <w:spacing w:after="0" w:line="360" w:lineRule="auto"/>
        <w:ind w:firstLine="709"/>
        <w:jc w:val="both"/>
        <w:rPr>
          <w:rFonts w:ascii="Times New Roman" w:hAnsi="Times New Roman" w:cs="Times New Roman"/>
          <w:sz w:val="28"/>
          <w:szCs w:val="28"/>
        </w:rPr>
      </w:pPr>
      <w:r w:rsidRPr="00891D1A">
        <w:rPr>
          <w:rFonts w:ascii="Times New Roman" w:hAnsi="Times New Roman" w:cs="Times New Roman"/>
          <w:sz w:val="28"/>
          <w:szCs w:val="28"/>
        </w:rPr>
        <w:t>Охарактеризували структурні компоненти, умови та особливості розвитку асертивності серед студентської молоді та дійшли висновку, що розвиток асертивності серед студентської молоді є складним інтегрованим процесом, що базується на гармонійному поєднанні когнітивно-смислового, емоційно-ціннісного, регулятивного та поведінкового компонентів. Формування цієї якості передбачає виховання впевненості у собі, високої самоповаги та гнучкості мислення, що дозволяє студенту адекватно оцінювати ситуації та відстоювати власні інтереси, визнаючи при цьому права інших людей.</w:t>
      </w:r>
    </w:p>
    <w:p w:rsidR="001D3F78" w:rsidRPr="000B78B0" w:rsidRDefault="007F5D54" w:rsidP="000B78B0">
      <w:pPr>
        <w:spacing w:after="0" w:line="360" w:lineRule="auto"/>
        <w:ind w:firstLine="709"/>
        <w:jc w:val="both"/>
        <w:rPr>
          <w:rFonts w:ascii="Times New Roman" w:hAnsi="Times New Roman" w:cs="Times New Roman"/>
          <w:sz w:val="28"/>
          <w:szCs w:val="28"/>
        </w:rPr>
      </w:pPr>
      <w:r w:rsidRPr="00891D1A">
        <w:rPr>
          <w:rFonts w:ascii="Times New Roman" w:hAnsi="Times New Roman" w:cs="Times New Roman"/>
          <w:sz w:val="28"/>
          <w:szCs w:val="28"/>
        </w:rPr>
        <w:t>Умовами успішного становлення асертивності є врахування вікових особливостей студентства та специфіки навчально-професійної діяльності, яка вимагає від майбутнього фахівця переходу від пасивних чи агресивних стратегій до конструктивної взаємодії. Особливістю цього процесу є використання активних групових методів навчання, зокрема тренінгів, рольових ігор та дискусій, які через етапи спостереження та моделювання сприяють закріпленню навичок саморегуляції. Таким чином, асертивність постає не лише як спосіб нівелювання деструктивних проявів чи соціального інфантилізму, а й як фундамент «моделі успішної людини», здатної до відповідального самовизначення та ефективного функціонування в сучасному соціумі.</w:t>
      </w:r>
    </w:p>
    <w:p w:rsidR="007F5D54" w:rsidRPr="007F5D54" w:rsidRDefault="007F5D54" w:rsidP="007F5D54">
      <w:pPr>
        <w:spacing w:before="100" w:beforeAutospacing="1" w:after="100" w:afterAutospacing="1" w:line="360" w:lineRule="auto"/>
        <w:ind w:firstLine="720"/>
        <w:contextualSpacing/>
        <w:jc w:val="both"/>
        <w:rPr>
          <w:rFonts w:ascii="Times New Roman" w:eastAsia="Times New Roman" w:hAnsi="Times New Roman" w:cs="Times New Roman"/>
          <w:sz w:val="28"/>
          <w:szCs w:val="24"/>
          <w:lang w:val="ru-RU" w:eastAsia="en-US"/>
        </w:rPr>
      </w:pPr>
      <w:r w:rsidRPr="007F5D54">
        <w:rPr>
          <w:rFonts w:ascii="Times New Roman" w:eastAsia="Times New Roman" w:hAnsi="Times New Roman" w:cs="Times New Roman"/>
          <w:sz w:val="28"/>
          <w:szCs w:val="24"/>
          <w:lang w:val="ru-RU" w:eastAsia="en-US"/>
        </w:rPr>
        <w:t>На основі проведеного емпіричного дослідження особливостей асертивної поведінки студентської молоді</w:t>
      </w:r>
      <w:r w:rsidR="000B78B0">
        <w:rPr>
          <w:rFonts w:ascii="Times New Roman" w:eastAsia="Times New Roman" w:hAnsi="Times New Roman" w:cs="Times New Roman"/>
          <w:sz w:val="28"/>
          <w:szCs w:val="24"/>
          <w:lang w:val="ru-RU" w:eastAsia="en-US"/>
        </w:rPr>
        <w:t xml:space="preserve"> з'ясовано, що </w:t>
      </w:r>
      <w:r w:rsidR="000B78B0">
        <w:rPr>
          <w:rFonts w:ascii="Times New Roman" w:eastAsia="Times New Roman" w:hAnsi="Times New Roman" w:cs="Times New Roman"/>
          <w:bCs/>
          <w:sz w:val="28"/>
          <w:szCs w:val="24"/>
          <w:lang w:val="ru-RU" w:eastAsia="en-US"/>
        </w:rPr>
        <w:t>з</w:t>
      </w:r>
      <w:r w:rsidRPr="007F5D54">
        <w:rPr>
          <w:rFonts w:ascii="Times New Roman" w:eastAsia="Times New Roman" w:hAnsi="Times New Roman" w:cs="Times New Roman"/>
          <w:bCs/>
          <w:sz w:val="28"/>
          <w:szCs w:val="24"/>
          <w:lang w:val="ru-RU" w:eastAsia="en-US"/>
        </w:rPr>
        <w:t>агальний рівень асертивності студентів є переважно середнім та нестабільним.</w:t>
      </w:r>
      <w:r w:rsidRPr="007F5D54">
        <w:rPr>
          <w:rFonts w:ascii="Times New Roman" w:eastAsia="Times New Roman" w:hAnsi="Times New Roman" w:cs="Times New Roman"/>
          <w:sz w:val="28"/>
          <w:szCs w:val="24"/>
          <w:lang w:val="ru-RU" w:eastAsia="en-US"/>
        </w:rPr>
        <w:t xml:space="preserve"> Лише четверта респондентів демонструють стійку асертивну позицію. Більшість студентів мають ситуативну впевненість, яка суттєво знижується під впливом стресу або </w:t>
      </w:r>
      <w:r w:rsidRPr="007F5D54">
        <w:rPr>
          <w:rFonts w:ascii="Times New Roman" w:eastAsia="Times New Roman" w:hAnsi="Times New Roman" w:cs="Times New Roman"/>
          <w:sz w:val="28"/>
          <w:szCs w:val="24"/>
          <w:lang w:val="ru-RU" w:eastAsia="en-US"/>
        </w:rPr>
        <w:lastRenderedPageBreak/>
        <w:t>соціального тиску. Особливу увагу привертає високий рівень орієнтації на соціальну бажаність, що виступає значущим бар’єром для прояву справжньої автономності.</w:t>
      </w:r>
    </w:p>
    <w:p w:rsidR="007F5D54" w:rsidRPr="007F5D54" w:rsidRDefault="007F5D54" w:rsidP="007F5D54">
      <w:pPr>
        <w:spacing w:before="100" w:beforeAutospacing="1" w:after="100" w:afterAutospacing="1" w:line="360" w:lineRule="auto"/>
        <w:ind w:firstLine="720"/>
        <w:contextualSpacing/>
        <w:jc w:val="both"/>
        <w:rPr>
          <w:rFonts w:ascii="Times New Roman" w:eastAsia="Times New Roman" w:hAnsi="Times New Roman" w:cs="Times New Roman"/>
          <w:sz w:val="28"/>
          <w:szCs w:val="24"/>
          <w:lang w:val="ru-RU" w:eastAsia="en-US"/>
        </w:rPr>
      </w:pPr>
      <w:r w:rsidRPr="007F5D54">
        <w:rPr>
          <w:rFonts w:ascii="Times New Roman" w:eastAsia="Times New Roman" w:hAnsi="Times New Roman" w:cs="Times New Roman"/>
          <w:bCs/>
          <w:sz w:val="28"/>
          <w:szCs w:val="24"/>
          <w:lang w:val="ru-RU" w:eastAsia="en-US"/>
        </w:rPr>
        <w:t>Виявлено значну внутрішню диспропорцію у структурі асертивності.</w:t>
      </w:r>
      <w:r w:rsidRPr="007F5D54">
        <w:rPr>
          <w:rFonts w:ascii="Times New Roman" w:eastAsia="Times New Roman" w:hAnsi="Times New Roman" w:cs="Times New Roman"/>
          <w:sz w:val="28"/>
          <w:szCs w:val="24"/>
          <w:lang w:val="ru-RU" w:eastAsia="en-US"/>
        </w:rPr>
        <w:t xml:space="preserve"> найбільш розвиненим є когнітивно-смисловий компонент, що вказує на гарне теоретичне розуміння студентами своїх прав та принципів впевненої поведінки. Проте афективний та поведінковий компоненти мають значно нижчі показники. Це підтверджує наявність «розриву» між знаннями та діями: внутрішня тривожність та емоційна напруга блокують практичну реалізацію асертивних навичок.</w:t>
      </w:r>
    </w:p>
    <w:p w:rsidR="007F5D54" w:rsidRPr="007F5D54" w:rsidRDefault="007F5D54" w:rsidP="007F5D54">
      <w:pPr>
        <w:spacing w:before="100" w:beforeAutospacing="1" w:after="100" w:afterAutospacing="1" w:line="360" w:lineRule="auto"/>
        <w:ind w:firstLine="720"/>
        <w:contextualSpacing/>
        <w:jc w:val="both"/>
        <w:rPr>
          <w:rFonts w:ascii="Times New Roman" w:eastAsia="Times New Roman" w:hAnsi="Times New Roman" w:cs="Times New Roman"/>
          <w:sz w:val="28"/>
          <w:szCs w:val="24"/>
          <w:lang w:val="ru-RU" w:eastAsia="en-US"/>
        </w:rPr>
      </w:pPr>
      <w:r w:rsidRPr="007F5D54">
        <w:rPr>
          <w:rFonts w:ascii="Times New Roman" w:eastAsia="Times New Roman" w:hAnsi="Times New Roman" w:cs="Times New Roman"/>
          <w:bCs/>
          <w:sz w:val="28"/>
          <w:szCs w:val="24"/>
          <w:lang w:val="ru-RU" w:eastAsia="en-US"/>
        </w:rPr>
        <w:t>У стресових ситуаціях студенти схильні обирати неконструктивні копінг-стратегії.</w:t>
      </w:r>
      <w:r w:rsidRPr="007F5D54">
        <w:rPr>
          <w:rFonts w:ascii="Times New Roman" w:eastAsia="Times New Roman" w:hAnsi="Times New Roman" w:cs="Times New Roman"/>
          <w:sz w:val="28"/>
          <w:szCs w:val="24"/>
          <w:lang w:val="ru-RU" w:eastAsia="en-US"/>
        </w:rPr>
        <w:t xml:space="preserve"> Згідно з результатами методики </w:t>
      </w:r>
      <w:r w:rsidRPr="007F5D54">
        <w:rPr>
          <w:rFonts w:ascii="Times New Roman" w:eastAsia="Times New Roman" w:hAnsi="Times New Roman" w:cs="Times New Roman"/>
          <w:sz w:val="28"/>
          <w:szCs w:val="24"/>
          <w:lang w:val="en-US" w:eastAsia="en-US"/>
        </w:rPr>
        <w:t>SACS</w:t>
      </w:r>
      <w:r w:rsidRPr="007F5D54">
        <w:rPr>
          <w:rFonts w:ascii="Times New Roman" w:eastAsia="Times New Roman" w:hAnsi="Times New Roman" w:cs="Times New Roman"/>
          <w:sz w:val="28"/>
          <w:szCs w:val="24"/>
          <w:lang w:val="ru-RU" w:eastAsia="en-US"/>
        </w:rPr>
        <w:t>, понад половина вибірки мають низький рівень вияву асертивних дій. Замість конструктивного захисту власних кордонів респонденти частіше вдаються до стратегій «уникання» та «агресивних дій». Така тенденція свідчить про те, що за відсутності сформованих навичок асертивності, захисною реакцією стає або пасивний відступ, або деструктивна ворожість.</w:t>
      </w:r>
    </w:p>
    <w:p w:rsidR="007F5D54" w:rsidRPr="007F5D54" w:rsidRDefault="007F5D54" w:rsidP="007F5D54">
      <w:pPr>
        <w:spacing w:before="100" w:beforeAutospacing="1" w:after="100" w:afterAutospacing="1" w:line="360" w:lineRule="auto"/>
        <w:ind w:firstLine="720"/>
        <w:contextualSpacing/>
        <w:jc w:val="both"/>
        <w:rPr>
          <w:rFonts w:ascii="Times New Roman" w:eastAsia="Times New Roman" w:hAnsi="Times New Roman" w:cs="Times New Roman"/>
          <w:sz w:val="28"/>
          <w:szCs w:val="24"/>
          <w:lang w:val="ru-RU" w:eastAsia="en-US"/>
        </w:rPr>
      </w:pPr>
      <w:r w:rsidRPr="007F5D54">
        <w:rPr>
          <w:rFonts w:ascii="Times New Roman" w:eastAsia="Times New Roman" w:hAnsi="Times New Roman" w:cs="Times New Roman"/>
          <w:bCs/>
          <w:sz w:val="28"/>
          <w:szCs w:val="24"/>
          <w:lang w:val="ru-RU" w:eastAsia="en-US"/>
        </w:rPr>
        <w:t>Дослідження підтвердило необхідність цілеспрямованої корекційної роботи.</w:t>
      </w:r>
      <w:r w:rsidRPr="007F5D54">
        <w:rPr>
          <w:rFonts w:ascii="Times New Roman" w:eastAsia="Times New Roman" w:hAnsi="Times New Roman" w:cs="Times New Roman"/>
          <w:sz w:val="28"/>
          <w:szCs w:val="24"/>
          <w:lang w:val="ru-RU" w:eastAsia="en-US"/>
        </w:rPr>
        <w:t xml:space="preserve"> Враховуючи, що асертивність майбутніх фахівців (особливо психологів) є професійно важливою якістю, виявлені дефіцити в афективній та поведінковій сферах вказують на потребу у впровадженні спеціальних соціально-психологічних тренінгів. Пріоритетними напрямами мають стати розвиток емоційної стійкості, зниження рівня соціальної тривожності та відпрацювання технік впевненої взаємодії в кризових ситуаціях.</w:t>
      </w:r>
    </w:p>
    <w:p w:rsidR="00C26E53" w:rsidRPr="007F5D54" w:rsidRDefault="00C26E53" w:rsidP="00C26E53">
      <w:pPr>
        <w:spacing w:before="100" w:beforeAutospacing="1" w:after="100" w:afterAutospacing="1" w:line="240" w:lineRule="auto"/>
        <w:rPr>
          <w:rFonts w:ascii="Times New Roman" w:eastAsia="Times New Roman" w:hAnsi="Times New Roman" w:cs="Times New Roman"/>
          <w:sz w:val="28"/>
          <w:szCs w:val="28"/>
          <w:lang w:val="ru-RU" w:eastAsia="ru-RU"/>
        </w:rPr>
      </w:pPr>
    </w:p>
    <w:p w:rsidR="00C26E53" w:rsidRPr="00C26E53" w:rsidRDefault="00C26E53" w:rsidP="00C26E53">
      <w:pPr>
        <w:spacing w:before="100" w:beforeAutospacing="1" w:after="100" w:afterAutospacing="1" w:line="240" w:lineRule="auto"/>
        <w:rPr>
          <w:rFonts w:ascii="Times New Roman" w:eastAsia="Times New Roman" w:hAnsi="Times New Roman" w:cs="Times New Roman"/>
          <w:sz w:val="28"/>
          <w:szCs w:val="28"/>
          <w:lang w:eastAsia="ru-RU"/>
        </w:rPr>
      </w:pPr>
    </w:p>
    <w:p w:rsidR="005C7451" w:rsidRPr="00CE7051" w:rsidRDefault="005C7451" w:rsidP="005C7451">
      <w:pPr>
        <w:spacing w:before="100" w:beforeAutospacing="1" w:after="100" w:afterAutospacing="1" w:line="240" w:lineRule="auto"/>
        <w:rPr>
          <w:rFonts w:ascii="Times New Roman" w:eastAsia="Times New Roman" w:hAnsi="Times New Roman" w:cs="Times New Roman"/>
          <w:sz w:val="28"/>
          <w:szCs w:val="28"/>
          <w:lang w:eastAsia="ru-RU"/>
        </w:rPr>
      </w:pPr>
    </w:p>
    <w:p w:rsidR="00CE7051" w:rsidRDefault="00CE7051" w:rsidP="000B78B0">
      <w:pPr>
        <w:spacing w:after="0" w:line="360" w:lineRule="auto"/>
        <w:jc w:val="both"/>
        <w:rPr>
          <w:rFonts w:ascii="Times New Roman" w:eastAsia="Times New Roman" w:hAnsi="Times New Roman" w:cs="Times New Roman"/>
          <w:sz w:val="28"/>
          <w:szCs w:val="28"/>
        </w:rPr>
      </w:pPr>
    </w:p>
    <w:p w:rsidR="00CE7051" w:rsidRDefault="00CE7051" w:rsidP="00C413FF">
      <w:pPr>
        <w:spacing w:after="0" w:line="360" w:lineRule="auto"/>
        <w:ind w:firstLine="709"/>
        <w:jc w:val="both"/>
        <w:rPr>
          <w:rFonts w:ascii="Times New Roman" w:eastAsia="Times New Roman" w:hAnsi="Times New Roman" w:cs="Times New Roman"/>
          <w:sz w:val="28"/>
          <w:szCs w:val="28"/>
        </w:rPr>
      </w:pPr>
    </w:p>
    <w:p w:rsidR="00CE7051" w:rsidRDefault="00CE7051" w:rsidP="00CE7051">
      <w:pPr>
        <w:spacing w:after="0" w:line="360" w:lineRule="auto"/>
        <w:ind w:firstLine="709"/>
        <w:jc w:val="center"/>
        <w:rPr>
          <w:rFonts w:ascii="Times New Roman" w:eastAsia="Times New Roman" w:hAnsi="Times New Roman" w:cs="Times New Roman"/>
          <w:b/>
          <w:sz w:val="28"/>
          <w:szCs w:val="28"/>
        </w:rPr>
      </w:pPr>
      <w:r w:rsidRPr="00CE7051">
        <w:rPr>
          <w:rFonts w:ascii="Times New Roman" w:eastAsia="Times New Roman" w:hAnsi="Times New Roman" w:cs="Times New Roman"/>
          <w:b/>
          <w:sz w:val="28"/>
          <w:szCs w:val="28"/>
        </w:rPr>
        <w:lastRenderedPageBreak/>
        <w:t>СПИСОК ВИКОРИСТАНИХ ДЖЕРЕЛ</w:t>
      </w:r>
    </w:p>
    <w:p w:rsidR="0020660A" w:rsidRPr="00CB333B" w:rsidRDefault="00CB333B" w:rsidP="00CB333B">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w:t>
      </w:r>
      <w:r w:rsidR="0020660A" w:rsidRPr="00CB333B">
        <w:rPr>
          <w:rFonts w:ascii="Times New Roman" w:eastAsia="Times New Roman" w:hAnsi="Times New Roman" w:cs="Times New Roman"/>
          <w:sz w:val="28"/>
          <w:szCs w:val="28"/>
        </w:rPr>
        <w:t>Альошкіна О.</w:t>
      </w:r>
      <w:r>
        <w:rPr>
          <w:rFonts w:ascii="Times New Roman" w:eastAsia="Times New Roman" w:hAnsi="Times New Roman" w:cs="Times New Roman"/>
          <w:sz w:val="28"/>
          <w:szCs w:val="28"/>
        </w:rPr>
        <w:t xml:space="preserve"> </w:t>
      </w:r>
      <w:r w:rsidR="0020660A" w:rsidRPr="00CB333B">
        <w:rPr>
          <w:rFonts w:ascii="Times New Roman" w:eastAsia="Times New Roman" w:hAnsi="Times New Roman" w:cs="Times New Roman"/>
          <w:sz w:val="28"/>
          <w:szCs w:val="28"/>
        </w:rPr>
        <w:t>В. Асертивність як основа ефективної комунікації. Київ: Видавничий дім «Освіта». 2018. 240 с.</w:t>
      </w:r>
    </w:p>
    <w:p w:rsidR="0020660A" w:rsidRPr="00CB333B" w:rsidRDefault="00CB333B" w:rsidP="00CB333B">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w:t>
      </w:r>
      <w:r w:rsidR="0020660A" w:rsidRPr="00CB333B">
        <w:rPr>
          <w:rFonts w:ascii="Times New Roman" w:eastAsia="Times New Roman" w:hAnsi="Times New Roman" w:cs="Times New Roman"/>
          <w:sz w:val="28"/>
          <w:szCs w:val="28"/>
        </w:rPr>
        <w:t>Білан О.</w:t>
      </w:r>
      <w:r>
        <w:rPr>
          <w:rFonts w:ascii="Times New Roman" w:eastAsia="Times New Roman" w:hAnsi="Times New Roman" w:cs="Times New Roman"/>
          <w:sz w:val="28"/>
          <w:szCs w:val="28"/>
        </w:rPr>
        <w:t xml:space="preserve"> </w:t>
      </w:r>
      <w:r w:rsidR="0020660A" w:rsidRPr="00CB333B">
        <w:rPr>
          <w:rFonts w:ascii="Times New Roman" w:eastAsia="Times New Roman" w:hAnsi="Times New Roman" w:cs="Times New Roman"/>
          <w:sz w:val="28"/>
          <w:szCs w:val="28"/>
        </w:rPr>
        <w:t>І. «Асертивність як чинник попередження конфліктів у студентських групах». Психологія і суспільство, №3, 2022. С. 45-52.</w:t>
      </w:r>
    </w:p>
    <w:p w:rsidR="002F1723" w:rsidRPr="00CB333B" w:rsidRDefault="00CB333B" w:rsidP="00CB333B">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w:t>
      </w:r>
      <w:r w:rsidR="002F1723" w:rsidRPr="00CB333B">
        <w:rPr>
          <w:rFonts w:ascii="Times New Roman" w:eastAsia="Times New Roman" w:hAnsi="Times New Roman" w:cs="Times New Roman"/>
          <w:sz w:val="28"/>
          <w:szCs w:val="28"/>
        </w:rPr>
        <w:t>Білоущенко В. В. Теоретичний аналіз поняття «асертивність» в працях вітчизняних та зарубіжних науковців. Інсайт. 2016. Вип.13. С. 51-54.</w:t>
      </w:r>
    </w:p>
    <w:p w:rsidR="0020660A" w:rsidRPr="00CB333B" w:rsidRDefault="00CB333B" w:rsidP="00CB333B">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 xml:space="preserve">4. </w:t>
      </w:r>
      <w:r w:rsidR="0020660A" w:rsidRPr="00CB333B">
        <w:rPr>
          <w:rFonts w:ascii="Times New Roman" w:eastAsia="Times New Roman" w:hAnsi="Times New Roman" w:cs="Times New Roman"/>
          <w:sz w:val="28"/>
          <w:szCs w:val="28"/>
        </w:rPr>
        <w:t>Б</w:t>
      </w:r>
      <w:r w:rsidR="0020660A" w:rsidRPr="00CB333B">
        <w:rPr>
          <w:rFonts w:ascii="Times New Roman" w:hAnsi="Times New Roman" w:cs="Times New Roman"/>
          <w:sz w:val="28"/>
          <w:szCs w:val="28"/>
        </w:rPr>
        <w:t>утузова Л.</w:t>
      </w:r>
      <w:r>
        <w:rPr>
          <w:rFonts w:ascii="Times New Roman" w:hAnsi="Times New Roman" w:cs="Times New Roman"/>
          <w:sz w:val="28"/>
          <w:szCs w:val="28"/>
        </w:rPr>
        <w:t xml:space="preserve"> </w:t>
      </w:r>
      <w:r w:rsidR="0020660A" w:rsidRPr="00CB333B">
        <w:rPr>
          <w:rFonts w:ascii="Times New Roman" w:hAnsi="Times New Roman" w:cs="Times New Roman"/>
          <w:sz w:val="28"/>
          <w:szCs w:val="28"/>
        </w:rPr>
        <w:t>П. Асертивність особистості як основа становлення безпечної поведінки в підлітковому віці. Проблеми психологічної безпеки: особистість, суспільство, держ</w:t>
      </w:r>
      <w:r>
        <w:rPr>
          <w:rFonts w:ascii="Times New Roman" w:hAnsi="Times New Roman" w:cs="Times New Roman"/>
          <w:sz w:val="28"/>
          <w:szCs w:val="28"/>
        </w:rPr>
        <w:t>ава</w:t>
      </w:r>
      <w:r w:rsidR="0020660A" w:rsidRPr="00CB333B">
        <w:rPr>
          <w:rFonts w:ascii="Times New Roman" w:hAnsi="Times New Roman" w:cs="Times New Roman"/>
          <w:sz w:val="28"/>
          <w:szCs w:val="28"/>
        </w:rPr>
        <w:t>: матеріали Всеукраїнської науково-практичної конференції. 2010. С. 33–40.</w:t>
      </w:r>
    </w:p>
    <w:p w:rsidR="0020660A" w:rsidRPr="00CB333B" w:rsidRDefault="00CB333B" w:rsidP="00CB333B">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0020660A" w:rsidRPr="00CB333B">
        <w:rPr>
          <w:rFonts w:ascii="Times New Roman" w:hAnsi="Times New Roman" w:cs="Times New Roman"/>
          <w:sz w:val="28"/>
          <w:szCs w:val="28"/>
        </w:rPr>
        <w:t>Вавринів О.</w:t>
      </w:r>
      <w:r>
        <w:rPr>
          <w:rFonts w:ascii="Times New Roman" w:hAnsi="Times New Roman" w:cs="Times New Roman"/>
          <w:sz w:val="28"/>
          <w:szCs w:val="28"/>
        </w:rPr>
        <w:t xml:space="preserve"> </w:t>
      </w:r>
      <w:r w:rsidR="0020660A" w:rsidRPr="00CB333B">
        <w:rPr>
          <w:rFonts w:ascii="Times New Roman" w:hAnsi="Times New Roman" w:cs="Times New Roman"/>
          <w:sz w:val="28"/>
          <w:szCs w:val="28"/>
        </w:rPr>
        <w:t>С. Організація та проведення психологічних і соціально-</w:t>
      </w:r>
      <w:r>
        <w:rPr>
          <w:rFonts w:ascii="Times New Roman" w:hAnsi="Times New Roman" w:cs="Times New Roman"/>
          <w:sz w:val="28"/>
          <w:szCs w:val="28"/>
        </w:rPr>
        <w:t>психологічних досліджень: практичний посібник. Львів</w:t>
      </w:r>
      <w:r w:rsidR="0020660A" w:rsidRPr="00CB333B">
        <w:rPr>
          <w:rFonts w:ascii="Times New Roman" w:hAnsi="Times New Roman" w:cs="Times New Roman"/>
          <w:sz w:val="28"/>
          <w:szCs w:val="28"/>
        </w:rPr>
        <w:t>: Львівський державний університет внутрішніх справ, 2023. 116 с.</w:t>
      </w:r>
    </w:p>
    <w:p w:rsidR="0020660A" w:rsidRPr="00CB333B" w:rsidRDefault="00CB333B" w:rsidP="00CB33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 </w:t>
      </w:r>
      <w:r w:rsidR="0020660A" w:rsidRPr="00CB333B">
        <w:rPr>
          <w:rFonts w:ascii="Times New Roman" w:hAnsi="Times New Roman" w:cs="Times New Roman"/>
          <w:sz w:val="28"/>
          <w:szCs w:val="28"/>
        </w:rPr>
        <w:t>Васильчук М.</w:t>
      </w:r>
      <w:r>
        <w:rPr>
          <w:rFonts w:ascii="Times New Roman" w:hAnsi="Times New Roman" w:cs="Times New Roman"/>
          <w:sz w:val="28"/>
          <w:szCs w:val="28"/>
        </w:rPr>
        <w:t xml:space="preserve"> </w:t>
      </w:r>
      <w:r w:rsidR="0020660A" w:rsidRPr="00CB333B">
        <w:rPr>
          <w:rFonts w:ascii="Times New Roman" w:hAnsi="Times New Roman" w:cs="Times New Roman"/>
          <w:sz w:val="28"/>
          <w:szCs w:val="28"/>
        </w:rPr>
        <w:t>В. «Вплив асертивної поведінки на соціальну адаптацію студентів». Науковий вісник ЛНУ, №12, 2021. С. 78-85.</w:t>
      </w:r>
    </w:p>
    <w:p w:rsidR="002F1723" w:rsidRPr="00CB333B" w:rsidRDefault="00CB333B" w:rsidP="00CB33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 </w:t>
      </w:r>
      <w:r w:rsidR="002F1723" w:rsidRPr="00CB333B">
        <w:rPr>
          <w:rFonts w:ascii="Times New Roman" w:hAnsi="Times New Roman" w:cs="Times New Roman"/>
          <w:sz w:val="28"/>
          <w:szCs w:val="28"/>
        </w:rPr>
        <w:t>Герасіна С. Асертивна поведінка як передумова формування почуття власної гідності та самоповаги студентської молод</w:t>
      </w:r>
      <w:r>
        <w:rPr>
          <w:rFonts w:ascii="Times New Roman" w:hAnsi="Times New Roman" w:cs="Times New Roman"/>
          <w:sz w:val="28"/>
          <w:szCs w:val="28"/>
        </w:rPr>
        <w:t>і. Проблеми сучасної психології</w:t>
      </w:r>
      <w:r w:rsidR="002F1723" w:rsidRPr="00CB333B">
        <w:rPr>
          <w:rFonts w:ascii="Times New Roman" w:hAnsi="Times New Roman" w:cs="Times New Roman"/>
          <w:sz w:val="28"/>
          <w:szCs w:val="28"/>
        </w:rPr>
        <w:t>: збірник наукових праць Кам’янець-Подільського національного університету імені Івана Огієнка, Інститут психології ім. Г.С. Костюка. 2010. Вип. 10. С. 139–149.</w:t>
      </w:r>
    </w:p>
    <w:p w:rsidR="0020660A" w:rsidRPr="00CB333B" w:rsidRDefault="00CB333B" w:rsidP="00CB33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 </w:t>
      </w:r>
      <w:r w:rsidR="0020660A" w:rsidRPr="00CB333B">
        <w:rPr>
          <w:rFonts w:ascii="Times New Roman" w:hAnsi="Times New Roman" w:cs="Times New Roman"/>
          <w:sz w:val="28"/>
          <w:szCs w:val="28"/>
        </w:rPr>
        <w:t>Гречановська О.</w:t>
      </w:r>
      <w:r>
        <w:rPr>
          <w:rFonts w:ascii="Times New Roman" w:hAnsi="Times New Roman" w:cs="Times New Roman"/>
          <w:sz w:val="28"/>
          <w:szCs w:val="28"/>
        </w:rPr>
        <w:t xml:space="preserve"> </w:t>
      </w:r>
      <w:r w:rsidR="0020660A" w:rsidRPr="00CB333B">
        <w:rPr>
          <w:rFonts w:ascii="Times New Roman" w:hAnsi="Times New Roman" w:cs="Times New Roman"/>
          <w:sz w:val="28"/>
          <w:szCs w:val="28"/>
        </w:rPr>
        <w:t>В. Асертивність як складова конфліктологічної культури майбутніх фахівців технічних спеціальностей. Педагогіка безпеки. 2019. No 1. С. 66-69.</w:t>
      </w:r>
    </w:p>
    <w:p w:rsidR="002F1723" w:rsidRPr="00CB333B" w:rsidRDefault="00CB333B" w:rsidP="00CB33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9. </w:t>
      </w:r>
      <w:r w:rsidR="002F1723" w:rsidRPr="00CB333B">
        <w:rPr>
          <w:rFonts w:ascii="Times New Roman" w:hAnsi="Times New Roman" w:cs="Times New Roman"/>
          <w:sz w:val="28"/>
          <w:szCs w:val="28"/>
        </w:rPr>
        <w:t>Дріга Т. Асертивність як чинник оптимізації соціально-психологічної оптимізації адаптації студентської молоді. Актуальні проблеми психології. 2013. Т. 1. Вип. 39. С. 100–105.</w:t>
      </w:r>
    </w:p>
    <w:p w:rsidR="002F1723" w:rsidRPr="00CB333B" w:rsidRDefault="00CB333B" w:rsidP="00CB33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10. </w:t>
      </w:r>
      <w:r w:rsidR="002F1723" w:rsidRPr="00CB333B">
        <w:rPr>
          <w:rFonts w:ascii="Times New Roman" w:hAnsi="Times New Roman" w:cs="Times New Roman"/>
          <w:sz w:val="28"/>
          <w:szCs w:val="28"/>
        </w:rPr>
        <w:t>Жданова Т. Асертивн</w:t>
      </w:r>
      <w:r>
        <w:rPr>
          <w:rFonts w:ascii="Times New Roman" w:hAnsi="Times New Roman" w:cs="Times New Roman"/>
          <w:sz w:val="28"/>
          <w:szCs w:val="28"/>
        </w:rPr>
        <w:t>а поведінка. Київ: Видавництво «Артек»</w:t>
      </w:r>
      <w:r w:rsidR="002F1723" w:rsidRPr="00CB333B">
        <w:rPr>
          <w:rFonts w:ascii="Times New Roman" w:hAnsi="Times New Roman" w:cs="Times New Roman"/>
          <w:sz w:val="28"/>
          <w:szCs w:val="28"/>
        </w:rPr>
        <w:t>, 2019. 192 с.</w:t>
      </w:r>
    </w:p>
    <w:p w:rsidR="0020660A" w:rsidRPr="00CB333B" w:rsidRDefault="00CB333B" w:rsidP="00CB33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11. </w:t>
      </w:r>
      <w:r w:rsidR="0020660A" w:rsidRPr="00CB333B">
        <w:rPr>
          <w:rFonts w:ascii="Times New Roman" w:hAnsi="Times New Roman" w:cs="Times New Roman"/>
          <w:sz w:val="28"/>
          <w:szCs w:val="28"/>
        </w:rPr>
        <w:t>Захарова І.</w:t>
      </w:r>
      <w:r>
        <w:rPr>
          <w:rFonts w:ascii="Times New Roman" w:hAnsi="Times New Roman" w:cs="Times New Roman"/>
          <w:sz w:val="28"/>
          <w:szCs w:val="28"/>
        </w:rPr>
        <w:t xml:space="preserve"> </w:t>
      </w:r>
      <w:r w:rsidR="0020660A" w:rsidRPr="00CB333B">
        <w:rPr>
          <w:rFonts w:ascii="Times New Roman" w:hAnsi="Times New Roman" w:cs="Times New Roman"/>
          <w:sz w:val="28"/>
          <w:szCs w:val="28"/>
        </w:rPr>
        <w:t>В. «Кореляція між асертивністю та рівнем конфліктності у студентів». Вісник ХНУ, №7, 2019. С. 112-120.</w:t>
      </w:r>
    </w:p>
    <w:p w:rsidR="0020660A" w:rsidRPr="00CB333B" w:rsidRDefault="00CB333B" w:rsidP="00CB33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12. </w:t>
      </w:r>
      <w:r w:rsidR="0020660A" w:rsidRPr="00CB333B">
        <w:rPr>
          <w:rFonts w:ascii="Times New Roman" w:hAnsi="Times New Roman" w:cs="Times New Roman"/>
          <w:sz w:val="28"/>
          <w:szCs w:val="28"/>
        </w:rPr>
        <w:t>Іваненко С.</w:t>
      </w:r>
      <w:r>
        <w:rPr>
          <w:rFonts w:ascii="Times New Roman" w:hAnsi="Times New Roman" w:cs="Times New Roman"/>
          <w:sz w:val="28"/>
          <w:szCs w:val="28"/>
        </w:rPr>
        <w:t xml:space="preserve"> </w:t>
      </w:r>
      <w:r w:rsidR="0020660A" w:rsidRPr="00CB333B">
        <w:rPr>
          <w:rFonts w:ascii="Times New Roman" w:hAnsi="Times New Roman" w:cs="Times New Roman"/>
          <w:sz w:val="28"/>
          <w:szCs w:val="28"/>
        </w:rPr>
        <w:t>В. Психологічні умови формування асертивної поведінки у студентів (Дис. канд. психол. наук). Київ: КНУ ім. Т. Шевченка. 2021. 210 с.</w:t>
      </w:r>
    </w:p>
    <w:p w:rsidR="002F1723" w:rsidRPr="00CB333B" w:rsidRDefault="00CB333B" w:rsidP="00CB33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13. </w:t>
      </w:r>
      <w:r w:rsidR="002F1723" w:rsidRPr="00CB333B">
        <w:rPr>
          <w:rFonts w:ascii="Times New Roman" w:hAnsi="Times New Roman" w:cs="Times New Roman"/>
          <w:sz w:val="28"/>
          <w:szCs w:val="28"/>
        </w:rPr>
        <w:t>Іваницька Т. Асертивність у сучасному світі: особливості розвитку та ви</w:t>
      </w:r>
      <w:r>
        <w:rPr>
          <w:rFonts w:ascii="Times New Roman" w:hAnsi="Times New Roman" w:cs="Times New Roman"/>
          <w:sz w:val="28"/>
          <w:szCs w:val="28"/>
        </w:rPr>
        <w:t>користання. Львів: Видавництво «Право і Бізнес»</w:t>
      </w:r>
      <w:r w:rsidR="002F1723" w:rsidRPr="00CB333B">
        <w:rPr>
          <w:rFonts w:ascii="Times New Roman" w:hAnsi="Times New Roman" w:cs="Times New Roman"/>
          <w:sz w:val="28"/>
          <w:szCs w:val="28"/>
        </w:rPr>
        <w:t>, 2017. 224 с.</w:t>
      </w:r>
    </w:p>
    <w:p w:rsidR="0020660A" w:rsidRPr="0020660A" w:rsidRDefault="00CB333B" w:rsidP="00CB333B">
      <w:pPr>
        <w:shd w:val="clear" w:color="auto" w:fill="FFFFFF"/>
        <w:spacing w:after="0" w:line="360" w:lineRule="auto"/>
        <w:ind w:firstLine="709"/>
        <w:jc w:val="both"/>
        <w:rPr>
          <w:rFonts w:ascii="Times New Roman" w:eastAsia="Times New Roman" w:hAnsi="Times New Roman" w:cs="Times New Roman"/>
          <w:color w:val="111111"/>
          <w:sz w:val="28"/>
          <w:szCs w:val="28"/>
          <w:lang w:val="ru-RU" w:eastAsia="ru-RU"/>
        </w:rPr>
      </w:pPr>
      <w:r>
        <w:rPr>
          <w:rFonts w:ascii="Times New Roman" w:eastAsia="Times New Roman" w:hAnsi="Times New Roman" w:cs="Times New Roman"/>
          <w:color w:val="111111"/>
          <w:sz w:val="28"/>
          <w:szCs w:val="28"/>
          <w:lang w:eastAsia="ru-RU"/>
        </w:rPr>
        <w:t xml:space="preserve">14. </w:t>
      </w:r>
      <w:r w:rsidR="0020660A" w:rsidRPr="0020660A">
        <w:rPr>
          <w:rFonts w:ascii="Times New Roman" w:eastAsia="Times New Roman" w:hAnsi="Times New Roman" w:cs="Times New Roman"/>
          <w:color w:val="111111"/>
          <w:sz w:val="28"/>
          <w:szCs w:val="28"/>
          <w:lang w:eastAsia="ru-RU"/>
        </w:rPr>
        <w:t>Ільницька Л.</w:t>
      </w:r>
      <w:r>
        <w:rPr>
          <w:rFonts w:ascii="Times New Roman" w:eastAsia="Times New Roman" w:hAnsi="Times New Roman" w:cs="Times New Roman"/>
          <w:color w:val="111111"/>
          <w:sz w:val="28"/>
          <w:szCs w:val="28"/>
          <w:lang w:eastAsia="ru-RU"/>
        </w:rPr>
        <w:t xml:space="preserve"> </w:t>
      </w:r>
      <w:r w:rsidR="0020660A" w:rsidRPr="0020660A">
        <w:rPr>
          <w:rFonts w:ascii="Times New Roman" w:eastAsia="Times New Roman" w:hAnsi="Times New Roman" w:cs="Times New Roman"/>
          <w:color w:val="111111"/>
          <w:sz w:val="28"/>
          <w:szCs w:val="28"/>
          <w:lang w:eastAsia="ru-RU"/>
        </w:rPr>
        <w:t xml:space="preserve">А., Оніщенко І.О. Психологічні особливості асертивності студентівпсихологів. </w:t>
      </w:r>
      <w:r w:rsidRPr="00CB333B">
        <w:rPr>
          <w:rFonts w:ascii="Times New Roman" w:eastAsia="Times New Roman" w:hAnsi="Times New Roman" w:cs="Times New Roman"/>
          <w:color w:val="111111"/>
          <w:sz w:val="28"/>
          <w:szCs w:val="28"/>
          <w:lang w:eastAsia="ru-RU"/>
        </w:rPr>
        <w:t>Габітус</w:t>
      </w:r>
      <w:r w:rsidR="0020660A" w:rsidRPr="0020660A">
        <w:rPr>
          <w:rFonts w:ascii="Times New Roman" w:eastAsia="Times New Roman" w:hAnsi="Times New Roman" w:cs="Times New Roman"/>
          <w:color w:val="111111"/>
          <w:sz w:val="28"/>
          <w:szCs w:val="28"/>
          <w:lang w:eastAsia="ru-RU"/>
        </w:rPr>
        <w:t xml:space="preserve">: зб. наукових праць. </w:t>
      </w:r>
      <w:r w:rsidR="0020660A" w:rsidRPr="0020660A">
        <w:rPr>
          <w:rFonts w:ascii="Times New Roman" w:eastAsia="Times New Roman" w:hAnsi="Times New Roman" w:cs="Times New Roman"/>
          <w:color w:val="111111"/>
          <w:sz w:val="28"/>
          <w:szCs w:val="28"/>
          <w:lang w:val="ru-RU" w:eastAsia="ru-RU"/>
        </w:rPr>
        <w:t>2022. Вип. 33. С. 92-97.</w:t>
      </w:r>
    </w:p>
    <w:p w:rsidR="0020660A" w:rsidRPr="00CB333B" w:rsidRDefault="00CB333B" w:rsidP="00CB333B">
      <w:pPr>
        <w:spacing w:after="0" w:line="360" w:lineRule="auto"/>
        <w:ind w:firstLine="709"/>
        <w:jc w:val="both"/>
        <w:rPr>
          <w:rFonts w:ascii="Times New Roman" w:hAnsi="Times New Roman" w:cs="Times New Roman"/>
          <w:sz w:val="28"/>
          <w:szCs w:val="28"/>
        </w:rPr>
      </w:pPr>
      <w:r w:rsidRPr="00CB333B">
        <w:rPr>
          <w:rFonts w:ascii="Times New Roman" w:eastAsia="Times New Roman" w:hAnsi="Times New Roman" w:cs="Times New Roman"/>
          <w:bCs/>
          <w:color w:val="111111"/>
          <w:sz w:val="28"/>
          <w:szCs w:val="28"/>
          <w:lang w:val="ru-RU" w:eastAsia="ru-RU"/>
        </w:rPr>
        <w:t>15.</w:t>
      </w:r>
      <w:r>
        <w:rPr>
          <w:rFonts w:ascii="Times New Roman" w:eastAsia="Times New Roman" w:hAnsi="Times New Roman" w:cs="Times New Roman"/>
          <w:b/>
          <w:bCs/>
          <w:color w:val="111111"/>
          <w:sz w:val="28"/>
          <w:szCs w:val="28"/>
          <w:lang w:val="ru-RU" w:eastAsia="ru-RU"/>
        </w:rPr>
        <w:t xml:space="preserve"> </w:t>
      </w:r>
      <w:r w:rsidR="0020660A" w:rsidRPr="00CB333B">
        <w:rPr>
          <w:rFonts w:ascii="Times New Roman" w:hAnsi="Times New Roman" w:cs="Times New Roman"/>
          <w:sz w:val="28"/>
          <w:szCs w:val="28"/>
        </w:rPr>
        <w:t>Коваленко А.</w:t>
      </w:r>
      <w:r>
        <w:rPr>
          <w:rFonts w:ascii="Times New Roman" w:hAnsi="Times New Roman" w:cs="Times New Roman"/>
          <w:sz w:val="28"/>
          <w:szCs w:val="28"/>
        </w:rPr>
        <w:t xml:space="preserve"> </w:t>
      </w:r>
      <w:r w:rsidR="0020660A" w:rsidRPr="00CB333B">
        <w:rPr>
          <w:rFonts w:ascii="Times New Roman" w:hAnsi="Times New Roman" w:cs="Times New Roman"/>
          <w:sz w:val="28"/>
          <w:szCs w:val="28"/>
        </w:rPr>
        <w:t>С. «Аналіз методів навчання асертивності у вищих навчальних закладах». Педагогіка і психологія, №1, 2023. С. 64-72.</w:t>
      </w:r>
    </w:p>
    <w:p w:rsidR="0020660A" w:rsidRPr="00CB333B" w:rsidRDefault="00CB333B" w:rsidP="00CB33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16. </w:t>
      </w:r>
      <w:r w:rsidR="0020660A" w:rsidRPr="00CB333B">
        <w:rPr>
          <w:rFonts w:ascii="Times New Roman" w:hAnsi="Times New Roman" w:cs="Times New Roman"/>
          <w:sz w:val="28"/>
          <w:szCs w:val="28"/>
        </w:rPr>
        <w:t>Ковальчук М.</w:t>
      </w:r>
      <w:r>
        <w:rPr>
          <w:rFonts w:ascii="Times New Roman" w:hAnsi="Times New Roman" w:cs="Times New Roman"/>
          <w:sz w:val="28"/>
          <w:szCs w:val="28"/>
        </w:rPr>
        <w:t xml:space="preserve"> </w:t>
      </w:r>
      <w:r w:rsidR="0020660A" w:rsidRPr="00CB333B">
        <w:rPr>
          <w:rFonts w:ascii="Times New Roman" w:hAnsi="Times New Roman" w:cs="Times New Roman"/>
          <w:sz w:val="28"/>
          <w:szCs w:val="28"/>
        </w:rPr>
        <w:t>А. Психологічні техніки асертивної поведінки. Київ: Наукова думка. 2017. 210 с.</w:t>
      </w:r>
    </w:p>
    <w:p w:rsidR="002F1723" w:rsidRPr="00CB333B" w:rsidRDefault="00CB333B" w:rsidP="00CB33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17. </w:t>
      </w:r>
      <w:r w:rsidR="002F1723" w:rsidRPr="00CB333B">
        <w:rPr>
          <w:rFonts w:ascii="Times New Roman" w:hAnsi="Times New Roman" w:cs="Times New Roman"/>
          <w:sz w:val="28"/>
          <w:szCs w:val="28"/>
        </w:rPr>
        <w:t>Лінн М. Асертивність. Як вибрати відповідну стратегію у будь</w:t>
      </w:r>
      <w:r>
        <w:rPr>
          <w:rFonts w:ascii="Times New Roman" w:hAnsi="Times New Roman" w:cs="Times New Roman"/>
          <w:sz w:val="28"/>
          <w:szCs w:val="28"/>
        </w:rPr>
        <w:t>-</w:t>
      </w:r>
      <w:r w:rsidR="002F1723" w:rsidRPr="00CB333B">
        <w:rPr>
          <w:rFonts w:ascii="Times New Roman" w:hAnsi="Times New Roman" w:cs="Times New Roman"/>
          <w:sz w:val="28"/>
          <w:szCs w:val="28"/>
        </w:rPr>
        <w:t>як</w:t>
      </w:r>
      <w:r>
        <w:rPr>
          <w:rFonts w:ascii="Times New Roman" w:hAnsi="Times New Roman" w:cs="Times New Roman"/>
          <w:sz w:val="28"/>
          <w:szCs w:val="28"/>
        </w:rPr>
        <w:t>ій ситуації. Київ: Видавництво «Наш формат»</w:t>
      </w:r>
      <w:r w:rsidR="002F1723" w:rsidRPr="00CB333B">
        <w:rPr>
          <w:rFonts w:ascii="Times New Roman" w:hAnsi="Times New Roman" w:cs="Times New Roman"/>
          <w:sz w:val="28"/>
          <w:szCs w:val="28"/>
        </w:rPr>
        <w:t>, 2019. 208 с.</w:t>
      </w:r>
    </w:p>
    <w:p w:rsidR="0020660A" w:rsidRPr="00CB333B" w:rsidRDefault="00CB333B" w:rsidP="00CB333B">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18. </w:t>
      </w:r>
      <w:r w:rsidR="0020660A" w:rsidRPr="00CB333B">
        <w:rPr>
          <w:rFonts w:ascii="Times New Roman" w:hAnsi="Times New Roman" w:cs="Times New Roman"/>
          <w:sz w:val="28"/>
          <w:szCs w:val="28"/>
        </w:rPr>
        <w:t>Лучків В.</w:t>
      </w:r>
      <w:r>
        <w:rPr>
          <w:rFonts w:ascii="Times New Roman" w:hAnsi="Times New Roman" w:cs="Times New Roman"/>
          <w:sz w:val="28"/>
          <w:szCs w:val="28"/>
        </w:rPr>
        <w:t xml:space="preserve"> </w:t>
      </w:r>
      <w:r w:rsidR="0020660A" w:rsidRPr="00CB333B">
        <w:rPr>
          <w:rFonts w:ascii="Times New Roman" w:hAnsi="Times New Roman" w:cs="Times New Roman"/>
          <w:sz w:val="28"/>
          <w:szCs w:val="28"/>
        </w:rPr>
        <w:t>З. Емпатія як чинник асертивних поведінкових стратегій Science and Education a New Dimension. Pedagogy and Psychology, IV(43), Issue: 88, 2016. С.72 – 76.</w:t>
      </w:r>
    </w:p>
    <w:p w:rsidR="002F1723" w:rsidRPr="00CB333B" w:rsidRDefault="00CB333B" w:rsidP="00CB333B">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19. </w:t>
      </w:r>
      <w:r w:rsidR="002F1723" w:rsidRPr="00CB333B">
        <w:rPr>
          <w:rFonts w:ascii="Times New Roman" w:hAnsi="Times New Roman" w:cs="Times New Roman"/>
          <w:sz w:val="28"/>
          <w:szCs w:val="28"/>
        </w:rPr>
        <w:t>Лучків В. З. Онтогенетична динаміка асертивності в юнацькому віці. Теоретичні і прикладні проблеми психології. Т. 3. Вип. 38. 2015. С. 478</w:t>
      </w:r>
      <w:r>
        <w:rPr>
          <w:rFonts w:ascii="Times New Roman" w:hAnsi="Times New Roman" w:cs="Times New Roman"/>
          <w:sz w:val="28"/>
          <w:szCs w:val="28"/>
        </w:rPr>
        <w:t>-485.</w:t>
      </w:r>
    </w:p>
    <w:p w:rsidR="002F1723" w:rsidRPr="00CB333B" w:rsidRDefault="00CB333B" w:rsidP="00CB333B">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20. </w:t>
      </w:r>
      <w:r w:rsidR="002F1723" w:rsidRPr="00CB333B">
        <w:rPr>
          <w:rFonts w:ascii="Times New Roman" w:hAnsi="Times New Roman" w:cs="Times New Roman"/>
          <w:sz w:val="28"/>
          <w:szCs w:val="28"/>
        </w:rPr>
        <w:t>Лучків В. З. Психологічні особливості розвитку асертивно</w:t>
      </w:r>
      <w:r>
        <w:rPr>
          <w:rFonts w:ascii="Times New Roman" w:hAnsi="Times New Roman" w:cs="Times New Roman"/>
          <w:sz w:val="28"/>
          <w:szCs w:val="28"/>
        </w:rPr>
        <w:t>сті в юнацькому віці: дис. канд. психол. наук</w:t>
      </w:r>
      <w:r w:rsidR="002F1723" w:rsidRPr="00CB333B">
        <w:rPr>
          <w:rFonts w:ascii="Times New Roman" w:hAnsi="Times New Roman" w:cs="Times New Roman"/>
          <w:sz w:val="28"/>
          <w:szCs w:val="28"/>
        </w:rPr>
        <w:t>: 19.00.07 / Житомир. держ. ун-т. ім. І. Франка. Нац. пед. ун-т. ім. М. П. Драгоманова. Житомир, 2017. 200 с.</w:t>
      </w:r>
    </w:p>
    <w:p w:rsidR="0020660A" w:rsidRPr="00CB333B" w:rsidRDefault="00CB333B" w:rsidP="00CB333B">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 </w:t>
      </w:r>
      <w:r w:rsidR="0020660A" w:rsidRPr="00CB333B">
        <w:rPr>
          <w:rFonts w:ascii="Times New Roman" w:hAnsi="Times New Roman" w:cs="Times New Roman"/>
          <w:sz w:val="28"/>
          <w:szCs w:val="28"/>
        </w:rPr>
        <w:t>Марчук Л.</w:t>
      </w:r>
      <w:r>
        <w:rPr>
          <w:rFonts w:ascii="Times New Roman" w:hAnsi="Times New Roman" w:cs="Times New Roman"/>
          <w:sz w:val="28"/>
          <w:szCs w:val="28"/>
        </w:rPr>
        <w:t xml:space="preserve"> </w:t>
      </w:r>
      <w:r w:rsidR="0020660A" w:rsidRPr="00CB333B">
        <w:rPr>
          <w:rFonts w:ascii="Times New Roman" w:hAnsi="Times New Roman" w:cs="Times New Roman"/>
          <w:sz w:val="28"/>
          <w:szCs w:val="28"/>
        </w:rPr>
        <w:t xml:space="preserve">М. Особливості розвитку когнітивного компонента асертивної поведінки студентів-психологів. Науковий вісник Херсонського державного університету. 2016. Випуск 6. Том 2. С. 145–149. </w:t>
      </w:r>
    </w:p>
    <w:p w:rsidR="0020660A" w:rsidRPr="00CB333B" w:rsidRDefault="00CB333B" w:rsidP="00CB333B">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 </w:t>
      </w:r>
      <w:r w:rsidR="0020660A" w:rsidRPr="00CB333B">
        <w:rPr>
          <w:rFonts w:ascii="Times New Roman" w:hAnsi="Times New Roman" w:cs="Times New Roman"/>
          <w:sz w:val="28"/>
          <w:szCs w:val="28"/>
        </w:rPr>
        <w:t>Медведєва С.</w:t>
      </w:r>
      <w:r>
        <w:rPr>
          <w:rFonts w:ascii="Times New Roman" w:hAnsi="Times New Roman" w:cs="Times New Roman"/>
          <w:sz w:val="28"/>
          <w:szCs w:val="28"/>
        </w:rPr>
        <w:t xml:space="preserve"> </w:t>
      </w:r>
      <w:r w:rsidR="0020660A" w:rsidRPr="00CB333B">
        <w:rPr>
          <w:rFonts w:ascii="Times New Roman" w:hAnsi="Times New Roman" w:cs="Times New Roman"/>
          <w:sz w:val="28"/>
          <w:szCs w:val="28"/>
        </w:rPr>
        <w:t>А. Асертивність майбутніх практичних психологів: досвід вивчення. Соціальні технології: актуал</w:t>
      </w:r>
      <w:r>
        <w:rPr>
          <w:rFonts w:ascii="Times New Roman" w:hAnsi="Times New Roman" w:cs="Times New Roman"/>
          <w:sz w:val="28"/>
          <w:szCs w:val="28"/>
        </w:rPr>
        <w:t>ьні проблеми теорії та практики</w:t>
      </w:r>
      <w:r w:rsidR="0020660A" w:rsidRPr="00CB333B">
        <w:rPr>
          <w:rFonts w:ascii="Times New Roman" w:hAnsi="Times New Roman" w:cs="Times New Roman"/>
          <w:sz w:val="28"/>
          <w:szCs w:val="28"/>
        </w:rPr>
        <w:t>: міжвузівськи</w:t>
      </w:r>
      <w:r>
        <w:rPr>
          <w:rFonts w:ascii="Times New Roman" w:hAnsi="Times New Roman" w:cs="Times New Roman"/>
          <w:sz w:val="28"/>
          <w:szCs w:val="28"/>
        </w:rPr>
        <w:t>й збірник наукових праць. Одеса</w:t>
      </w:r>
      <w:r w:rsidR="0020660A" w:rsidRPr="00CB333B">
        <w:rPr>
          <w:rFonts w:ascii="Times New Roman" w:hAnsi="Times New Roman" w:cs="Times New Roman"/>
          <w:sz w:val="28"/>
          <w:szCs w:val="28"/>
        </w:rPr>
        <w:t xml:space="preserve">: Астропринт, 2018. Вип. 39–40. С. 234–240. </w:t>
      </w:r>
    </w:p>
    <w:p w:rsidR="0020660A" w:rsidRPr="00CB333B" w:rsidRDefault="00CB333B" w:rsidP="00CB33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23. </w:t>
      </w:r>
      <w:r w:rsidR="002F1723" w:rsidRPr="00CB333B">
        <w:rPr>
          <w:rFonts w:ascii="Times New Roman" w:hAnsi="Times New Roman" w:cs="Times New Roman"/>
          <w:sz w:val="28"/>
          <w:szCs w:val="28"/>
        </w:rPr>
        <w:t>Мельник О.</w:t>
      </w:r>
      <w:r>
        <w:rPr>
          <w:rFonts w:ascii="Times New Roman" w:hAnsi="Times New Roman" w:cs="Times New Roman"/>
          <w:sz w:val="28"/>
          <w:szCs w:val="28"/>
        </w:rPr>
        <w:t xml:space="preserve"> </w:t>
      </w:r>
      <w:r w:rsidR="002F1723" w:rsidRPr="00CB333B">
        <w:rPr>
          <w:rFonts w:ascii="Times New Roman" w:hAnsi="Times New Roman" w:cs="Times New Roman"/>
          <w:sz w:val="28"/>
          <w:szCs w:val="28"/>
        </w:rPr>
        <w:t>П. «Психологічні особливості асертивної поведінки в юнацькому віці». Молодь і ринок, №5, 2021. С. 90-97.</w:t>
      </w:r>
    </w:p>
    <w:p w:rsidR="0020660A" w:rsidRPr="00CB333B" w:rsidRDefault="00CB333B" w:rsidP="00CB333B">
      <w:pPr>
        <w:autoSpaceDE w:val="0"/>
        <w:autoSpaceDN w:val="0"/>
        <w:adjustRightInd w:val="0"/>
        <w:spacing w:after="0" w:line="360" w:lineRule="auto"/>
        <w:ind w:firstLine="709"/>
        <w:jc w:val="both"/>
        <w:rPr>
          <w:rFonts w:ascii="Times New Roman" w:hAnsi="Times New Roman" w:cs="Times New Roman"/>
          <w:color w:val="111111"/>
          <w:sz w:val="28"/>
          <w:szCs w:val="28"/>
          <w:shd w:val="clear" w:color="auto" w:fill="FFFFFF"/>
        </w:rPr>
      </w:pPr>
      <w:r>
        <w:rPr>
          <w:rFonts w:ascii="Times New Roman" w:hAnsi="Times New Roman" w:cs="Times New Roman"/>
          <w:color w:val="111111"/>
          <w:sz w:val="28"/>
          <w:szCs w:val="28"/>
          <w:shd w:val="clear" w:color="auto" w:fill="FFFFFF"/>
        </w:rPr>
        <w:t xml:space="preserve">24. </w:t>
      </w:r>
      <w:r w:rsidR="0020660A" w:rsidRPr="00CB333B">
        <w:rPr>
          <w:rFonts w:ascii="Times New Roman" w:hAnsi="Times New Roman" w:cs="Times New Roman"/>
          <w:color w:val="111111"/>
          <w:sz w:val="28"/>
          <w:szCs w:val="28"/>
          <w:shd w:val="clear" w:color="auto" w:fill="FFFFFF"/>
        </w:rPr>
        <w:t>Мойсеєнко В.</w:t>
      </w:r>
      <w:r>
        <w:rPr>
          <w:rFonts w:ascii="Times New Roman" w:hAnsi="Times New Roman" w:cs="Times New Roman"/>
          <w:color w:val="111111"/>
          <w:sz w:val="28"/>
          <w:szCs w:val="28"/>
          <w:shd w:val="clear" w:color="auto" w:fill="FFFFFF"/>
        </w:rPr>
        <w:t xml:space="preserve"> </w:t>
      </w:r>
      <w:r w:rsidR="0020660A" w:rsidRPr="00CB333B">
        <w:rPr>
          <w:rFonts w:ascii="Times New Roman" w:hAnsi="Times New Roman" w:cs="Times New Roman"/>
          <w:color w:val="111111"/>
          <w:sz w:val="28"/>
          <w:szCs w:val="28"/>
          <w:shd w:val="clear" w:color="auto" w:fill="FFFFFF"/>
        </w:rPr>
        <w:t>В. Асертивність як соціально-психологічний механізм вибору стратегій статусної поведі</w:t>
      </w:r>
      <w:r>
        <w:rPr>
          <w:rFonts w:ascii="Times New Roman" w:hAnsi="Times New Roman" w:cs="Times New Roman"/>
          <w:color w:val="111111"/>
          <w:sz w:val="28"/>
          <w:szCs w:val="28"/>
          <w:shd w:val="clear" w:color="auto" w:fill="FFFFFF"/>
        </w:rPr>
        <w:t>нки студентською молоддю: дис. доктора філософії</w:t>
      </w:r>
      <w:r w:rsidR="0020660A" w:rsidRPr="00CB333B">
        <w:rPr>
          <w:rFonts w:ascii="Times New Roman" w:hAnsi="Times New Roman" w:cs="Times New Roman"/>
          <w:color w:val="111111"/>
          <w:sz w:val="28"/>
          <w:szCs w:val="28"/>
          <w:shd w:val="clear" w:color="auto" w:fill="FFFFFF"/>
        </w:rPr>
        <w:t>: 053 Психологія / Східноукраїнський національний університет імені Володимира Даля, Херсон, 2020. 194 с.</w:t>
      </w:r>
    </w:p>
    <w:p w:rsidR="002F1723" w:rsidRPr="00CB333B" w:rsidRDefault="00CB333B" w:rsidP="00CB333B">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25. </w:t>
      </w:r>
      <w:r w:rsidR="002F1723" w:rsidRPr="00CB333B">
        <w:rPr>
          <w:rFonts w:ascii="Times New Roman" w:hAnsi="Times New Roman" w:cs="Times New Roman"/>
          <w:sz w:val="28"/>
          <w:szCs w:val="28"/>
        </w:rPr>
        <w:t>Мойсеєнко В.</w:t>
      </w:r>
      <w:r>
        <w:rPr>
          <w:rFonts w:ascii="Times New Roman" w:hAnsi="Times New Roman" w:cs="Times New Roman"/>
          <w:sz w:val="28"/>
          <w:szCs w:val="28"/>
        </w:rPr>
        <w:t xml:space="preserve"> </w:t>
      </w:r>
      <w:r w:rsidR="002F1723" w:rsidRPr="00CB333B">
        <w:rPr>
          <w:rFonts w:ascii="Times New Roman" w:hAnsi="Times New Roman" w:cs="Times New Roman"/>
          <w:sz w:val="28"/>
          <w:szCs w:val="28"/>
        </w:rPr>
        <w:t>В. Аналіз наукових підходів до дослідження поняття «асертивність». Науковий вісник Херсонського державного університету. Сер. Психологічні науки. 2017. Вип. 5. Т. 1. С. 170–174.</w:t>
      </w:r>
    </w:p>
    <w:p w:rsidR="0020660A" w:rsidRPr="00CB333B" w:rsidRDefault="00CB333B" w:rsidP="00CB333B">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26. </w:t>
      </w:r>
      <w:r w:rsidR="0020660A" w:rsidRPr="00CB333B">
        <w:rPr>
          <w:rFonts w:ascii="Times New Roman" w:hAnsi="Times New Roman" w:cs="Times New Roman"/>
          <w:sz w:val="28"/>
          <w:szCs w:val="28"/>
        </w:rPr>
        <w:t>Ніколаєв Л.</w:t>
      </w:r>
      <w:r>
        <w:rPr>
          <w:rFonts w:ascii="Times New Roman" w:hAnsi="Times New Roman" w:cs="Times New Roman"/>
          <w:sz w:val="28"/>
          <w:szCs w:val="28"/>
        </w:rPr>
        <w:t xml:space="preserve"> </w:t>
      </w:r>
      <w:r w:rsidR="0020660A" w:rsidRPr="00CB333B">
        <w:rPr>
          <w:rFonts w:ascii="Times New Roman" w:hAnsi="Times New Roman" w:cs="Times New Roman"/>
          <w:sz w:val="28"/>
          <w:szCs w:val="28"/>
        </w:rPr>
        <w:t>О. Розвиток асертивності підлітків в різних умовах соціал</w:t>
      </w:r>
      <w:r>
        <w:rPr>
          <w:rFonts w:ascii="Times New Roman" w:hAnsi="Times New Roman" w:cs="Times New Roman"/>
          <w:sz w:val="28"/>
          <w:szCs w:val="28"/>
        </w:rPr>
        <w:t>ізації: дис. канд. психол. наук</w:t>
      </w:r>
      <w:r w:rsidR="0020660A" w:rsidRPr="00CB333B">
        <w:rPr>
          <w:rFonts w:ascii="Times New Roman" w:hAnsi="Times New Roman" w:cs="Times New Roman"/>
          <w:sz w:val="28"/>
          <w:szCs w:val="28"/>
        </w:rPr>
        <w:t>: 19.00.07. Переяслав-Хмельницький, 2016. 215 с.</w:t>
      </w:r>
    </w:p>
    <w:p w:rsidR="00702B86" w:rsidRDefault="00CB333B" w:rsidP="00702B86">
      <w:pPr>
        <w:spacing w:after="0" w:line="360" w:lineRule="auto"/>
        <w:ind w:firstLine="709"/>
        <w:jc w:val="both"/>
        <w:rPr>
          <w:rFonts w:ascii="Times New Roman" w:hAnsi="Times New Roman" w:cs="Times New Roman"/>
          <w:color w:val="111111"/>
          <w:sz w:val="28"/>
          <w:szCs w:val="28"/>
          <w:shd w:val="clear" w:color="auto" w:fill="FFFFFF"/>
        </w:rPr>
      </w:pPr>
      <w:r>
        <w:rPr>
          <w:rFonts w:ascii="Times New Roman" w:hAnsi="Times New Roman" w:cs="Times New Roman"/>
          <w:color w:val="111111"/>
          <w:sz w:val="28"/>
          <w:szCs w:val="28"/>
          <w:shd w:val="clear" w:color="auto" w:fill="FFFFFF"/>
        </w:rPr>
        <w:t xml:space="preserve">27. </w:t>
      </w:r>
      <w:r w:rsidR="0020660A" w:rsidRPr="00CB333B">
        <w:rPr>
          <w:rFonts w:ascii="Times New Roman" w:hAnsi="Times New Roman" w:cs="Times New Roman"/>
          <w:color w:val="111111"/>
          <w:sz w:val="28"/>
          <w:szCs w:val="28"/>
          <w:shd w:val="clear" w:color="auto" w:fill="FFFFFF"/>
        </w:rPr>
        <w:t>Подоляк Н. Структура асертивності з позиції континуально-ієрархічного підходу. Проблеми гуманітарних наук. Психологія. № 43 (2018). С. 128-140.</w:t>
      </w:r>
    </w:p>
    <w:p w:rsidR="007C7B3D" w:rsidRPr="00D21A2B" w:rsidRDefault="00702B86" w:rsidP="007C7B3D">
      <w:pPr>
        <w:spacing w:after="0" w:line="360" w:lineRule="auto"/>
        <w:ind w:firstLine="709"/>
        <w:jc w:val="both"/>
        <w:rPr>
          <w:rFonts w:ascii="Times New Roman" w:hAnsi="Times New Roman" w:cs="Times New Roman"/>
          <w:color w:val="111111"/>
          <w:sz w:val="28"/>
          <w:szCs w:val="28"/>
          <w:shd w:val="clear" w:color="auto" w:fill="FFFFFF"/>
          <w:lang w:val="ru-RU"/>
        </w:rPr>
      </w:pPr>
      <w:r>
        <w:rPr>
          <w:rFonts w:ascii="Times New Roman" w:hAnsi="Times New Roman" w:cs="Times New Roman"/>
          <w:color w:val="111111"/>
          <w:sz w:val="28"/>
          <w:szCs w:val="28"/>
          <w:shd w:val="clear" w:color="auto" w:fill="FFFFFF"/>
        </w:rPr>
        <w:t xml:space="preserve">28. </w:t>
      </w:r>
      <w:r w:rsidRPr="00702B86">
        <w:rPr>
          <w:rFonts w:ascii="Times New Roman" w:eastAsiaTheme="minorHAnsi" w:hAnsi="Times New Roman" w:cs="Times New Roman"/>
          <w:sz w:val="28"/>
          <w:lang w:eastAsia="en-US"/>
        </w:rPr>
        <w:t>Саннікова О. П., Санніков О. І., Подоляк Н. М. Діагностика асертивності: результати апробаціїметодики «ТОКАС». Нау</w:t>
      </w:r>
      <w:r w:rsidR="007C7B3D">
        <w:rPr>
          <w:rFonts w:ascii="Times New Roman" w:eastAsiaTheme="minorHAnsi" w:hAnsi="Times New Roman" w:cs="Times New Roman"/>
          <w:sz w:val="28"/>
          <w:lang w:eastAsia="en-US"/>
        </w:rPr>
        <w:t>ка і освіта. 2013. №3. С. 140-</w:t>
      </w:r>
      <w:r w:rsidRPr="00702B86">
        <w:rPr>
          <w:rFonts w:ascii="Times New Roman" w:eastAsiaTheme="minorHAnsi" w:hAnsi="Times New Roman" w:cs="Times New Roman"/>
          <w:sz w:val="28"/>
          <w:lang w:eastAsia="en-US"/>
        </w:rPr>
        <w:t>144.</w:t>
      </w:r>
    </w:p>
    <w:p w:rsidR="007C7B3D" w:rsidRDefault="007C7B3D" w:rsidP="007C7B3D">
      <w:pPr>
        <w:spacing w:after="0" w:line="360" w:lineRule="auto"/>
        <w:ind w:firstLine="709"/>
        <w:jc w:val="both"/>
        <w:rPr>
          <w:rFonts w:ascii="Times New Roman" w:hAnsi="Times New Roman" w:cs="Times New Roman"/>
          <w:color w:val="111111"/>
          <w:sz w:val="28"/>
          <w:szCs w:val="28"/>
          <w:shd w:val="clear" w:color="auto" w:fill="FFFFFF"/>
        </w:rPr>
      </w:pPr>
      <w:r>
        <w:rPr>
          <w:rFonts w:ascii="Times New Roman" w:eastAsia="Times New Roman" w:hAnsi="Times New Roman" w:cs="Times New Roman"/>
          <w:sz w:val="28"/>
          <w:szCs w:val="28"/>
        </w:rPr>
        <w:t>29</w:t>
      </w:r>
      <w:r w:rsidR="00B80B4D">
        <w:rPr>
          <w:rFonts w:ascii="Times New Roman" w:eastAsia="Times New Roman" w:hAnsi="Times New Roman" w:cs="Times New Roman"/>
          <w:sz w:val="28"/>
          <w:szCs w:val="28"/>
        </w:rPr>
        <w:t xml:space="preserve">. </w:t>
      </w:r>
      <w:r w:rsidR="002F1723" w:rsidRPr="00CB333B">
        <w:rPr>
          <w:rFonts w:ascii="Times New Roman" w:eastAsia="Times New Roman" w:hAnsi="Times New Roman" w:cs="Times New Roman"/>
          <w:sz w:val="28"/>
          <w:szCs w:val="28"/>
        </w:rPr>
        <w:t>Семенчук В.</w:t>
      </w:r>
      <w:r w:rsidR="00B80B4D">
        <w:rPr>
          <w:rFonts w:ascii="Times New Roman" w:eastAsia="Times New Roman" w:hAnsi="Times New Roman" w:cs="Times New Roman"/>
          <w:sz w:val="28"/>
          <w:szCs w:val="28"/>
        </w:rPr>
        <w:t xml:space="preserve"> </w:t>
      </w:r>
      <w:r w:rsidR="002F1723" w:rsidRPr="00CB333B">
        <w:rPr>
          <w:rFonts w:ascii="Times New Roman" w:eastAsia="Times New Roman" w:hAnsi="Times New Roman" w:cs="Times New Roman"/>
          <w:sz w:val="28"/>
          <w:szCs w:val="28"/>
        </w:rPr>
        <w:t>І. «Асертивність як засіб профілактики булінгу у студентів». Психологічні перспективи, №9, 2022. С. 55-63.</w:t>
      </w:r>
    </w:p>
    <w:p w:rsidR="00CB333B" w:rsidRPr="007C7B3D" w:rsidRDefault="007C7B3D" w:rsidP="007C7B3D">
      <w:pPr>
        <w:spacing w:after="0" w:line="360" w:lineRule="auto"/>
        <w:ind w:firstLine="709"/>
        <w:jc w:val="both"/>
        <w:rPr>
          <w:rFonts w:ascii="Times New Roman" w:hAnsi="Times New Roman" w:cs="Times New Roman"/>
          <w:color w:val="111111"/>
          <w:sz w:val="28"/>
          <w:szCs w:val="28"/>
          <w:shd w:val="clear" w:color="auto" w:fill="FFFFFF"/>
        </w:rPr>
      </w:pPr>
      <w:r>
        <w:rPr>
          <w:rFonts w:ascii="Times New Roman" w:hAnsi="Times New Roman" w:cs="Times New Roman"/>
          <w:color w:val="111111"/>
          <w:sz w:val="28"/>
          <w:szCs w:val="28"/>
          <w:shd w:val="clear" w:color="auto" w:fill="FFFFFF"/>
        </w:rPr>
        <w:t xml:space="preserve">30. </w:t>
      </w:r>
      <w:r w:rsidR="00B80B4D">
        <w:rPr>
          <w:rFonts w:ascii="Times New Roman" w:eastAsia="Times New Roman" w:hAnsi="Times New Roman" w:cs="Times New Roman"/>
          <w:sz w:val="28"/>
          <w:szCs w:val="28"/>
        </w:rPr>
        <w:t xml:space="preserve"> </w:t>
      </w:r>
      <w:r w:rsidR="00CB333B" w:rsidRPr="00CB333B">
        <w:rPr>
          <w:rFonts w:ascii="Times New Roman" w:eastAsia="Times New Roman" w:hAnsi="Times New Roman" w:cs="Times New Roman"/>
          <w:sz w:val="28"/>
          <w:szCs w:val="28"/>
        </w:rPr>
        <w:t xml:space="preserve">Середа Т. В. Формування асертивності у студентів-медиків в </w:t>
      </w:r>
      <w:r w:rsidR="00B80B4D">
        <w:rPr>
          <w:rFonts w:ascii="Times New Roman" w:eastAsia="Times New Roman" w:hAnsi="Times New Roman" w:cs="Times New Roman"/>
          <w:sz w:val="28"/>
          <w:szCs w:val="28"/>
        </w:rPr>
        <w:t>процесі практичної підготовки. «</w:t>
      </w:r>
      <w:r w:rsidR="00CB333B" w:rsidRPr="00CB333B">
        <w:rPr>
          <w:rFonts w:ascii="Times New Roman" w:eastAsia="Times New Roman" w:hAnsi="Times New Roman" w:cs="Times New Roman"/>
          <w:sz w:val="28"/>
          <w:szCs w:val="28"/>
        </w:rPr>
        <w:t>Наукові записки Тернопільського національного педагогічного університету імені Володи</w:t>
      </w:r>
      <w:r w:rsidR="00B80B4D">
        <w:rPr>
          <w:rFonts w:ascii="Times New Roman" w:eastAsia="Times New Roman" w:hAnsi="Times New Roman" w:cs="Times New Roman"/>
          <w:sz w:val="28"/>
          <w:szCs w:val="28"/>
        </w:rPr>
        <w:t>мира Гнатюка. Серія: Педагогіка»</w:t>
      </w:r>
      <w:r w:rsidR="00CB333B" w:rsidRPr="00CB333B">
        <w:rPr>
          <w:rFonts w:ascii="Times New Roman" w:eastAsia="Times New Roman" w:hAnsi="Times New Roman" w:cs="Times New Roman"/>
          <w:sz w:val="28"/>
          <w:szCs w:val="28"/>
        </w:rPr>
        <w:t>, 2017, т. 1, с. 131-136.</w:t>
      </w:r>
    </w:p>
    <w:p w:rsidR="002F1723" w:rsidRPr="00CB333B" w:rsidRDefault="007C7B3D" w:rsidP="00CB333B">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31</w:t>
      </w:r>
      <w:r w:rsidR="00B80B4D">
        <w:rPr>
          <w:rFonts w:ascii="Times New Roman" w:eastAsia="Times New Roman" w:hAnsi="Times New Roman" w:cs="Times New Roman"/>
          <w:sz w:val="28"/>
          <w:szCs w:val="28"/>
        </w:rPr>
        <w:t xml:space="preserve">. </w:t>
      </w:r>
      <w:r w:rsidR="002F1723" w:rsidRPr="00CB333B">
        <w:rPr>
          <w:rFonts w:ascii="Times New Roman" w:eastAsia="Times New Roman" w:hAnsi="Times New Roman" w:cs="Times New Roman"/>
          <w:sz w:val="28"/>
          <w:szCs w:val="28"/>
        </w:rPr>
        <w:t>Сидоренко А.</w:t>
      </w:r>
      <w:r w:rsidR="00B80B4D">
        <w:rPr>
          <w:rFonts w:ascii="Times New Roman" w:eastAsia="Times New Roman" w:hAnsi="Times New Roman" w:cs="Times New Roman"/>
          <w:sz w:val="28"/>
          <w:szCs w:val="28"/>
        </w:rPr>
        <w:t xml:space="preserve"> </w:t>
      </w:r>
      <w:r w:rsidR="002F1723" w:rsidRPr="00CB333B">
        <w:rPr>
          <w:rFonts w:ascii="Times New Roman" w:eastAsia="Times New Roman" w:hAnsi="Times New Roman" w:cs="Times New Roman"/>
          <w:sz w:val="28"/>
          <w:szCs w:val="28"/>
        </w:rPr>
        <w:t>В. Розвиток асертивності як засіб профілактики деструктивних конфліктів у молоді (Автореф. дис. канд. психол. наук). Одеса: ОНУ. 2022. 24 с.</w:t>
      </w:r>
    </w:p>
    <w:p w:rsidR="00CB333B" w:rsidRPr="00CB333B" w:rsidRDefault="007C7B3D" w:rsidP="00CB333B">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32</w:t>
      </w:r>
      <w:r w:rsidR="00B80B4D">
        <w:rPr>
          <w:rFonts w:ascii="Times New Roman" w:eastAsia="Times New Roman" w:hAnsi="Times New Roman" w:cs="Times New Roman"/>
          <w:sz w:val="28"/>
          <w:szCs w:val="28"/>
        </w:rPr>
        <w:t xml:space="preserve">. </w:t>
      </w:r>
      <w:r w:rsidR="00CB333B" w:rsidRPr="00CB333B">
        <w:rPr>
          <w:rFonts w:ascii="Times New Roman" w:eastAsia="Times New Roman" w:hAnsi="Times New Roman" w:cs="Times New Roman"/>
          <w:sz w:val="28"/>
          <w:szCs w:val="28"/>
        </w:rPr>
        <w:t>Тімашов І. В. Психологія асертивності та конструктивної п</w:t>
      </w:r>
      <w:r w:rsidR="00B80B4D">
        <w:rPr>
          <w:rFonts w:ascii="Times New Roman" w:eastAsia="Times New Roman" w:hAnsi="Times New Roman" w:cs="Times New Roman"/>
          <w:sz w:val="28"/>
          <w:szCs w:val="28"/>
        </w:rPr>
        <w:t>оведінки. Київ: Видавничий дім «Слово»</w:t>
      </w:r>
      <w:r w:rsidR="00CB333B" w:rsidRPr="00CB333B">
        <w:rPr>
          <w:rFonts w:ascii="Times New Roman" w:eastAsia="Times New Roman" w:hAnsi="Times New Roman" w:cs="Times New Roman"/>
          <w:sz w:val="28"/>
          <w:szCs w:val="28"/>
        </w:rPr>
        <w:t>, 2016. 256 с.</w:t>
      </w:r>
    </w:p>
    <w:p w:rsidR="002F1723" w:rsidRPr="00CB333B" w:rsidRDefault="007C7B3D" w:rsidP="00CB333B">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33</w:t>
      </w:r>
      <w:r w:rsidR="002F1723" w:rsidRPr="00CB333B">
        <w:rPr>
          <w:rFonts w:ascii="Times New Roman" w:eastAsia="Times New Roman" w:hAnsi="Times New Roman" w:cs="Times New Roman"/>
          <w:sz w:val="28"/>
          <w:szCs w:val="28"/>
        </w:rPr>
        <w:t>. Ткачук Л.</w:t>
      </w:r>
      <w:r w:rsidR="00B80B4D">
        <w:rPr>
          <w:rFonts w:ascii="Times New Roman" w:eastAsia="Times New Roman" w:hAnsi="Times New Roman" w:cs="Times New Roman"/>
          <w:sz w:val="28"/>
          <w:szCs w:val="28"/>
        </w:rPr>
        <w:t xml:space="preserve"> </w:t>
      </w:r>
      <w:r w:rsidR="002F1723" w:rsidRPr="00CB333B">
        <w:rPr>
          <w:rFonts w:ascii="Times New Roman" w:eastAsia="Times New Roman" w:hAnsi="Times New Roman" w:cs="Times New Roman"/>
          <w:sz w:val="28"/>
          <w:szCs w:val="28"/>
        </w:rPr>
        <w:t>М. «Діагностика рівня асертивності у студентської молоді». Науковий часопис НПУ, №6, 2020. С. 102-110.</w:t>
      </w:r>
    </w:p>
    <w:p w:rsidR="002F1723" w:rsidRPr="00CB333B" w:rsidRDefault="007C7B3D" w:rsidP="00CB333B">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34</w:t>
      </w:r>
      <w:r w:rsidR="00B80B4D">
        <w:rPr>
          <w:rFonts w:ascii="Times New Roman" w:eastAsia="Times New Roman" w:hAnsi="Times New Roman" w:cs="Times New Roman"/>
          <w:sz w:val="28"/>
          <w:szCs w:val="28"/>
        </w:rPr>
        <w:t xml:space="preserve">. </w:t>
      </w:r>
      <w:r w:rsidR="002F1723" w:rsidRPr="00CB333B">
        <w:rPr>
          <w:rFonts w:ascii="Times New Roman" w:eastAsia="Times New Roman" w:hAnsi="Times New Roman" w:cs="Times New Roman"/>
          <w:sz w:val="28"/>
          <w:szCs w:val="28"/>
        </w:rPr>
        <w:t>Ульянова Т.</w:t>
      </w:r>
      <w:r w:rsidR="00B80B4D">
        <w:rPr>
          <w:rFonts w:ascii="Times New Roman" w:eastAsia="Times New Roman" w:hAnsi="Times New Roman" w:cs="Times New Roman"/>
          <w:sz w:val="28"/>
          <w:szCs w:val="28"/>
        </w:rPr>
        <w:t xml:space="preserve"> </w:t>
      </w:r>
      <w:r w:rsidR="002F1723" w:rsidRPr="00CB333B">
        <w:rPr>
          <w:rFonts w:ascii="Times New Roman" w:eastAsia="Times New Roman" w:hAnsi="Times New Roman" w:cs="Times New Roman"/>
          <w:sz w:val="28"/>
          <w:szCs w:val="28"/>
        </w:rPr>
        <w:t>Ю. Асертивні тенденції к</w:t>
      </w:r>
      <w:r w:rsidR="00B80B4D">
        <w:rPr>
          <w:rFonts w:ascii="Times New Roman" w:eastAsia="Times New Roman" w:hAnsi="Times New Roman" w:cs="Times New Roman"/>
          <w:sz w:val="28"/>
          <w:szCs w:val="28"/>
        </w:rPr>
        <w:t>онфліктності. Наука і освіта. №</w:t>
      </w:r>
      <w:r w:rsidR="002F1723" w:rsidRPr="00CB333B">
        <w:rPr>
          <w:rFonts w:ascii="Times New Roman" w:eastAsia="Times New Roman" w:hAnsi="Times New Roman" w:cs="Times New Roman"/>
          <w:sz w:val="28"/>
          <w:szCs w:val="28"/>
        </w:rPr>
        <w:t>10. 2015. С. 200-206.</w:t>
      </w:r>
    </w:p>
    <w:p w:rsidR="00CB333B" w:rsidRPr="00CB333B" w:rsidRDefault="007C7B3D" w:rsidP="00CB333B">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35</w:t>
      </w:r>
      <w:r w:rsidR="00B80B4D">
        <w:rPr>
          <w:rFonts w:ascii="Times New Roman" w:eastAsia="Times New Roman" w:hAnsi="Times New Roman" w:cs="Times New Roman"/>
          <w:sz w:val="28"/>
          <w:szCs w:val="28"/>
        </w:rPr>
        <w:t>. Філін</w:t>
      </w:r>
      <w:r w:rsidR="00CB333B" w:rsidRPr="00CB333B">
        <w:rPr>
          <w:rFonts w:ascii="Times New Roman" w:eastAsia="Times New Roman" w:hAnsi="Times New Roman" w:cs="Times New Roman"/>
          <w:sz w:val="28"/>
          <w:szCs w:val="28"/>
        </w:rPr>
        <w:t xml:space="preserve"> В. Асертивність як складова соціальн</w:t>
      </w:r>
      <w:r w:rsidR="00B80B4D">
        <w:rPr>
          <w:rFonts w:ascii="Times New Roman" w:eastAsia="Times New Roman" w:hAnsi="Times New Roman" w:cs="Times New Roman"/>
          <w:sz w:val="28"/>
          <w:szCs w:val="28"/>
        </w:rPr>
        <w:t>ої компетентності особистості. «</w:t>
      </w:r>
      <w:r w:rsidR="00CB333B" w:rsidRPr="00CB333B">
        <w:rPr>
          <w:rFonts w:ascii="Times New Roman" w:eastAsia="Times New Roman" w:hAnsi="Times New Roman" w:cs="Times New Roman"/>
          <w:sz w:val="28"/>
          <w:szCs w:val="28"/>
        </w:rPr>
        <w:t>Психологічні перспективи</w:t>
      </w:r>
      <w:r w:rsidR="00B80B4D">
        <w:rPr>
          <w:rFonts w:ascii="Times New Roman" w:eastAsia="Times New Roman" w:hAnsi="Times New Roman" w:cs="Times New Roman"/>
          <w:sz w:val="28"/>
          <w:szCs w:val="28"/>
        </w:rPr>
        <w:t>»</w:t>
      </w:r>
      <w:r w:rsidR="00CB333B" w:rsidRPr="00CB333B">
        <w:rPr>
          <w:rFonts w:ascii="Times New Roman" w:eastAsia="Times New Roman" w:hAnsi="Times New Roman" w:cs="Times New Roman"/>
          <w:sz w:val="28"/>
          <w:szCs w:val="28"/>
        </w:rPr>
        <w:t>. 2019. Т. 27. № 1. С. 67-76.</w:t>
      </w:r>
    </w:p>
    <w:p w:rsidR="00CB333B" w:rsidRPr="00CB333B" w:rsidRDefault="007C7B3D" w:rsidP="00CB333B">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36</w:t>
      </w:r>
      <w:r w:rsidR="00B80B4D">
        <w:rPr>
          <w:rFonts w:ascii="Times New Roman" w:eastAsia="Times New Roman" w:hAnsi="Times New Roman" w:cs="Times New Roman"/>
          <w:sz w:val="28"/>
          <w:szCs w:val="28"/>
        </w:rPr>
        <w:t xml:space="preserve">. </w:t>
      </w:r>
      <w:r w:rsidR="00CB333B" w:rsidRPr="00CB333B">
        <w:rPr>
          <w:rFonts w:ascii="Times New Roman" w:eastAsia="Times New Roman" w:hAnsi="Times New Roman" w:cs="Times New Roman"/>
          <w:sz w:val="28"/>
          <w:szCs w:val="28"/>
        </w:rPr>
        <w:t>Харченко О. Особистісні та с</w:t>
      </w:r>
      <w:r w:rsidR="00B80B4D">
        <w:rPr>
          <w:rFonts w:ascii="Times New Roman" w:eastAsia="Times New Roman" w:hAnsi="Times New Roman" w:cs="Times New Roman"/>
          <w:sz w:val="28"/>
          <w:szCs w:val="28"/>
        </w:rPr>
        <w:t>оціальні аспекти асертивності. «</w:t>
      </w:r>
      <w:r w:rsidR="00CB333B" w:rsidRPr="00CB333B">
        <w:rPr>
          <w:rFonts w:ascii="Times New Roman" w:eastAsia="Times New Roman" w:hAnsi="Times New Roman" w:cs="Times New Roman"/>
          <w:sz w:val="28"/>
          <w:szCs w:val="28"/>
        </w:rPr>
        <w:t>Вісник Національної академії кері</w:t>
      </w:r>
      <w:r w:rsidR="00B80B4D">
        <w:rPr>
          <w:rFonts w:ascii="Times New Roman" w:eastAsia="Times New Roman" w:hAnsi="Times New Roman" w:cs="Times New Roman"/>
          <w:sz w:val="28"/>
          <w:szCs w:val="28"/>
        </w:rPr>
        <w:t>вних кадрів культури і мистецтв»</w:t>
      </w:r>
      <w:r w:rsidR="00CB333B" w:rsidRPr="00CB333B">
        <w:rPr>
          <w:rFonts w:ascii="Times New Roman" w:eastAsia="Times New Roman" w:hAnsi="Times New Roman" w:cs="Times New Roman"/>
          <w:sz w:val="28"/>
          <w:szCs w:val="28"/>
        </w:rPr>
        <w:t>. 2016. Вип. 1. С. 102-107.</w:t>
      </w:r>
    </w:p>
    <w:p w:rsidR="002F1723" w:rsidRPr="00CB333B" w:rsidRDefault="007C7B3D" w:rsidP="00B80B4D">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37</w:t>
      </w:r>
      <w:r w:rsidR="00B80B4D">
        <w:rPr>
          <w:rFonts w:ascii="Times New Roman" w:eastAsia="Times New Roman" w:hAnsi="Times New Roman" w:cs="Times New Roman"/>
          <w:sz w:val="28"/>
          <w:szCs w:val="28"/>
        </w:rPr>
        <w:t xml:space="preserve">. </w:t>
      </w:r>
      <w:r w:rsidR="002F1723" w:rsidRPr="00CB333B">
        <w:rPr>
          <w:rFonts w:ascii="Times New Roman" w:eastAsia="Times New Roman" w:hAnsi="Times New Roman" w:cs="Times New Roman"/>
          <w:sz w:val="28"/>
          <w:szCs w:val="28"/>
        </w:rPr>
        <w:t>Центр психології університету «Львівська політехніка». Тренінг асертивної поведінки для студентів: програма та практики. Львів: Видавництво ЛП. 2023. 72 с.</w:t>
      </w:r>
    </w:p>
    <w:p w:rsidR="002F1723" w:rsidRDefault="007C7B3D" w:rsidP="00B80B4D">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38</w:t>
      </w:r>
      <w:r w:rsidR="002F1723" w:rsidRPr="002F1723">
        <w:rPr>
          <w:rFonts w:ascii="Times New Roman" w:eastAsia="Times New Roman" w:hAnsi="Times New Roman" w:cs="Times New Roman"/>
          <w:sz w:val="28"/>
          <w:szCs w:val="28"/>
        </w:rPr>
        <w:t>. Шевченко К.</w:t>
      </w:r>
      <w:r w:rsidR="00B80B4D">
        <w:rPr>
          <w:rFonts w:ascii="Times New Roman" w:eastAsia="Times New Roman" w:hAnsi="Times New Roman" w:cs="Times New Roman"/>
          <w:sz w:val="28"/>
          <w:szCs w:val="28"/>
        </w:rPr>
        <w:t xml:space="preserve"> </w:t>
      </w:r>
      <w:r w:rsidR="002F1723" w:rsidRPr="002F1723">
        <w:rPr>
          <w:rFonts w:ascii="Times New Roman" w:eastAsia="Times New Roman" w:hAnsi="Times New Roman" w:cs="Times New Roman"/>
          <w:sz w:val="28"/>
          <w:szCs w:val="28"/>
        </w:rPr>
        <w:t>О. «Тренінги асертивної поведінки для студентів: ефективність та перспективи». Сучасна освіта, №4, 2023. С. 134-142.</w:t>
      </w:r>
    </w:p>
    <w:p w:rsidR="002F1723" w:rsidRPr="002F1723" w:rsidRDefault="007C7B3D" w:rsidP="00B80B4D">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39</w:t>
      </w:r>
      <w:r w:rsidR="00B80B4D">
        <w:rPr>
          <w:rFonts w:ascii="Times New Roman" w:eastAsia="Times New Roman" w:hAnsi="Times New Roman" w:cs="Times New Roman"/>
          <w:sz w:val="28"/>
          <w:szCs w:val="28"/>
        </w:rPr>
        <w:t xml:space="preserve">. </w:t>
      </w:r>
      <w:r w:rsidR="002F1723" w:rsidRPr="002F1723">
        <w:rPr>
          <w:rFonts w:ascii="Times New Roman" w:eastAsia="Times New Roman" w:hAnsi="Times New Roman" w:cs="Times New Roman"/>
          <w:sz w:val="28"/>
          <w:szCs w:val="28"/>
        </w:rPr>
        <w:t>Шинкар М. І. Проблема асертивності в сучасному суспільстві. Вісник Національного університету оборони України. Сер. Питання психології. Т. 1. Вип. 54. 2020. С. 210-213.</w:t>
      </w:r>
    </w:p>
    <w:sectPr w:rsidR="002F1723" w:rsidRPr="002F1723">
      <w:headerReference w:type="defaul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5F4A" w:rsidRDefault="00955F4A" w:rsidP="00671616">
      <w:pPr>
        <w:spacing w:after="0" w:line="240" w:lineRule="auto"/>
      </w:pPr>
      <w:r>
        <w:separator/>
      </w:r>
    </w:p>
  </w:endnote>
  <w:endnote w:type="continuationSeparator" w:id="0">
    <w:p w:rsidR="00955F4A" w:rsidRDefault="00955F4A" w:rsidP="00671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5F4A" w:rsidRDefault="00955F4A" w:rsidP="00671616">
      <w:pPr>
        <w:spacing w:after="0" w:line="240" w:lineRule="auto"/>
      </w:pPr>
      <w:r>
        <w:separator/>
      </w:r>
    </w:p>
  </w:footnote>
  <w:footnote w:type="continuationSeparator" w:id="0">
    <w:p w:rsidR="00955F4A" w:rsidRDefault="00955F4A" w:rsidP="006716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1617755"/>
      <w:docPartObj>
        <w:docPartGallery w:val="Page Numbers (Top of Page)"/>
        <w:docPartUnique/>
      </w:docPartObj>
    </w:sdtPr>
    <w:sdtEndPr/>
    <w:sdtContent>
      <w:p w:rsidR="00671616" w:rsidRDefault="00671616">
        <w:pPr>
          <w:pStyle w:val="a8"/>
          <w:jc w:val="right"/>
        </w:pPr>
        <w:r>
          <w:fldChar w:fldCharType="begin"/>
        </w:r>
        <w:r>
          <w:instrText>PAGE   \* MERGEFORMAT</w:instrText>
        </w:r>
        <w:r>
          <w:fldChar w:fldCharType="separate"/>
        </w:r>
        <w:r w:rsidR="007E100A" w:rsidRPr="007E100A">
          <w:rPr>
            <w:noProof/>
            <w:lang w:val="ru-RU"/>
          </w:rPr>
          <w:t>4</w:t>
        </w:r>
        <w:r>
          <w:fldChar w:fldCharType="end"/>
        </w:r>
      </w:p>
    </w:sdtContent>
  </w:sdt>
  <w:p w:rsidR="00671616" w:rsidRDefault="00671616">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20899"/>
    <w:multiLevelType w:val="multilevel"/>
    <w:tmpl w:val="FDDC6C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983752"/>
    <w:multiLevelType w:val="multilevel"/>
    <w:tmpl w:val="1E5CF9BA"/>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DF86D57"/>
    <w:multiLevelType w:val="hybridMultilevel"/>
    <w:tmpl w:val="EA3E0E28"/>
    <w:lvl w:ilvl="0" w:tplc="6F72FB9E">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 w15:restartNumberingAfterBreak="0">
    <w:nsid w:val="2A4D0DCA"/>
    <w:multiLevelType w:val="multilevel"/>
    <w:tmpl w:val="5B2AE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036637"/>
    <w:multiLevelType w:val="hybridMultilevel"/>
    <w:tmpl w:val="1CAAE4E0"/>
    <w:lvl w:ilvl="0" w:tplc="C4742A6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15:restartNumberingAfterBreak="0">
    <w:nsid w:val="389D2CBB"/>
    <w:multiLevelType w:val="hybridMultilevel"/>
    <w:tmpl w:val="70E681E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433506EC"/>
    <w:multiLevelType w:val="hybridMultilevel"/>
    <w:tmpl w:val="6664A47A"/>
    <w:lvl w:ilvl="0" w:tplc="6F72FB9E">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7" w15:restartNumberingAfterBreak="0">
    <w:nsid w:val="4AAE3D32"/>
    <w:multiLevelType w:val="multilevel"/>
    <w:tmpl w:val="E4541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676C47"/>
    <w:multiLevelType w:val="multilevel"/>
    <w:tmpl w:val="6936A4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71C2351"/>
    <w:multiLevelType w:val="multilevel"/>
    <w:tmpl w:val="30C8C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8673179"/>
    <w:multiLevelType w:val="multilevel"/>
    <w:tmpl w:val="6FD49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AA52DCB"/>
    <w:multiLevelType w:val="multilevel"/>
    <w:tmpl w:val="0C4AD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672969"/>
    <w:multiLevelType w:val="multilevel"/>
    <w:tmpl w:val="CD548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2A5678"/>
    <w:multiLevelType w:val="multilevel"/>
    <w:tmpl w:val="66E61D44"/>
    <w:lvl w:ilvl="0">
      <w:start w:val="1"/>
      <w:numFmt w:val="decimal"/>
      <w:lvlText w:val="%1)"/>
      <w:lvlJc w:val="left"/>
      <w:pPr>
        <w:tabs>
          <w:tab w:val="num" w:pos="502"/>
        </w:tabs>
        <w:ind w:left="502" w:hanging="360"/>
      </w:pPr>
      <w:rPr>
        <w:rFonts w:ascii="Times New Roman" w:eastAsia="Times New Roman" w:hAnsi="Times New Roman" w:cs="Times New Roman"/>
        <w:sz w:val="28"/>
      </w:rPr>
    </w:lvl>
    <w:lvl w:ilvl="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14" w15:restartNumberingAfterBreak="0">
    <w:nsid w:val="5F7E3B70"/>
    <w:multiLevelType w:val="hybridMultilevel"/>
    <w:tmpl w:val="0B72698A"/>
    <w:lvl w:ilvl="0" w:tplc="6F72FB9E">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5" w15:restartNumberingAfterBreak="0">
    <w:nsid w:val="6089299A"/>
    <w:multiLevelType w:val="hybridMultilevel"/>
    <w:tmpl w:val="4E6600AE"/>
    <w:lvl w:ilvl="0" w:tplc="6F72FB9E">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6" w15:restartNumberingAfterBreak="0">
    <w:nsid w:val="61A53180"/>
    <w:multiLevelType w:val="multilevel"/>
    <w:tmpl w:val="4FA4B2F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A32425E"/>
    <w:multiLevelType w:val="multilevel"/>
    <w:tmpl w:val="A424A8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2A02386"/>
    <w:multiLevelType w:val="multilevel"/>
    <w:tmpl w:val="E5B05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3445063"/>
    <w:multiLevelType w:val="multilevel"/>
    <w:tmpl w:val="537C3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BBE7913"/>
    <w:multiLevelType w:val="hybridMultilevel"/>
    <w:tmpl w:val="35DEF1D8"/>
    <w:lvl w:ilvl="0" w:tplc="6F72FB9E">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num w:numId="1">
    <w:abstractNumId w:val="1"/>
  </w:num>
  <w:num w:numId="2">
    <w:abstractNumId w:val="4"/>
  </w:num>
  <w:num w:numId="3">
    <w:abstractNumId w:val="11"/>
  </w:num>
  <w:num w:numId="4">
    <w:abstractNumId w:val="10"/>
  </w:num>
  <w:num w:numId="5">
    <w:abstractNumId w:val="3"/>
  </w:num>
  <w:num w:numId="6">
    <w:abstractNumId w:val="9"/>
  </w:num>
  <w:num w:numId="7">
    <w:abstractNumId w:val="8"/>
  </w:num>
  <w:num w:numId="8">
    <w:abstractNumId w:val="19"/>
  </w:num>
  <w:num w:numId="9">
    <w:abstractNumId w:val="17"/>
  </w:num>
  <w:num w:numId="10">
    <w:abstractNumId w:val="16"/>
  </w:num>
  <w:num w:numId="11">
    <w:abstractNumId w:val="5"/>
  </w:num>
  <w:num w:numId="12">
    <w:abstractNumId w:val="20"/>
  </w:num>
  <w:num w:numId="13">
    <w:abstractNumId w:val="7"/>
  </w:num>
  <w:num w:numId="14">
    <w:abstractNumId w:val="13"/>
  </w:num>
  <w:num w:numId="15">
    <w:abstractNumId w:val="2"/>
  </w:num>
  <w:num w:numId="16">
    <w:abstractNumId w:val="18"/>
  </w:num>
  <w:num w:numId="17">
    <w:abstractNumId w:val="15"/>
  </w:num>
  <w:num w:numId="18">
    <w:abstractNumId w:val="6"/>
  </w:num>
  <w:num w:numId="19">
    <w:abstractNumId w:val="12"/>
  </w:num>
  <w:num w:numId="20">
    <w:abstractNumId w:val="0"/>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62FA"/>
    <w:rsid w:val="0000513F"/>
    <w:rsid w:val="000577A1"/>
    <w:rsid w:val="000A278A"/>
    <w:rsid w:val="000B78B0"/>
    <w:rsid w:val="00105339"/>
    <w:rsid w:val="001346D6"/>
    <w:rsid w:val="00155337"/>
    <w:rsid w:val="001A0867"/>
    <w:rsid w:val="001A6632"/>
    <w:rsid w:val="001C0011"/>
    <w:rsid w:val="001C1156"/>
    <w:rsid w:val="001D3F78"/>
    <w:rsid w:val="001F1F7C"/>
    <w:rsid w:val="00204E36"/>
    <w:rsid w:val="0020660A"/>
    <w:rsid w:val="00261FE0"/>
    <w:rsid w:val="00282B8D"/>
    <w:rsid w:val="002B7BAE"/>
    <w:rsid w:val="002F1723"/>
    <w:rsid w:val="00310264"/>
    <w:rsid w:val="00340400"/>
    <w:rsid w:val="00377F71"/>
    <w:rsid w:val="00381B50"/>
    <w:rsid w:val="003B3C8C"/>
    <w:rsid w:val="003B42DF"/>
    <w:rsid w:val="00417762"/>
    <w:rsid w:val="00524D00"/>
    <w:rsid w:val="005C7451"/>
    <w:rsid w:val="005D7938"/>
    <w:rsid w:val="005F4111"/>
    <w:rsid w:val="006062FA"/>
    <w:rsid w:val="00640CA6"/>
    <w:rsid w:val="00671616"/>
    <w:rsid w:val="006E7B3A"/>
    <w:rsid w:val="007009CD"/>
    <w:rsid w:val="00702B86"/>
    <w:rsid w:val="00704F23"/>
    <w:rsid w:val="00753E27"/>
    <w:rsid w:val="0078461E"/>
    <w:rsid w:val="007A4DCD"/>
    <w:rsid w:val="007C7B3D"/>
    <w:rsid w:val="007D47EE"/>
    <w:rsid w:val="007E100A"/>
    <w:rsid w:val="007F5D54"/>
    <w:rsid w:val="00800B25"/>
    <w:rsid w:val="00803C30"/>
    <w:rsid w:val="00891D1A"/>
    <w:rsid w:val="008A7E63"/>
    <w:rsid w:val="008C387D"/>
    <w:rsid w:val="00955F4A"/>
    <w:rsid w:val="009B3317"/>
    <w:rsid w:val="009D5DAA"/>
    <w:rsid w:val="00A17FF5"/>
    <w:rsid w:val="00A34229"/>
    <w:rsid w:val="00B60506"/>
    <w:rsid w:val="00B734CB"/>
    <w:rsid w:val="00B80B4D"/>
    <w:rsid w:val="00BA6E47"/>
    <w:rsid w:val="00C23785"/>
    <w:rsid w:val="00C26E53"/>
    <w:rsid w:val="00C413FF"/>
    <w:rsid w:val="00CB333B"/>
    <w:rsid w:val="00CE7051"/>
    <w:rsid w:val="00D03729"/>
    <w:rsid w:val="00D14DE5"/>
    <w:rsid w:val="00D21A2B"/>
    <w:rsid w:val="00D87E4F"/>
    <w:rsid w:val="00DE0E2F"/>
    <w:rsid w:val="00DF6C59"/>
    <w:rsid w:val="00E659D1"/>
    <w:rsid w:val="00EA1AF8"/>
    <w:rsid w:val="00EE1C9F"/>
    <w:rsid w:val="00EE236C"/>
    <w:rsid w:val="00F13829"/>
    <w:rsid w:val="00F362D8"/>
    <w:rsid w:val="00F37C38"/>
    <w:rsid w:val="00FA30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BB48D"/>
  <w15:chartTrackingRefBased/>
  <w15:docId w15:val="{F3577A06-2846-410C-BFC7-648691AA6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062FA"/>
    <w:pPr>
      <w:spacing w:after="200" w:line="276" w:lineRule="auto"/>
    </w:pPr>
    <w:rPr>
      <w:rFonts w:eastAsiaTheme="minorEastAsia"/>
      <w:lang w:val="uk-UA" w:eastAsia="uk-UA"/>
    </w:rPr>
  </w:style>
  <w:style w:type="paragraph" w:styleId="2">
    <w:name w:val="heading 2"/>
    <w:basedOn w:val="a"/>
    <w:link w:val="20"/>
    <w:uiPriority w:val="9"/>
    <w:qFormat/>
    <w:rsid w:val="001C1156"/>
    <w:pPr>
      <w:spacing w:before="100" w:beforeAutospacing="1" w:after="100" w:afterAutospacing="1" w:line="240" w:lineRule="auto"/>
      <w:outlineLvl w:val="1"/>
    </w:pPr>
    <w:rPr>
      <w:rFonts w:ascii="Times New Roman" w:eastAsia="Times New Roman" w:hAnsi="Times New Roman" w:cs="Times New Roman"/>
      <w:b/>
      <w:bCs/>
      <w:sz w:val="36"/>
      <w:szCs w:val="36"/>
      <w:lang w:val="ru-RU" w:eastAsia="ru-RU"/>
    </w:rPr>
  </w:style>
  <w:style w:type="paragraph" w:styleId="3">
    <w:name w:val="heading 3"/>
    <w:basedOn w:val="a"/>
    <w:next w:val="a"/>
    <w:link w:val="30"/>
    <w:uiPriority w:val="9"/>
    <w:semiHidden/>
    <w:unhideWhenUsed/>
    <w:qFormat/>
    <w:rsid w:val="006E7B3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062FA"/>
    <w:pPr>
      <w:ind w:left="720"/>
      <w:contextualSpacing/>
    </w:pPr>
  </w:style>
  <w:style w:type="paragraph" w:styleId="a4">
    <w:name w:val="Body Text"/>
    <w:next w:val="a"/>
    <w:link w:val="a5"/>
    <w:rsid w:val="006062FA"/>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8"/>
      <w:szCs w:val="28"/>
      <w:bdr w:val="nil"/>
      <w:lang w:val="uk-UA" w:eastAsia="uk-UA"/>
    </w:rPr>
  </w:style>
  <w:style w:type="character" w:customStyle="1" w:styleId="a5">
    <w:name w:val="Основной текст Знак"/>
    <w:basedOn w:val="a0"/>
    <w:link w:val="a4"/>
    <w:rsid w:val="006062FA"/>
    <w:rPr>
      <w:rFonts w:ascii="Times New Roman" w:eastAsia="Arial Unicode MS" w:hAnsi="Times New Roman" w:cs="Arial Unicode MS"/>
      <w:color w:val="000000"/>
      <w:sz w:val="28"/>
      <w:szCs w:val="28"/>
      <w:bdr w:val="nil"/>
      <w:lang w:val="uk-UA" w:eastAsia="uk-UA"/>
    </w:rPr>
  </w:style>
  <w:style w:type="paragraph" w:styleId="a6">
    <w:name w:val="Normal (Web)"/>
    <w:basedOn w:val="a"/>
    <w:uiPriority w:val="99"/>
    <w:unhideWhenUsed/>
    <w:qFormat/>
    <w:rsid w:val="006062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6062F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0">
    <w:name w:val="Заголовок 2 Знак"/>
    <w:basedOn w:val="a0"/>
    <w:link w:val="2"/>
    <w:uiPriority w:val="9"/>
    <w:rsid w:val="001C1156"/>
    <w:rPr>
      <w:rFonts w:ascii="Times New Roman" w:eastAsia="Times New Roman" w:hAnsi="Times New Roman" w:cs="Times New Roman"/>
      <w:b/>
      <w:bCs/>
      <w:sz w:val="36"/>
      <w:szCs w:val="36"/>
      <w:lang w:eastAsia="ru-RU"/>
    </w:rPr>
  </w:style>
  <w:style w:type="paragraph" w:customStyle="1" w:styleId="query-text-line">
    <w:name w:val="query-text-line"/>
    <w:basedOn w:val="a"/>
    <w:rsid w:val="0078461E"/>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30">
    <w:name w:val="Заголовок 3 Знак"/>
    <w:basedOn w:val="a0"/>
    <w:link w:val="3"/>
    <w:uiPriority w:val="9"/>
    <w:semiHidden/>
    <w:rsid w:val="006E7B3A"/>
    <w:rPr>
      <w:rFonts w:asciiTheme="majorHAnsi" w:eastAsiaTheme="majorEastAsia" w:hAnsiTheme="majorHAnsi" w:cstheme="majorBidi"/>
      <w:color w:val="1F4D78" w:themeColor="accent1" w:themeShade="7F"/>
      <w:sz w:val="24"/>
      <w:szCs w:val="24"/>
      <w:lang w:val="uk-UA" w:eastAsia="uk-UA"/>
    </w:rPr>
  </w:style>
  <w:style w:type="table" w:styleId="a7">
    <w:name w:val="Table Grid"/>
    <w:basedOn w:val="a1"/>
    <w:uiPriority w:val="39"/>
    <w:rsid w:val="00FA30A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671616"/>
    <w:pPr>
      <w:tabs>
        <w:tab w:val="center" w:pos="4680"/>
        <w:tab w:val="right" w:pos="9360"/>
      </w:tabs>
      <w:spacing w:after="0" w:line="240" w:lineRule="auto"/>
    </w:pPr>
  </w:style>
  <w:style w:type="character" w:customStyle="1" w:styleId="a9">
    <w:name w:val="Верхний колонтитул Знак"/>
    <w:basedOn w:val="a0"/>
    <w:link w:val="a8"/>
    <w:uiPriority w:val="99"/>
    <w:rsid w:val="00671616"/>
    <w:rPr>
      <w:rFonts w:eastAsiaTheme="minorEastAsia"/>
      <w:lang w:val="uk-UA" w:eastAsia="uk-UA"/>
    </w:rPr>
  </w:style>
  <w:style w:type="paragraph" w:styleId="aa">
    <w:name w:val="footer"/>
    <w:basedOn w:val="a"/>
    <w:link w:val="ab"/>
    <w:uiPriority w:val="99"/>
    <w:unhideWhenUsed/>
    <w:rsid w:val="00671616"/>
    <w:pPr>
      <w:tabs>
        <w:tab w:val="center" w:pos="4680"/>
        <w:tab w:val="right" w:pos="9360"/>
      </w:tabs>
      <w:spacing w:after="0" w:line="240" w:lineRule="auto"/>
    </w:pPr>
  </w:style>
  <w:style w:type="character" w:customStyle="1" w:styleId="ab">
    <w:name w:val="Нижний колонтитул Знак"/>
    <w:basedOn w:val="a0"/>
    <w:link w:val="aa"/>
    <w:uiPriority w:val="99"/>
    <w:rsid w:val="00671616"/>
    <w:rPr>
      <w:rFonts w:eastAsiaTheme="minorEastAsia"/>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588816">
      <w:bodyDiv w:val="1"/>
      <w:marLeft w:val="0"/>
      <w:marRight w:val="0"/>
      <w:marTop w:val="0"/>
      <w:marBottom w:val="0"/>
      <w:divBdr>
        <w:top w:val="none" w:sz="0" w:space="0" w:color="auto"/>
        <w:left w:val="none" w:sz="0" w:space="0" w:color="auto"/>
        <w:bottom w:val="none" w:sz="0" w:space="0" w:color="auto"/>
        <w:right w:val="none" w:sz="0" w:space="0" w:color="auto"/>
      </w:divBdr>
      <w:divsChild>
        <w:div w:id="1549101846">
          <w:marLeft w:val="0"/>
          <w:marRight w:val="0"/>
          <w:marTop w:val="375"/>
          <w:marBottom w:val="0"/>
          <w:divBdr>
            <w:top w:val="single" w:sz="4" w:space="19" w:color="DDDDDD"/>
            <w:left w:val="none" w:sz="0" w:space="0" w:color="auto"/>
            <w:bottom w:val="none" w:sz="0" w:space="0" w:color="auto"/>
            <w:right w:val="none" w:sz="0" w:space="0" w:color="auto"/>
          </w:divBdr>
          <w:divsChild>
            <w:div w:id="2123960537">
              <w:marLeft w:val="0"/>
              <w:marRight w:val="0"/>
              <w:marTop w:val="0"/>
              <w:marBottom w:val="0"/>
              <w:divBdr>
                <w:top w:val="none" w:sz="0" w:space="0" w:color="auto"/>
                <w:left w:val="none" w:sz="0" w:space="0" w:color="auto"/>
                <w:bottom w:val="none" w:sz="0" w:space="0" w:color="auto"/>
                <w:right w:val="none" w:sz="0" w:space="0" w:color="auto"/>
              </w:divBdr>
              <w:divsChild>
                <w:div w:id="1090010226">
                  <w:marLeft w:val="0"/>
                  <w:marRight w:val="0"/>
                  <w:marTop w:val="0"/>
                  <w:marBottom w:val="0"/>
                  <w:divBdr>
                    <w:top w:val="none" w:sz="0" w:space="0" w:color="auto"/>
                    <w:left w:val="none" w:sz="0" w:space="0" w:color="auto"/>
                    <w:bottom w:val="none" w:sz="0" w:space="0" w:color="auto"/>
                    <w:right w:val="none" w:sz="0" w:space="0" w:color="auto"/>
                  </w:divBdr>
                  <w:divsChild>
                    <w:div w:id="2020623310">
                      <w:marLeft w:val="0"/>
                      <w:marRight w:val="0"/>
                      <w:marTop w:val="0"/>
                      <w:marBottom w:val="0"/>
                      <w:divBdr>
                        <w:top w:val="none" w:sz="0" w:space="0" w:color="auto"/>
                        <w:left w:val="none" w:sz="0" w:space="0" w:color="auto"/>
                        <w:bottom w:val="none" w:sz="0" w:space="0" w:color="auto"/>
                        <w:right w:val="none" w:sz="0" w:space="0" w:color="auto"/>
                      </w:divBdr>
                      <w:divsChild>
                        <w:div w:id="892695390">
                          <w:marLeft w:val="0"/>
                          <w:marRight w:val="0"/>
                          <w:marTop w:val="0"/>
                          <w:marBottom w:val="0"/>
                          <w:divBdr>
                            <w:top w:val="none" w:sz="0" w:space="0" w:color="auto"/>
                            <w:left w:val="none" w:sz="0" w:space="0" w:color="auto"/>
                            <w:bottom w:val="none" w:sz="0" w:space="0" w:color="auto"/>
                            <w:right w:val="none" w:sz="0" w:space="0" w:color="auto"/>
                          </w:divBdr>
                          <w:divsChild>
                            <w:div w:id="1902591605">
                              <w:marLeft w:val="0"/>
                              <w:marRight w:val="0"/>
                              <w:marTop w:val="0"/>
                              <w:marBottom w:val="0"/>
                              <w:divBdr>
                                <w:top w:val="none" w:sz="0" w:space="0" w:color="auto"/>
                                <w:left w:val="none" w:sz="0" w:space="0" w:color="auto"/>
                                <w:bottom w:val="none" w:sz="0" w:space="0" w:color="auto"/>
                                <w:right w:val="none" w:sz="0" w:space="0" w:color="auto"/>
                              </w:divBdr>
                              <w:divsChild>
                                <w:div w:id="9115015">
                                  <w:marLeft w:val="0"/>
                                  <w:marRight w:val="0"/>
                                  <w:marTop w:val="0"/>
                                  <w:marBottom w:val="0"/>
                                  <w:divBdr>
                                    <w:top w:val="none" w:sz="0" w:space="0" w:color="auto"/>
                                    <w:left w:val="none" w:sz="0" w:space="0" w:color="auto"/>
                                    <w:bottom w:val="none" w:sz="0" w:space="0" w:color="auto"/>
                                    <w:right w:val="none" w:sz="0" w:space="0" w:color="auto"/>
                                  </w:divBdr>
                                  <w:divsChild>
                                    <w:div w:id="1189754223">
                                      <w:marLeft w:val="0"/>
                                      <w:marRight w:val="0"/>
                                      <w:marTop w:val="0"/>
                                      <w:marBottom w:val="0"/>
                                      <w:divBdr>
                                        <w:top w:val="none" w:sz="0" w:space="0" w:color="auto"/>
                                        <w:left w:val="none" w:sz="0" w:space="0" w:color="auto"/>
                                        <w:bottom w:val="none" w:sz="0" w:space="0" w:color="auto"/>
                                        <w:right w:val="none" w:sz="0" w:space="0" w:color="auto"/>
                                      </w:divBdr>
                                      <w:divsChild>
                                        <w:div w:id="1763187542">
                                          <w:marLeft w:val="0"/>
                                          <w:marRight w:val="0"/>
                                          <w:marTop w:val="150"/>
                                          <w:marBottom w:val="0"/>
                                          <w:divBdr>
                                            <w:top w:val="none" w:sz="0" w:space="0" w:color="auto"/>
                                            <w:left w:val="none" w:sz="0" w:space="0" w:color="auto"/>
                                            <w:bottom w:val="none" w:sz="0" w:space="0" w:color="auto"/>
                                            <w:right w:val="none" w:sz="0" w:space="0" w:color="auto"/>
                                          </w:divBdr>
                                          <w:divsChild>
                                            <w:div w:id="345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607836">
          <w:marLeft w:val="0"/>
          <w:marRight w:val="0"/>
          <w:marTop w:val="375"/>
          <w:marBottom w:val="0"/>
          <w:divBdr>
            <w:top w:val="single" w:sz="4" w:space="19" w:color="DDDDDD"/>
            <w:left w:val="none" w:sz="0" w:space="0" w:color="auto"/>
            <w:bottom w:val="none" w:sz="0" w:space="0" w:color="auto"/>
            <w:right w:val="none" w:sz="0" w:space="0" w:color="auto"/>
          </w:divBdr>
          <w:divsChild>
            <w:div w:id="1555191501">
              <w:marLeft w:val="0"/>
              <w:marRight w:val="0"/>
              <w:marTop w:val="0"/>
              <w:marBottom w:val="0"/>
              <w:divBdr>
                <w:top w:val="none" w:sz="0" w:space="0" w:color="auto"/>
                <w:left w:val="none" w:sz="0" w:space="0" w:color="auto"/>
                <w:bottom w:val="none" w:sz="0" w:space="0" w:color="auto"/>
                <w:right w:val="none" w:sz="0" w:space="0" w:color="auto"/>
              </w:divBdr>
              <w:divsChild>
                <w:div w:id="1333798860">
                  <w:marLeft w:val="0"/>
                  <w:marRight w:val="0"/>
                  <w:marTop w:val="0"/>
                  <w:marBottom w:val="0"/>
                  <w:divBdr>
                    <w:top w:val="none" w:sz="0" w:space="0" w:color="auto"/>
                    <w:left w:val="none" w:sz="0" w:space="0" w:color="auto"/>
                    <w:bottom w:val="none" w:sz="0" w:space="0" w:color="auto"/>
                    <w:right w:val="none" w:sz="0" w:space="0" w:color="auto"/>
                  </w:divBdr>
                  <w:divsChild>
                    <w:div w:id="450982058">
                      <w:marLeft w:val="0"/>
                      <w:marRight w:val="0"/>
                      <w:marTop w:val="0"/>
                      <w:marBottom w:val="0"/>
                      <w:divBdr>
                        <w:top w:val="none" w:sz="0" w:space="0" w:color="auto"/>
                        <w:left w:val="none" w:sz="0" w:space="0" w:color="auto"/>
                        <w:bottom w:val="none" w:sz="0" w:space="0" w:color="auto"/>
                        <w:right w:val="none" w:sz="0" w:space="0" w:color="auto"/>
                      </w:divBdr>
                      <w:divsChild>
                        <w:div w:id="1679691094">
                          <w:marLeft w:val="0"/>
                          <w:marRight w:val="0"/>
                          <w:marTop w:val="0"/>
                          <w:marBottom w:val="0"/>
                          <w:divBdr>
                            <w:top w:val="none" w:sz="0" w:space="0" w:color="auto"/>
                            <w:left w:val="none" w:sz="0" w:space="0" w:color="auto"/>
                            <w:bottom w:val="none" w:sz="0" w:space="0" w:color="auto"/>
                            <w:right w:val="none" w:sz="0" w:space="0" w:color="auto"/>
                          </w:divBdr>
                          <w:divsChild>
                            <w:div w:id="1527597744">
                              <w:marLeft w:val="0"/>
                              <w:marRight w:val="0"/>
                              <w:marTop w:val="0"/>
                              <w:marBottom w:val="0"/>
                              <w:divBdr>
                                <w:top w:val="none" w:sz="0" w:space="0" w:color="auto"/>
                                <w:left w:val="none" w:sz="0" w:space="0" w:color="auto"/>
                                <w:bottom w:val="none" w:sz="0" w:space="0" w:color="auto"/>
                                <w:right w:val="none" w:sz="0" w:space="0" w:color="auto"/>
                              </w:divBdr>
                              <w:divsChild>
                                <w:div w:id="2004967737">
                                  <w:marLeft w:val="0"/>
                                  <w:marRight w:val="0"/>
                                  <w:marTop w:val="0"/>
                                  <w:marBottom w:val="0"/>
                                  <w:divBdr>
                                    <w:top w:val="none" w:sz="0" w:space="0" w:color="auto"/>
                                    <w:left w:val="none" w:sz="0" w:space="0" w:color="auto"/>
                                    <w:bottom w:val="none" w:sz="0" w:space="0" w:color="auto"/>
                                    <w:right w:val="none" w:sz="0" w:space="0" w:color="auto"/>
                                  </w:divBdr>
                                  <w:divsChild>
                                    <w:div w:id="526527150">
                                      <w:marLeft w:val="0"/>
                                      <w:marRight w:val="0"/>
                                      <w:marTop w:val="0"/>
                                      <w:marBottom w:val="0"/>
                                      <w:divBdr>
                                        <w:top w:val="none" w:sz="0" w:space="0" w:color="auto"/>
                                        <w:left w:val="none" w:sz="0" w:space="0" w:color="auto"/>
                                        <w:bottom w:val="none" w:sz="0" w:space="0" w:color="auto"/>
                                        <w:right w:val="none" w:sz="0" w:space="0" w:color="auto"/>
                                      </w:divBdr>
                                      <w:divsChild>
                                        <w:div w:id="146966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6433302">
      <w:bodyDiv w:val="1"/>
      <w:marLeft w:val="0"/>
      <w:marRight w:val="0"/>
      <w:marTop w:val="0"/>
      <w:marBottom w:val="0"/>
      <w:divBdr>
        <w:top w:val="none" w:sz="0" w:space="0" w:color="auto"/>
        <w:left w:val="none" w:sz="0" w:space="0" w:color="auto"/>
        <w:bottom w:val="none" w:sz="0" w:space="0" w:color="auto"/>
        <w:right w:val="none" w:sz="0" w:space="0" w:color="auto"/>
      </w:divBdr>
    </w:div>
    <w:div w:id="222494807">
      <w:bodyDiv w:val="1"/>
      <w:marLeft w:val="0"/>
      <w:marRight w:val="0"/>
      <w:marTop w:val="0"/>
      <w:marBottom w:val="0"/>
      <w:divBdr>
        <w:top w:val="none" w:sz="0" w:space="0" w:color="auto"/>
        <w:left w:val="none" w:sz="0" w:space="0" w:color="auto"/>
        <w:bottom w:val="none" w:sz="0" w:space="0" w:color="auto"/>
        <w:right w:val="none" w:sz="0" w:space="0" w:color="auto"/>
      </w:divBdr>
    </w:div>
    <w:div w:id="231621808">
      <w:bodyDiv w:val="1"/>
      <w:marLeft w:val="0"/>
      <w:marRight w:val="0"/>
      <w:marTop w:val="0"/>
      <w:marBottom w:val="0"/>
      <w:divBdr>
        <w:top w:val="none" w:sz="0" w:space="0" w:color="auto"/>
        <w:left w:val="none" w:sz="0" w:space="0" w:color="auto"/>
        <w:bottom w:val="none" w:sz="0" w:space="0" w:color="auto"/>
        <w:right w:val="none" w:sz="0" w:space="0" w:color="auto"/>
      </w:divBdr>
    </w:div>
    <w:div w:id="234246996">
      <w:bodyDiv w:val="1"/>
      <w:marLeft w:val="0"/>
      <w:marRight w:val="0"/>
      <w:marTop w:val="0"/>
      <w:marBottom w:val="0"/>
      <w:divBdr>
        <w:top w:val="none" w:sz="0" w:space="0" w:color="auto"/>
        <w:left w:val="none" w:sz="0" w:space="0" w:color="auto"/>
        <w:bottom w:val="none" w:sz="0" w:space="0" w:color="auto"/>
        <w:right w:val="none" w:sz="0" w:space="0" w:color="auto"/>
      </w:divBdr>
    </w:div>
    <w:div w:id="321546668">
      <w:bodyDiv w:val="1"/>
      <w:marLeft w:val="0"/>
      <w:marRight w:val="0"/>
      <w:marTop w:val="0"/>
      <w:marBottom w:val="0"/>
      <w:divBdr>
        <w:top w:val="none" w:sz="0" w:space="0" w:color="auto"/>
        <w:left w:val="none" w:sz="0" w:space="0" w:color="auto"/>
        <w:bottom w:val="none" w:sz="0" w:space="0" w:color="auto"/>
        <w:right w:val="none" w:sz="0" w:space="0" w:color="auto"/>
      </w:divBdr>
    </w:div>
    <w:div w:id="329210974">
      <w:bodyDiv w:val="1"/>
      <w:marLeft w:val="0"/>
      <w:marRight w:val="0"/>
      <w:marTop w:val="0"/>
      <w:marBottom w:val="0"/>
      <w:divBdr>
        <w:top w:val="none" w:sz="0" w:space="0" w:color="auto"/>
        <w:left w:val="none" w:sz="0" w:space="0" w:color="auto"/>
        <w:bottom w:val="none" w:sz="0" w:space="0" w:color="auto"/>
        <w:right w:val="none" w:sz="0" w:space="0" w:color="auto"/>
      </w:divBdr>
    </w:div>
    <w:div w:id="411633218">
      <w:bodyDiv w:val="1"/>
      <w:marLeft w:val="0"/>
      <w:marRight w:val="0"/>
      <w:marTop w:val="0"/>
      <w:marBottom w:val="0"/>
      <w:divBdr>
        <w:top w:val="none" w:sz="0" w:space="0" w:color="auto"/>
        <w:left w:val="none" w:sz="0" w:space="0" w:color="auto"/>
        <w:bottom w:val="none" w:sz="0" w:space="0" w:color="auto"/>
        <w:right w:val="none" w:sz="0" w:space="0" w:color="auto"/>
      </w:divBdr>
    </w:div>
    <w:div w:id="478889714">
      <w:bodyDiv w:val="1"/>
      <w:marLeft w:val="0"/>
      <w:marRight w:val="0"/>
      <w:marTop w:val="0"/>
      <w:marBottom w:val="0"/>
      <w:divBdr>
        <w:top w:val="none" w:sz="0" w:space="0" w:color="auto"/>
        <w:left w:val="none" w:sz="0" w:space="0" w:color="auto"/>
        <w:bottom w:val="none" w:sz="0" w:space="0" w:color="auto"/>
        <w:right w:val="none" w:sz="0" w:space="0" w:color="auto"/>
      </w:divBdr>
    </w:div>
    <w:div w:id="496118274">
      <w:bodyDiv w:val="1"/>
      <w:marLeft w:val="0"/>
      <w:marRight w:val="0"/>
      <w:marTop w:val="0"/>
      <w:marBottom w:val="0"/>
      <w:divBdr>
        <w:top w:val="none" w:sz="0" w:space="0" w:color="auto"/>
        <w:left w:val="none" w:sz="0" w:space="0" w:color="auto"/>
        <w:bottom w:val="none" w:sz="0" w:space="0" w:color="auto"/>
        <w:right w:val="none" w:sz="0" w:space="0" w:color="auto"/>
      </w:divBdr>
    </w:div>
    <w:div w:id="663044507">
      <w:bodyDiv w:val="1"/>
      <w:marLeft w:val="0"/>
      <w:marRight w:val="0"/>
      <w:marTop w:val="0"/>
      <w:marBottom w:val="0"/>
      <w:divBdr>
        <w:top w:val="none" w:sz="0" w:space="0" w:color="auto"/>
        <w:left w:val="none" w:sz="0" w:space="0" w:color="auto"/>
        <w:bottom w:val="none" w:sz="0" w:space="0" w:color="auto"/>
        <w:right w:val="none" w:sz="0" w:space="0" w:color="auto"/>
      </w:divBdr>
    </w:div>
    <w:div w:id="702092084">
      <w:bodyDiv w:val="1"/>
      <w:marLeft w:val="0"/>
      <w:marRight w:val="0"/>
      <w:marTop w:val="0"/>
      <w:marBottom w:val="0"/>
      <w:divBdr>
        <w:top w:val="none" w:sz="0" w:space="0" w:color="auto"/>
        <w:left w:val="none" w:sz="0" w:space="0" w:color="auto"/>
        <w:bottom w:val="none" w:sz="0" w:space="0" w:color="auto"/>
        <w:right w:val="none" w:sz="0" w:space="0" w:color="auto"/>
      </w:divBdr>
    </w:div>
    <w:div w:id="786315181">
      <w:bodyDiv w:val="1"/>
      <w:marLeft w:val="0"/>
      <w:marRight w:val="0"/>
      <w:marTop w:val="0"/>
      <w:marBottom w:val="0"/>
      <w:divBdr>
        <w:top w:val="none" w:sz="0" w:space="0" w:color="auto"/>
        <w:left w:val="none" w:sz="0" w:space="0" w:color="auto"/>
        <w:bottom w:val="none" w:sz="0" w:space="0" w:color="auto"/>
        <w:right w:val="none" w:sz="0" w:space="0" w:color="auto"/>
      </w:divBdr>
    </w:div>
    <w:div w:id="920797654">
      <w:bodyDiv w:val="1"/>
      <w:marLeft w:val="0"/>
      <w:marRight w:val="0"/>
      <w:marTop w:val="0"/>
      <w:marBottom w:val="0"/>
      <w:divBdr>
        <w:top w:val="none" w:sz="0" w:space="0" w:color="auto"/>
        <w:left w:val="none" w:sz="0" w:space="0" w:color="auto"/>
        <w:bottom w:val="none" w:sz="0" w:space="0" w:color="auto"/>
        <w:right w:val="none" w:sz="0" w:space="0" w:color="auto"/>
      </w:divBdr>
    </w:div>
    <w:div w:id="1133598961">
      <w:bodyDiv w:val="1"/>
      <w:marLeft w:val="0"/>
      <w:marRight w:val="0"/>
      <w:marTop w:val="0"/>
      <w:marBottom w:val="0"/>
      <w:divBdr>
        <w:top w:val="none" w:sz="0" w:space="0" w:color="auto"/>
        <w:left w:val="none" w:sz="0" w:space="0" w:color="auto"/>
        <w:bottom w:val="none" w:sz="0" w:space="0" w:color="auto"/>
        <w:right w:val="none" w:sz="0" w:space="0" w:color="auto"/>
      </w:divBdr>
    </w:div>
    <w:div w:id="1212958726">
      <w:bodyDiv w:val="1"/>
      <w:marLeft w:val="0"/>
      <w:marRight w:val="0"/>
      <w:marTop w:val="0"/>
      <w:marBottom w:val="0"/>
      <w:divBdr>
        <w:top w:val="none" w:sz="0" w:space="0" w:color="auto"/>
        <w:left w:val="none" w:sz="0" w:space="0" w:color="auto"/>
        <w:bottom w:val="none" w:sz="0" w:space="0" w:color="auto"/>
        <w:right w:val="none" w:sz="0" w:space="0" w:color="auto"/>
      </w:divBdr>
    </w:div>
    <w:div w:id="1227259881">
      <w:bodyDiv w:val="1"/>
      <w:marLeft w:val="0"/>
      <w:marRight w:val="0"/>
      <w:marTop w:val="0"/>
      <w:marBottom w:val="0"/>
      <w:divBdr>
        <w:top w:val="none" w:sz="0" w:space="0" w:color="auto"/>
        <w:left w:val="none" w:sz="0" w:space="0" w:color="auto"/>
        <w:bottom w:val="none" w:sz="0" w:space="0" w:color="auto"/>
        <w:right w:val="none" w:sz="0" w:space="0" w:color="auto"/>
      </w:divBdr>
    </w:div>
    <w:div w:id="1296568388">
      <w:bodyDiv w:val="1"/>
      <w:marLeft w:val="0"/>
      <w:marRight w:val="0"/>
      <w:marTop w:val="0"/>
      <w:marBottom w:val="0"/>
      <w:divBdr>
        <w:top w:val="none" w:sz="0" w:space="0" w:color="auto"/>
        <w:left w:val="none" w:sz="0" w:space="0" w:color="auto"/>
        <w:bottom w:val="none" w:sz="0" w:space="0" w:color="auto"/>
        <w:right w:val="none" w:sz="0" w:space="0" w:color="auto"/>
      </w:divBdr>
    </w:div>
    <w:div w:id="1306353618">
      <w:bodyDiv w:val="1"/>
      <w:marLeft w:val="0"/>
      <w:marRight w:val="0"/>
      <w:marTop w:val="0"/>
      <w:marBottom w:val="0"/>
      <w:divBdr>
        <w:top w:val="none" w:sz="0" w:space="0" w:color="auto"/>
        <w:left w:val="none" w:sz="0" w:space="0" w:color="auto"/>
        <w:bottom w:val="none" w:sz="0" w:space="0" w:color="auto"/>
        <w:right w:val="none" w:sz="0" w:space="0" w:color="auto"/>
      </w:divBdr>
    </w:div>
    <w:div w:id="1359041289">
      <w:bodyDiv w:val="1"/>
      <w:marLeft w:val="0"/>
      <w:marRight w:val="0"/>
      <w:marTop w:val="0"/>
      <w:marBottom w:val="0"/>
      <w:divBdr>
        <w:top w:val="none" w:sz="0" w:space="0" w:color="auto"/>
        <w:left w:val="none" w:sz="0" w:space="0" w:color="auto"/>
        <w:bottom w:val="none" w:sz="0" w:space="0" w:color="auto"/>
        <w:right w:val="none" w:sz="0" w:space="0" w:color="auto"/>
      </w:divBdr>
    </w:div>
    <w:div w:id="1524202109">
      <w:bodyDiv w:val="1"/>
      <w:marLeft w:val="0"/>
      <w:marRight w:val="0"/>
      <w:marTop w:val="0"/>
      <w:marBottom w:val="0"/>
      <w:divBdr>
        <w:top w:val="none" w:sz="0" w:space="0" w:color="auto"/>
        <w:left w:val="none" w:sz="0" w:space="0" w:color="auto"/>
        <w:bottom w:val="none" w:sz="0" w:space="0" w:color="auto"/>
        <w:right w:val="none" w:sz="0" w:space="0" w:color="auto"/>
      </w:divBdr>
    </w:div>
    <w:div w:id="1547983320">
      <w:bodyDiv w:val="1"/>
      <w:marLeft w:val="0"/>
      <w:marRight w:val="0"/>
      <w:marTop w:val="0"/>
      <w:marBottom w:val="0"/>
      <w:divBdr>
        <w:top w:val="none" w:sz="0" w:space="0" w:color="auto"/>
        <w:left w:val="none" w:sz="0" w:space="0" w:color="auto"/>
        <w:bottom w:val="none" w:sz="0" w:space="0" w:color="auto"/>
        <w:right w:val="none" w:sz="0" w:space="0" w:color="auto"/>
      </w:divBdr>
    </w:div>
    <w:div w:id="1824736367">
      <w:bodyDiv w:val="1"/>
      <w:marLeft w:val="0"/>
      <w:marRight w:val="0"/>
      <w:marTop w:val="0"/>
      <w:marBottom w:val="0"/>
      <w:divBdr>
        <w:top w:val="none" w:sz="0" w:space="0" w:color="auto"/>
        <w:left w:val="none" w:sz="0" w:space="0" w:color="auto"/>
        <w:bottom w:val="none" w:sz="0" w:space="0" w:color="auto"/>
        <w:right w:val="none" w:sz="0" w:space="0" w:color="auto"/>
      </w:divBdr>
    </w:div>
    <w:div w:id="1917006352">
      <w:bodyDiv w:val="1"/>
      <w:marLeft w:val="0"/>
      <w:marRight w:val="0"/>
      <w:marTop w:val="0"/>
      <w:marBottom w:val="0"/>
      <w:divBdr>
        <w:top w:val="none" w:sz="0" w:space="0" w:color="auto"/>
        <w:left w:val="none" w:sz="0" w:space="0" w:color="auto"/>
        <w:bottom w:val="none" w:sz="0" w:space="0" w:color="auto"/>
        <w:right w:val="none" w:sz="0" w:space="0" w:color="auto"/>
      </w:divBdr>
    </w:div>
    <w:div w:id="1943758587">
      <w:bodyDiv w:val="1"/>
      <w:marLeft w:val="0"/>
      <w:marRight w:val="0"/>
      <w:marTop w:val="0"/>
      <w:marBottom w:val="0"/>
      <w:divBdr>
        <w:top w:val="none" w:sz="0" w:space="0" w:color="auto"/>
        <w:left w:val="none" w:sz="0" w:space="0" w:color="auto"/>
        <w:bottom w:val="none" w:sz="0" w:space="0" w:color="auto"/>
        <w:right w:val="none" w:sz="0" w:space="0" w:color="auto"/>
      </w:divBdr>
    </w:div>
    <w:div w:id="2135712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chart" Target="charts/chart3.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_____Microsoft_Excel.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_____Microsoft_Excel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_____Microsoft_Excel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Лист1!$B$1</c:f>
              <c:strCache>
                <c:ptCount val="1"/>
                <c:pt idx="0">
                  <c:v>високий рівень</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шкала незалежність</c:v>
                </c:pt>
                <c:pt idx="1">
                  <c:v>шкала впевненість</c:v>
                </c:pt>
                <c:pt idx="2">
                  <c:v>шкала соціальна бажаність</c:v>
                </c:pt>
              </c:strCache>
            </c:strRef>
          </c:cat>
          <c:val>
            <c:numRef>
              <c:f>Лист1!$B$2:$B$5</c:f>
              <c:numCache>
                <c:formatCode>0%</c:formatCode>
                <c:ptCount val="4"/>
                <c:pt idx="0">
                  <c:v>0.18</c:v>
                </c:pt>
                <c:pt idx="1">
                  <c:v>0.18</c:v>
                </c:pt>
                <c:pt idx="2">
                  <c:v>0.35</c:v>
                </c:pt>
              </c:numCache>
            </c:numRef>
          </c:val>
          <c:extLst>
            <c:ext xmlns:c16="http://schemas.microsoft.com/office/drawing/2014/chart" uri="{C3380CC4-5D6E-409C-BE32-E72D297353CC}">
              <c16:uniqueId val="{00000000-6A9A-4860-9FD8-D8841E83A086}"/>
            </c:ext>
          </c:extLst>
        </c:ser>
        <c:ser>
          <c:idx val="1"/>
          <c:order val="1"/>
          <c:tx>
            <c:strRef>
              <c:f>Лист1!$C$1</c:f>
              <c:strCache>
                <c:ptCount val="1"/>
                <c:pt idx="0">
                  <c:v>середній рівень</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шкала незалежність</c:v>
                </c:pt>
                <c:pt idx="1">
                  <c:v>шкала впевненість</c:v>
                </c:pt>
                <c:pt idx="2">
                  <c:v>шкала соціальна бажаність</c:v>
                </c:pt>
              </c:strCache>
            </c:strRef>
          </c:cat>
          <c:val>
            <c:numRef>
              <c:f>Лист1!$C$2:$C$5</c:f>
              <c:numCache>
                <c:formatCode>0%</c:formatCode>
                <c:ptCount val="4"/>
                <c:pt idx="0">
                  <c:v>0.44</c:v>
                </c:pt>
                <c:pt idx="1">
                  <c:v>0.56000000000000005</c:v>
                </c:pt>
                <c:pt idx="2">
                  <c:v>0.53</c:v>
                </c:pt>
              </c:numCache>
            </c:numRef>
          </c:val>
          <c:extLst>
            <c:ext xmlns:c16="http://schemas.microsoft.com/office/drawing/2014/chart" uri="{C3380CC4-5D6E-409C-BE32-E72D297353CC}">
              <c16:uniqueId val="{00000001-6A9A-4860-9FD8-D8841E83A086}"/>
            </c:ext>
          </c:extLst>
        </c:ser>
        <c:ser>
          <c:idx val="2"/>
          <c:order val="2"/>
          <c:tx>
            <c:strRef>
              <c:f>Лист1!$D$1</c:f>
              <c:strCache>
                <c:ptCount val="1"/>
                <c:pt idx="0">
                  <c:v>низький рівень</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шкала незалежність</c:v>
                </c:pt>
                <c:pt idx="1">
                  <c:v>шкала впевненість</c:v>
                </c:pt>
                <c:pt idx="2">
                  <c:v>шкала соціальна бажаність</c:v>
                </c:pt>
              </c:strCache>
            </c:strRef>
          </c:cat>
          <c:val>
            <c:numRef>
              <c:f>Лист1!$D$2:$D$5</c:f>
              <c:numCache>
                <c:formatCode>0%</c:formatCode>
                <c:ptCount val="4"/>
                <c:pt idx="0">
                  <c:v>0.38</c:v>
                </c:pt>
                <c:pt idx="1">
                  <c:v>0.26</c:v>
                </c:pt>
                <c:pt idx="2">
                  <c:v>0.12</c:v>
                </c:pt>
              </c:numCache>
            </c:numRef>
          </c:val>
          <c:extLst>
            <c:ext xmlns:c16="http://schemas.microsoft.com/office/drawing/2014/chart" uri="{C3380CC4-5D6E-409C-BE32-E72D297353CC}">
              <c16:uniqueId val="{00000002-6A9A-4860-9FD8-D8841E83A086}"/>
            </c:ext>
          </c:extLst>
        </c:ser>
        <c:dLbls>
          <c:dLblPos val="outEnd"/>
          <c:showLegendKey val="0"/>
          <c:showVal val="1"/>
          <c:showCatName val="0"/>
          <c:showSerName val="0"/>
          <c:showPercent val="0"/>
          <c:showBubbleSize val="0"/>
        </c:dLbls>
        <c:gapWidth val="182"/>
        <c:axId val="1024877055"/>
        <c:axId val="1024879551"/>
      </c:barChart>
      <c:catAx>
        <c:axId val="1024877055"/>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024879551"/>
        <c:crosses val="autoZero"/>
        <c:auto val="1"/>
        <c:lblAlgn val="ctr"/>
        <c:lblOffset val="100"/>
        <c:noMultiLvlLbl val="0"/>
      </c:catAx>
      <c:valAx>
        <c:axId val="1024879551"/>
        <c:scaling>
          <c:orientation val="minMax"/>
        </c:scaling>
        <c:delete val="1"/>
        <c:axPos val="b"/>
        <c:numFmt formatCode="0%" sourceLinked="1"/>
        <c:majorTickMark val="out"/>
        <c:minorTickMark val="none"/>
        <c:tickLblPos val="nextTo"/>
        <c:crossAx val="1024877055"/>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Лист1!$B$1</c:f>
              <c:strCache>
                <c:ptCount val="1"/>
                <c:pt idx="0">
                  <c:v>агресивні дії</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DA7A-41C8-9FE8-BE26A383684C}"/>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DA7A-41C8-9FE8-BE26A383684C}"/>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DA7A-41C8-9FE8-BE26A383684C}"/>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DA7A-41C8-9FE8-BE26A383684C}"/>
              </c:ext>
            </c:extLst>
          </c:dPt>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Лист1!$A$2:$A$5</c:f>
              <c:strCache>
                <c:ptCount val="4"/>
                <c:pt idx="0">
                  <c:v>низький рівень</c:v>
                </c:pt>
                <c:pt idx="1">
                  <c:v>середній рівень</c:v>
                </c:pt>
                <c:pt idx="2">
                  <c:v>високий рівень</c:v>
                </c:pt>
                <c:pt idx="3">
                  <c:v>Кв. 4</c:v>
                </c:pt>
              </c:strCache>
            </c:strRef>
          </c:cat>
          <c:val>
            <c:numRef>
              <c:f>Лист1!$B$2:$B$5</c:f>
              <c:numCache>
                <c:formatCode>0%</c:formatCode>
                <c:ptCount val="4"/>
                <c:pt idx="0">
                  <c:v>0.52</c:v>
                </c:pt>
                <c:pt idx="1">
                  <c:v>0.25</c:v>
                </c:pt>
                <c:pt idx="2">
                  <c:v>0.23</c:v>
                </c:pt>
              </c:numCache>
            </c:numRef>
          </c:val>
          <c:extLst>
            <c:ext xmlns:c16="http://schemas.microsoft.com/office/drawing/2014/chart" uri="{C3380CC4-5D6E-409C-BE32-E72D297353CC}">
              <c16:uniqueId val="{00000008-DA7A-41C8-9FE8-BE26A383684C}"/>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egendEntry>
        <c:idx val="3"/>
        <c:delete val="1"/>
      </c:legendEntry>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percentStacked"/>
        <c:varyColors val="0"/>
        <c:ser>
          <c:idx val="0"/>
          <c:order val="0"/>
          <c:tx>
            <c:strRef>
              <c:f>Лист1!$B$1</c:f>
              <c:strCache>
                <c:ptCount val="1"/>
                <c:pt idx="0">
                  <c:v>високий рівень</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стратегія уникання</c:v>
                </c:pt>
                <c:pt idx="2">
                  <c:v>стратегія агресивні дії</c:v>
                </c:pt>
              </c:strCache>
            </c:strRef>
          </c:cat>
          <c:val>
            <c:numRef>
              <c:f>Лист1!$B$2:$B$5</c:f>
              <c:numCache>
                <c:formatCode>General</c:formatCode>
                <c:ptCount val="4"/>
                <c:pt idx="0" formatCode="0%">
                  <c:v>0.28999999999999998</c:v>
                </c:pt>
                <c:pt idx="2" formatCode="0%">
                  <c:v>0.28999999999999998</c:v>
                </c:pt>
              </c:numCache>
            </c:numRef>
          </c:val>
          <c:extLst>
            <c:ext xmlns:c16="http://schemas.microsoft.com/office/drawing/2014/chart" uri="{C3380CC4-5D6E-409C-BE32-E72D297353CC}">
              <c16:uniqueId val="{00000000-1259-4FFB-90F3-3FA7C984C408}"/>
            </c:ext>
          </c:extLst>
        </c:ser>
        <c:ser>
          <c:idx val="1"/>
          <c:order val="1"/>
          <c:tx>
            <c:strRef>
              <c:f>Лист1!$C$1</c:f>
              <c:strCache>
                <c:ptCount val="1"/>
                <c:pt idx="0">
                  <c:v>середній рівень</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стратегія уникання</c:v>
                </c:pt>
                <c:pt idx="2">
                  <c:v>стратегія агресивні дії</c:v>
                </c:pt>
              </c:strCache>
            </c:strRef>
          </c:cat>
          <c:val>
            <c:numRef>
              <c:f>Лист1!$C$2:$C$5</c:f>
              <c:numCache>
                <c:formatCode>General</c:formatCode>
                <c:ptCount val="4"/>
                <c:pt idx="0" formatCode="0%">
                  <c:v>0.57999999999999996</c:v>
                </c:pt>
                <c:pt idx="2" formatCode="0%">
                  <c:v>0.53</c:v>
                </c:pt>
              </c:numCache>
            </c:numRef>
          </c:val>
          <c:extLst>
            <c:ext xmlns:c16="http://schemas.microsoft.com/office/drawing/2014/chart" uri="{C3380CC4-5D6E-409C-BE32-E72D297353CC}">
              <c16:uniqueId val="{00000001-1259-4FFB-90F3-3FA7C984C408}"/>
            </c:ext>
          </c:extLst>
        </c:ser>
        <c:ser>
          <c:idx val="2"/>
          <c:order val="2"/>
          <c:tx>
            <c:strRef>
              <c:f>Лист1!$D$1</c:f>
              <c:strCache>
                <c:ptCount val="1"/>
                <c:pt idx="0">
                  <c:v>низький рівень</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стратегія уникання</c:v>
                </c:pt>
                <c:pt idx="2">
                  <c:v>стратегія агресивні дії</c:v>
                </c:pt>
              </c:strCache>
            </c:strRef>
          </c:cat>
          <c:val>
            <c:numRef>
              <c:f>Лист1!$D$2:$D$5</c:f>
              <c:numCache>
                <c:formatCode>General</c:formatCode>
                <c:ptCount val="4"/>
                <c:pt idx="0" formatCode="0%">
                  <c:v>0.13</c:v>
                </c:pt>
                <c:pt idx="2" formatCode="0%">
                  <c:v>0.18</c:v>
                </c:pt>
              </c:numCache>
            </c:numRef>
          </c:val>
          <c:extLst>
            <c:ext xmlns:c16="http://schemas.microsoft.com/office/drawing/2014/chart" uri="{C3380CC4-5D6E-409C-BE32-E72D297353CC}">
              <c16:uniqueId val="{00000002-1259-4FFB-90F3-3FA7C984C408}"/>
            </c:ext>
          </c:extLst>
        </c:ser>
        <c:dLbls>
          <c:dLblPos val="ctr"/>
          <c:showLegendKey val="0"/>
          <c:showVal val="1"/>
          <c:showCatName val="0"/>
          <c:showSerName val="0"/>
          <c:showPercent val="0"/>
          <c:showBubbleSize val="0"/>
        </c:dLbls>
        <c:gapWidth val="150"/>
        <c:overlap val="100"/>
        <c:axId val="1092403695"/>
        <c:axId val="1092411183"/>
      </c:barChart>
      <c:catAx>
        <c:axId val="109240369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lgn="just">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092411183"/>
        <c:crosses val="autoZero"/>
        <c:auto val="1"/>
        <c:lblAlgn val="ctr"/>
        <c:lblOffset val="100"/>
        <c:noMultiLvlLbl val="0"/>
      </c:catAx>
      <c:valAx>
        <c:axId val="1092411183"/>
        <c:scaling>
          <c:orientation val="minMax"/>
        </c:scaling>
        <c:delete val="1"/>
        <c:axPos val="b"/>
        <c:numFmt formatCode="0%" sourceLinked="1"/>
        <c:majorTickMark val="none"/>
        <c:minorTickMark val="none"/>
        <c:tickLblPos val="nextTo"/>
        <c:crossAx val="109240369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4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358</TotalTime>
  <Pages>46</Pages>
  <Words>11874</Words>
  <Characters>67686</Characters>
  <Application>Microsoft Office Word</Application>
  <DocSecurity>0</DocSecurity>
  <Lines>564</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54</cp:revision>
  <dcterms:created xsi:type="dcterms:W3CDTF">2026-05-04T13:34:00Z</dcterms:created>
  <dcterms:modified xsi:type="dcterms:W3CDTF">2026-05-19T13:12:00Z</dcterms:modified>
</cp:coreProperties>
</file>