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85756" w14:textId="77777777" w:rsidR="006D1400" w:rsidRPr="00716957" w:rsidRDefault="006D1400" w:rsidP="006D1400">
      <w:pPr>
        <w:spacing w:after="0" w:line="240" w:lineRule="auto"/>
        <w:jc w:val="center"/>
        <w:rPr>
          <w:rFonts w:ascii="Times New Roman" w:hAnsi="Times New Roman" w:cs="Times New Roman"/>
          <w:sz w:val="28"/>
          <w:szCs w:val="28"/>
        </w:rPr>
      </w:pPr>
      <w:bookmarkStart w:id="0" w:name="_Hlk124000423"/>
      <w:bookmarkEnd w:id="0"/>
      <w:r w:rsidRPr="00716957">
        <w:rPr>
          <w:rFonts w:ascii="Times New Roman" w:hAnsi="Times New Roman" w:cs="Times New Roman"/>
          <w:sz w:val="28"/>
          <w:szCs w:val="28"/>
        </w:rPr>
        <w:t>МІНІСТЕРСТВО ВНУТРІШНІХ СПРАВ УКРАЇНИ</w:t>
      </w:r>
    </w:p>
    <w:p w14:paraId="6B4B6531" w14:textId="77777777" w:rsidR="006D1400" w:rsidRPr="00716957" w:rsidRDefault="006D1400" w:rsidP="006D1400">
      <w:pPr>
        <w:spacing w:after="0" w:line="240" w:lineRule="auto"/>
        <w:jc w:val="center"/>
        <w:rPr>
          <w:rFonts w:ascii="Times New Roman" w:hAnsi="Times New Roman" w:cs="Times New Roman"/>
          <w:sz w:val="28"/>
          <w:szCs w:val="28"/>
        </w:rPr>
      </w:pPr>
      <w:r w:rsidRPr="00716957">
        <w:rPr>
          <w:rFonts w:ascii="Times New Roman" w:hAnsi="Times New Roman" w:cs="Times New Roman"/>
          <w:sz w:val="28"/>
          <w:szCs w:val="28"/>
        </w:rPr>
        <w:t>ЛЬВІВСЬКИЙ ДЕРЖАВНИЙ УНІВЕРСИТЕТ ВНУТРІШНІХ СПРАВ</w:t>
      </w:r>
    </w:p>
    <w:p w14:paraId="4675F8AB" w14:textId="77777777" w:rsidR="006D1400" w:rsidRPr="00716957" w:rsidRDefault="006D1400" w:rsidP="006D1400">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Навчально-науковий інститут управління, психології та безпеки</w:t>
      </w:r>
    </w:p>
    <w:p w14:paraId="36D1994E" w14:textId="01DCCC75" w:rsidR="006D1400" w:rsidRPr="00716957" w:rsidRDefault="006D1400" w:rsidP="006D1400">
      <w:pPr>
        <w:spacing w:after="0" w:line="240" w:lineRule="auto"/>
        <w:ind w:firstLine="567"/>
        <w:jc w:val="center"/>
        <w:rPr>
          <w:rFonts w:ascii="Times New Roman" w:eastAsia="Times New Roman" w:hAnsi="Times New Roman" w:cs="Times New Roman"/>
          <w:b/>
          <w:sz w:val="28"/>
          <w:szCs w:val="28"/>
        </w:rPr>
      </w:pPr>
      <w:r w:rsidRPr="00716957">
        <w:rPr>
          <w:rFonts w:ascii="Times New Roman" w:hAnsi="Times New Roman" w:cs="Times New Roman"/>
          <w:sz w:val="28"/>
          <w:szCs w:val="28"/>
        </w:rPr>
        <w:t>Кафедра</w:t>
      </w:r>
      <w:r>
        <w:rPr>
          <w:rFonts w:ascii="Times New Roman" w:hAnsi="Times New Roman" w:cs="Times New Roman"/>
          <w:sz w:val="28"/>
          <w:szCs w:val="28"/>
        </w:rPr>
        <w:t xml:space="preserve"> </w:t>
      </w:r>
      <w:r w:rsidR="00252280">
        <w:rPr>
          <w:rFonts w:ascii="Times New Roman" w:hAnsi="Times New Roman" w:cs="Times New Roman"/>
          <w:sz w:val="28"/>
          <w:szCs w:val="28"/>
        </w:rPr>
        <w:t>практичної</w:t>
      </w:r>
      <w:r>
        <w:rPr>
          <w:rFonts w:ascii="Times New Roman" w:hAnsi="Times New Roman" w:cs="Times New Roman"/>
          <w:sz w:val="28"/>
          <w:szCs w:val="28"/>
        </w:rPr>
        <w:t xml:space="preserve"> психології</w:t>
      </w:r>
    </w:p>
    <w:p w14:paraId="21F30F5E" w14:textId="77777777" w:rsidR="006D1400" w:rsidRDefault="006D1400" w:rsidP="006D1400">
      <w:pPr>
        <w:spacing w:after="0" w:line="240" w:lineRule="auto"/>
        <w:ind w:left="-567" w:firstLine="567"/>
        <w:jc w:val="center"/>
        <w:rPr>
          <w:rFonts w:ascii="Times New Roman" w:eastAsia="Times New Roman" w:hAnsi="Times New Roman" w:cs="Times New Roman"/>
          <w:b/>
          <w:sz w:val="28"/>
          <w:szCs w:val="28"/>
        </w:rPr>
      </w:pPr>
    </w:p>
    <w:p w14:paraId="04A14E50" w14:textId="77777777" w:rsidR="006D1400" w:rsidRDefault="006D1400" w:rsidP="006D1400">
      <w:pPr>
        <w:spacing w:after="0" w:line="240" w:lineRule="auto"/>
        <w:ind w:left="-567" w:firstLine="567"/>
        <w:jc w:val="center"/>
        <w:rPr>
          <w:rFonts w:ascii="Times New Roman" w:eastAsia="Times New Roman" w:hAnsi="Times New Roman" w:cs="Times New Roman"/>
          <w:b/>
          <w:sz w:val="28"/>
          <w:szCs w:val="28"/>
        </w:rPr>
      </w:pPr>
    </w:p>
    <w:p w14:paraId="3B45F947" w14:textId="77777777" w:rsidR="006D1400" w:rsidRDefault="006D1400" w:rsidP="006D1400">
      <w:pPr>
        <w:spacing w:after="0" w:line="240" w:lineRule="auto"/>
        <w:ind w:left="-567" w:firstLine="567"/>
        <w:jc w:val="center"/>
        <w:rPr>
          <w:rFonts w:ascii="Times New Roman" w:eastAsia="Times New Roman" w:hAnsi="Times New Roman" w:cs="Times New Roman"/>
          <w:b/>
          <w:sz w:val="28"/>
          <w:szCs w:val="28"/>
        </w:rPr>
      </w:pPr>
    </w:p>
    <w:p w14:paraId="0678E4B3" w14:textId="77777777" w:rsidR="006D1400" w:rsidRDefault="006D1400" w:rsidP="006D1400">
      <w:pPr>
        <w:spacing w:after="0" w:line="240" w:lineRule="auto"/>
        <w:ind w:left="-567" w:firstLine="567"/>
        <w:jc w:val="center"/>
        <w:rPr>
          <w:rFonts w:ascii="Times New Roman" w:eastAsia="Times New Roman" w:hAnsi="Times New Roman" w:cs="Times New Roman"/>
          <w:b/>
          <w:sz w:val="28"/>
          <w:szCs w:val="28"/>
        </w:rPr>
      </w:pPr>
    </w:p>
    <w:p w14:paraId="66EA5A93" w14:textId="77777777" w:rsidR="006D1400" w:rsidRDefault="006D1400" w:rsidP="006D1400">
      <w:pPr>
        <w:spacing w:after="0" w:line="240" w:lineRule="auto"/>
        <w:ind w:left="-567" w:firstLine="567"/>
        <w:jc w:val="center"/>
        <w:rPr>
          <w:rFonts w:ascii="Times New Roman" w:eastAsia="Times New Roman" w:hAnsi="Times New Roman" w:cs="Times New Roman"/>
          <w:b/>
          <w:sz w:val="28"/>
          <w:szCs w:val="28"/>
        </w:rPr>
      </w:pPr>
    </w:p>
    <w:p w14:paraId="222C430D" w14:textId="06DB9620" w:rsidR="006D1400" w:rsidRPr="00BB13EB" w:rsidRDefault="00DC58C3" w:rsidP="006D1400">
      <w:pPr>
        <w:spacing w:after="0" w:line="240" w:lineRule="auto"/>
        <w:jc w:val="center"/>
        <w:rPr>
          <w:rFonts w:ascii="Times New Roman" w:hAnsi="Times New Roman"/>
          <w:b/>
          <w:bCs/>
          <w:sz w:val="32"/>
          <w:szCs w:val="32"/>
        </w:rPr>
      </w:pPr>
      <w:bookmarkStart w:id="1" w:name="_Hlk230558728"/>
      <w:r w:rsidRPr="00DC58C3">
        <w:rPr>
          <w:rFonts w:ascii="Times New Roman" w:hAnsi="Times New Roman"/>
          <w:b/>
          <w:bCs/>
          <w:sz w:val="32"/>
          <w:szCs w:val="32"/>
        </w:rPr>
        <w:t>ЕМОЦІЙНЕ ВИГОРАННЯ ПСИХОЛОГІВ, ЯКІ ПРАЦЮЮТЬ З ВЕТЕРАНАМИ ТА ЛЮДЬМИ З ІНВАЛІДНІСТЮ: ФАКТОРИ РИЗИКУ ТА МЕТОДИ САМОЗБЕРЕЖЕННЯ</w:t>
      </w:r>
    </w:p>
    <w:bookmarkEnd w:id="1"/>
    <w:p w14:paraId="17151853" w14:textId="77777777" w:rsidR="006D1400" w:rsidRPr="00BB13EB" w:rsidRDefault="006D1400" w:rsidP="006D1400">
      <w:pPr>
        <w:spacing w:after="0" w:line="240" w:lineRule="auto"/>
        <w:rPr>
          <w:rFonts w:ascii="Times New Roman" w:hAnsi="Times New Roman" w:cs="Times New Roman"/>
          <w:b/>
          <w:sz w:val="28"/>
          <w:szCs w:val="28"/>
        </w:rPr>
      </w:pPr>
    </w:p>
    <w:p w14:paraId="2730FEBD" w14:textId="77777777" w:rsidR="000E7D9A" w:rsidRPr="000D378F" w:rsidRDefault="000E7D9A" w:rsidP="000E7D9A">
      <w:pPr>
        <w:autoSpaceDE w:val="0"/>
        <w:autoSpaceDN w:val="0"/>
        <w:adjustRightInd w:val="0"/>
        <w:spacing w:after="0" w:line="240" w:lineRule="auto"/>
        <w:ind w:left="4536"/>
        <w:jc w:val="both"/>
        <w:rPr>
          <w:rFonts w:ascii="Times New Roman" w:eastAsia="Calibri" w:hAnsi="Times New Roman" w:cs="Times New Roman"/>
          <w:b/>
          <w:bCs/>
          <w:color w:val="000000"/>
          <w:sz w:val="28"/>
          <w:szCs w:val="28"/>
          <w:lang w:eastAsia="uk-UA"/>
        </w:rPr>
      </w:pPr>
      <w:r w:rsidRPr="000D378F">
        <w:rPr>
          <w:rFonts w:ascii="Times New Roman" w:eastAsia="Calibri" w:hAnsi="Times New Roman" w:cs="Times New Roman"/>
          <w:b/>
          <w:bCs/>
          <w:color w:val="000000"/>
          <w:sz w:val="28"/>
          <w:szCs w:val="28"/>
          <w:lang w:eastAsia="uk-UA"/>
        </w:rPr>
        <w:t>кваліфікаційна робота</w:t>
      </w:r>
    </w:p>
    <w:p w14:paraId="1DA971FA" w14:textId="77777777" w:rsidR="000E7D9A" w:rsidRPr="000D378F" w:rsidRDefault="000E7D9A" w:rsidP="000E7D9A">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0D378F">
        <w:rPr>
          <w:rFonts w:ascii="Times New Roman" w:eastAsia="Calibri" w:hAnsi="Times New Roman" w:cs="Times New Roman"/>
          <w:color w:val="000000"/>
          <w:sz w:val="28"/>
          <w:szCs w:val="28"/>
          <w:lang w:eastAsia="uk-UA"/>
        </w:rPr>
        <w:t>здобувача вищої освіти</w:t>
      </w:r>
    </w:p>
    <w:p w14:paraId="08864B15" w14:textId="77777777" w:rsidR="000E7D9A" w:rsidRPr="000D378F" w:rsidRDefault="000E7D9A" w:rsidP="000E7D9A">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0D378F">
        <w:rPr>
          <w:rFonts w:ascii="Times New Roman" w:eastAsia="Calibri" w:hAnsi="Times New Roman" w:cs="Times New Roman"/>
          <w:color w:val="000000"/>
          <w:sz w:val="28"/>
          <w:szCs w:val="28"/>
          <w:lang w:eastAsia="uk-UA"/>
        </w:rPr>
        <w:t>першого (бакалаврського)</w:t>
      </w:r>
    </w:p>
    <w:p w14:paraId="22FB0E24" w14:textId="77777777" w:rsidR="000E7D9A" w:rsidRPr="000D378F" w:rsidRDefault="000E7D9A" w:rsidP="000E7D9A">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0D378F">
        <w:rPr>
          <w:rFonts w:ascii="Times New Roman" w:eastAsia="Calibri" w:hAnsi="Times New Roman" w:cs="Times New Roman"/>
          <w:color w:val="000000"/>
          <w:sz w:val="28"/>
          <w:szCs w:val="28"/>
          <w:lang w:eastAsia="uk-UA"/>
        </w:rPr>
        <w:t>рівня вищої освіти</w:t>
      </w:r>
    </w:p>
    <w:p w14:paraId="145A46AF" w14:textId="77777777" w:rsidR="000E7D9A" w:rsidRPr="000D378F" w:rsidRDefault="000E7D9A" w:rsidP="000E7D9A">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0D378F">
        <w:rPr>
          <w:rFonts w:ascii="Times New Roman" w:eastAsia="Calibri" w:hAnsi="Times New Roman" w:cs="Times New Roman"/>
          <w:bCs/>
          <w:color w:val="000000"/>
          <w:sz w:val="28"/>
          <w:szCs w:val="28"/>
          <w:lang w:eastAsia="uk-UA"/>
        </w:rPr>
        <w:t>заочної</w:t>
      </w:r>
      <w:r w:rsidRPr="000D378F">
        <w:rPr>
          <w:rFonts w:ascii="Times New Roman" w:eastAsia="Calibri" w:hAnsi="Times New Roman" w:cs="Times New Roman"/>
          <w:b/>
          <w:bCs/>
          <w:color w:val="000000"/>
          <w:sz w:val="28"/>
          <w:szCs w:val="28"/>
          <w:lang w:eastAsia="uk-UA"/>
        </w:rPr>
        <w:t xml:space="preserve"> </w:t>
      </w:r>
      <w:r w:rsidRPr="000D378F">
        <w:rPr>
          <w:rFonts w:ascii="Times New Roman" w:eastAsia="Calibri" w:hAnsi="Times New Roman" w:cs="Times New Roman"/>
          <w:color w:val="000000"/>
          <w:sz w:val="28"/>
          <w:szCs w:val="28"/>
          <w:lang w:eastAsia="uk-UA"/>
        </w:rPr>
        <w:t>форми здобуття освіти</w:t>
      </w:r>
    </w:p>
    <w:p w14:paraId="6656659D" w14:textId="77777777" w:rsidR="000E7D9A" w:rsidRPr="000D378F" w:rsidRDefault="000E7D9A" w:rsidP="000E7D9A">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0D378F">
        <w:rPr>
          <w:rFonts w:ascii="Times New Roman" w:eastAsia="Calibri" w:hAnsi="Times New Roman" w:cs="Times New Roman"/>
          <w:color w:val="000000"/>
          <w:sz w:val="28"/>
          <w:szCs w:val="28"/>
          <w:lang w:eastAsia="uk-UA"/>
        </w:rPr>
        <w:t>спеціальності 053 Психологія</w:t>
      </w:r>
    </w:p>
    <w:p w14:paraId="0FBC9FA6" w14:textId="6BBF29BD" w:rsidR="006D1400" w:rsidRPr="00BB13EB" w:rsidRDefault="00252280" w:rsidP="006D1400">
      <w:pPr>
        <w:spacing w:after="0" w:line="240" w:lineRule="auto"/>
        <w:ind w:firstLine="4536"/>
        <w:rPr>
          <w:rFonts w:ascii="Times New Roman" w:hAnsi="Times New Roman" w:cs="Times New Roman"/>
          <w:sz w:val="28"/>
          <w:szCs w:val="28"/>
        </w:rPr>
      </w:pPr>
      <w:r>
        <w:rPr>
          <w:rFonts w:ascii="Times New Roman" w:hAnsi="Times New Roman" w:cs="Times New Roman"/>
          <w:b/>
          <w:sz w:val="28"/>
          <w:szCs w:val="28"/>
        </w:rPr>
        <w:t>Олена ВОЛЬФ</w:t>
      </w:r>
    </w:p>
    <w:p w14:paraId="52454C84" w14:textId="77777777" w:rsidR="006D1400" w:rsidRPr="00365D9B" w:rsidRDefault="006D1400" w:rsidP="006D1400">
      <w:pPr>
        <w:spacing w:after="0" w:line="240" w:lineRule="auto"/>
        <w:ind w:firstLine="4536"/>
        <w:rPr>
          <w:rFonts w:ascii="Times New Roman" w:hAnsi="Times New Roman" w:cs="Times New Roman"/>
          <w:b/>
          <w:color w:val="FF0000"/>
          <w:sz w:val="28"/>
          <w:szCs w:val="28"/>
        </w:rPr>
      </w:pPr>
    </w:p>
    <w:p w14:paraId="47953A0C" w14:textId="77777777" w:rsidR="006D1400" w:rsidRPr="00716957" w:rsidRDefault="006D1400" w:rsidP="006D1400">
      <w:pPr>
        <w:spacing w:after="0" w:line="240" w:lineRule="auto"/>
        <w:ind w:firstLine="4536"/>
        <w:rPr>
          <w:rFonts w:ascii="Times New Roman" w:hAnsi="Times New Roman" w:cs="Times New Roman"/>
          <w:b/>
          <w:sz w:val="28"/>
          <w:szCs w:val="28"/>
        </w:rPr>
      </w:pPr>
      <w:r w:rsidRPr="00716957">
        <w:rPr>
          <w:rFonts w:ascii="Times New Roman" w:hAnsi="Times New Roman" w:cs="Times New Roman"/>
          <w:b/>
          <w:sz w:val="28"/>
          <w:szCs w:val="28"/>
        </w:rPr>
        <w:t>Науковий керівник:</w:t>
      </w:r>
    </w:p>
    <w:p w14:paraId="4370D699" w14:textId="77777777" w:rsidR="00520207" w:rsidRPr="00716957" w:rsidRDefault="00520207" w:rsidP="00520207">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Доцент кафедри практичної психології,</w:t>
      </w:r>
      <w:r>
        <w:rPr>
          <w:rFonts w:ascii="Times New Roman" w:hAnsi="Times New Roman" w:cs="Times New Roman"/>
          <w:bCs/>
          <w:sz w:val="28"/>
          <w:szCs w:val="28"/>
        </w:rPr>
        <w:t xml:space="preserve"> </w:t>
      </w:r>
      <w:r w:rsidRPr="00716957">
        <w:rPr>
          <w:rFonts w:ascii="Times New Roman" w:hAnsi="Times New Roman" w:cs="Times New Roman"/>
          <w:sz w:val="28"/>
          <w:szCs w:val="28"/>
        </w:rPr>
        <w:t>кандидат психологічних наук</w:t>
      </w:r>
      <w:r>
        <w:rPr>
          <w:rFonts w:ascii="Times New Roman" w:hAnsi="Times New Roman" w:cs="Times New Roman"/>
          <w:sz w:val="28"/>
          <w:szCs w:val="28"/>
        </w:rPr>
        <w:t xml:space="preserve"> </w:t>
      </w:r>
    </w:p>
    <w:p w14:paraId="5AE588B7" w14:textId="77777777" w:rsidR="00520207" w:rsidRPr="00716957" w:rsidRDefault="00520207" w:rsidP="00520207">
      <w:pPr>
        <w:spacing w:after="0" w:line="240" w:lineRule="auto"/>
        <w:ind w:firstLine="4536"/>
        <w:rPr>
          <w:rFonts w:ascii="Times New Roman" w:hAnsi="Times New Roman" w:cs="Times New Roman"/>
          <w:sz w:val="28"/>
          <w:szCs w:val="28"/>
        </w:rPr>
      </w:pPr>
      <w:r>
        <w:rPr>
          <w:rFonts w:ascii="Times New Roman" w:hAnsi="Times New Roman" w:cs="Times New Roman"/>
          <w:b/>
          <w:sz w:val="28"/>
          <w:szCs w:val="28"/>
        </w:rPr>
        <w:t>Петро КОЗИРА</w:t>
      </w:r>
    </w:p>
    <w:p w14:paraId="32BACC38" w14:textId="77777777" w:rsidR="00520207" w:rsidRPr="00716957" w:rsidRDefault="00520207" w:rsidP="00520207">
      <w:pPr>
        <w:spacing w:after="0" w:line="240" w:lineRule="auto"/>
        <w:ind w:firstLine="4536"/>
        <w:rPr>
          <w:rFonts w:ascii="Times New Roman" w:hAnsi="Times New Roman" w:cs="Times New Roman"/>
          <w:b/>
          <w:sz w:val="28"/>
          <w:szCs w:val="28"/>
        </w:rPr>
      </w:pPr>
    </w:p>
    <w:p w14:paraId="43393DDC" w14:textId="77777777" w:rsidR="00520207" w:rsidRPr="00716957" w:rsidRDefault="00520207" w:rsidP="00520207">
      <w:pPr>
        <w:spacing w:after="0" w:line="240" w:lineRule="auto"/>
        <w:ind w:firstLine="4536"/>
        <w:rPr>
          <w:rFonts w:ascii="Times New Roman" w:hAnsi="Times New Roman" w:cs="Times New Roman"/>
          <w:sz w:val="28"/>
          <w:szCs w:val="28"/>
        </w:rPr>
      </w:pPr>
      <w:r w:rsidRPr="00716957">
        <w:rPr>
          <w:rFonts w:ascii="Times New Roman" w:hAnsi="Times New Roman" w:cs="Times New Roman"/>
          <w:b/>
          <w:sz w:val="28"/>
          <w:szCs w:val="28"/>
        </w:rPr>
        <w:t>Рецензент</w:t>
      </w:r>
      <w:r>
        <w:rPr>
          <w:rFonts w:ascii="Times New Roman" w:hAnsi="Times New Roman" w:cs="Times New Roman"/>
          <w:b/>
          <w:sz w:val="28"/>
          <w:szCs w:val="28"/>
        </w:rPr>
        <w:t>:</w:t>
      </w:r>
    </w:p>
    <w:p w14:paraId="0606FFA3" w14:textId="77777777" w:rsidR="00520207" w:rsidRPr="00716957" w:rsidRDefault="00520207" w:rsidP="00520207">
      <w:pPr>
        <w:spacing w:after="0" w:line="240" w:lineRule="auto"/>
        <w:ind w:left="4536"/>
        <w:rPr>
          <w:rFonts w:ascii="Times New Roman" w:hAnsi="Times New Roman" w:cs="Times New Roman"/>
          <w:sz w:val="28"/>
          <w:szCs w:val="28"/>
        </w:rPr>
      </w:pPr>
      <w:r>
        <w:rPr>
          <w:rFonts w:ascii="Times New Roman" w:hAnsi="Times New Roman" w:cs="Times New Roman"/>
          <w:bCs/>
          <w:sz w:val="28"/>
          <w:szCs w:val="28"/>
        </w:rPr>
        <w:t>професор</w:t>
      </w:r>
      <w:r w:rsidRPr="00716957">
        <w:rPr>
          <w:rFonts w:ascii="Times New Roman" w:hAnsi="Times New Roman" w:cs="Times New Roman"/>
          <w:bCs/>
          <w:sz w:val="28"/>
          <w:szCs w:val="28"/>
        </w:rPr>
        <w:t xml:space="preserve"> кафедри </w:t>
      </w:r>
      <w:r w:rsidRPr="00BA4C1A">
        <w:rPr>
          <w:rFonts w:ascii="Times New Roman" w:hAnsi="Times New Roman" w:cs="Times New Roman"/>
          <w:bCs/>
          <w:sz w:val="28"/>
          <w:szCs w:val="28"/>
        </w:rPr>
        <w:t>загальної та соціальної психології</w:t>
      </w:r>
      <w:r w:rsidRPr="00716957">
        <w:rPr>
          <w:rFonts w:ascii="Times New Roman" w:hAnsi="Times New Roman" w:cs="Times New Roman"/>
          <w:bCs/>
          <w:sz w:val="28"/>
          <w:szCs w:val="28"/>
        </w:rPr>
        <w:t xml:space="preserve">, </w:t>
      </w:r>
      <w:r w:rsidRPr="00716957">
        <w:rPr>
          <w:rFonts w:ascii="Times New Roman" w:hAnsi="Times New Roman" w:cs="Times New Roman"/>
          <w:sz w:val="28"/>
          <w:szCs w:val="28"/>
        </w:rPr>
        <w:t xml:space="preserve">кандидат психологічних наук, </w:t>
      </w:r>
      <w:r>
        <w:rPr>
          <w:rFonts w:ascii="Times New Roman" w:hAnsi="Times New Roman" w:cs="Times New Roman"/>
          <w:sz w:val="28"/>
          <w:szCs w:val="28"/>
        </w:rPr>
        <w:t xml:space="preserve">доцент </w:t>
      </w:r>
    </w:p>
    <w:p w14:paraId="5589B41B" w14:textId="77777777" w:rsidR="00520207" w:rsidRPr="00716957" w:rsidRDefault="00520207" w:rsidP="00520207">
      <w:pPr>
        <w:spacing w:after="0" w:line="240" w:lineRule="auto"/>
        <w:ind w:firstLine="4536"/>
        <w:rPr>
          <w:rFonts w:ascii="Times New Roman" w:hAnsi="Times New Roman" w:cs="Times New Roman"/>
          <w:sz w:val="28"/>
          <w:szCs w:val="28"/>
        </w:rPr>
      </w:pPr>
      <w:r w:rsidRPr="00716957">
        <w:rPr>
          <w:rFonts w:ascii="Times New Roman" w:hAnsi="Times New Roman" w:cs="Times New Roman"/>
          <w:b/>
          <w:sz w:val="28"/>
          <w:szCs w:val="28"/>
        </w:rPr>
        <w:t>Олена ВАВРИНІВ</w:t>
      </w:r>
    </w:p>
    <w:p w14:paraId="06B01DE8" w14:textId="77777777" w:rsidR="006D1400" w:rsidRDefault="006D1400" w:rsidP="006D1400">
      <w:pPr>
        <w:spacing w:after="0" w:line="240" w:lineRule="auto"/>
        <w:ind w:firstLine="4536"/>
        <w:rPr>
          <w:rFonts w:ascii="Times New Roman" w:hAnsi="Times New Roman" w:cs="Times New Roman"/>
          <w:b/>
          <w:bCs/>
          <w:sz w:val="28"/>
          <w:szCs w:val="28"/>
        </w:rPr>
      </w:pPr>
    </w:p>
    <w:p w14:paraId="2D780734" w14:textId="77777777" w:rsidR="006D1400" w:rsidRPr="00512D8A" w:rsidRDefault="006D1400" w:rsidP="006D1400">
      <w:pPr>
        <w:spacing w:after="0" w:line="240" w:lineRule="auto"/>
        <w:ind w:firstLine="4536"/>
        <w:rPr>
          <w:rFonts w:ascii="Times New Roman" w:hAnsi="Times New Roman" w:cs="Times New Roman"/>
          <w:sz w:val="28"/>
          <w:szCs w:val="28"/>
        </w:rPr>
      </w:pPr>
    </w:p>
    <w:p w14:paraId="70B91906" w14:textId="77777777" w:rsidR="006D1400" w:rsidRPr="00512D8A" w:rsidRDefault="006D1400" w:rsidP="006D1400">
      <w:pPr>
        <w:spacing w:after="0" w:line="240" w:lineRule="auto"/>
        <w:ind w:firstLine="4536"/>
        <w:rPr>
          <w:rFonts w:ascii="Times New Roman" w:hAnsi="Times New Roman" w:cs="Times New Roman"/>
          <w:sz w:val="28"/>
          <w:szCs w:val="28"/>
        </w:rPr>
      </w:pPr>
    </w:p>
    <w:p w14:paraId="7044BE4C" w14:textId="77777777" w:rsidR="00252280" w:rsidRPr="00F2285C" w:rsidRDefault="00252280" w:rsidP="00252280">
      <w:pPr>
        <w:spacing w:after="0" w:line="240" w:lineRule="auto"/>
        <w:rPr>
          <w:rFonts w:ascii="Times New Roman" w:hAnsi="Times New Roman" w:cs="Times New Roman"/>
          <w:b/>
          <w:bCs/>
          <w:i/>
          <w:iCs/>
          <w:sz w:val="28"/>
          <w:szCs w:val="28"/>
        </w:rPr>
      </w:pPr>
      <w:r w:rsidRPr="00F2285C">
        <w:rPr>
          <w:rFonts w:ascii="Times New Roman" w:hAnsi="Times New Roman" w:cs="Times New Roman"/>
          <w:b/>
          <w:bCs/>
          <w:i/>
          <w:iCs/>
          <w:sz w:val="28"/>
          <w:szCs w:val="28"/>
        </w:rPr>
        <w:t>Кваліфікаційна робота допущена до захисту</w:t>
      </w:r>
    </w:p>
    <w:p w14:paraId="18455BBB" w14:textId="77777777" w:rsidR="00252280" w:rsidRPr="00716957" w:rsidRDefault="00252280" w:rsidP="00252280">
      <w:pPr>
        <w:spacing w:after="0" w:line="240" w:lineRule="auto"/>
        <w:rPr>
          <w:rFonts w:ascii="Times New Roman" w:hAnsi="Times New Roman" w:cs="Times New Roman"/>
          <w:sz w:val="28"/>
          <w:szCs w:val="28"/>
        </w:rPr>
      </w:pPr>
      <w:r w:rsidRPr="00716957">
        <w:rPr>
          <w:rFonts w:ascii="Times New Roman" w:hAnsi="Times New Roman" w:cs="Times New Roman"/>
          <w:sz w:val="28"/>
          <w:szCs w:val="28"/>
        </w:rPr>
        <w:t>«___» _________________ 202</w:t>
      </w:r>
      <w:r>
        <w:rPr>
          <w:rFonts w:ascii="Times New Roman" w:hAnsi="Times New Roman" w:cs="Times New Roman"/>
          <w:sz w:val="28"/>
          <w:szCs w:val="28"/>
        </w:rPr>
        <w:t>6</w:t>
      </w:r>
      <w:r w:rsidRPr="00716957">
        <w:rPr>
          <w:rFonts w:ascii="Times New Roman" w:hAnsi="Times New Roman" w:cs="Times New Roman"/>
          <w:sz w:val="28"/>
          <w:szCs w:val="28"/>
        </w:rPr>
        <w:t xml:space="preserve"> р., протокол </w:t>
      </w:r>
      <w:r w:rsidRPr="00716957">
        <w:rPr>
          <w:rFonts w:ascii="Times New Roman" w:eastAsia="Segoe UI Symbol" w:hAnsi="Times New Roman" w:cs="Times New Roman"/>
          <w:sz w:val="28"/>
          <w:szCs w:val="28"/>
        </w:rPr>
        <w:t>№</w:t>
      </w:r>
      <w:r w:rsidRPr="00716957">
        <w:rPr>
          <w:rFonts w:ascii="Times New Roman" w:hAnsi="Times New Roman" w:cs="Times New Roman"/>
          <w:sz w:val="28"/>
          <w:szCs w:val="28"/>
        </w:rPr>
        <w:t xml:space="preserve"> ____</w:t>
      </w:r>
    </w:p>
    <w:p w14:paraId="37DCD18D" w14:textId="77777777" w:rsidR="00252280" w:rsidRPr="00716957" w:rsidRDefault="00252280" w:rsidP="00252280">
      <w:pPr>
        <w:spacing w:after="0" w:line="240" w:lineRule="auto"/>
        <w:rPr>
          <w:rFonts w:ascii="Times New Roman" w:hAnsi="Times New Roman" w:cs="Times New Roman"/>
          <w:sz w:val="28"/>
          <w:szCs w:val="28"/>
        </w:rPr>
      </w:pPr>
      <w:r w:rsidRPr="00716957">
        <w:rPr>
          <w:rFonts w:ascii="Times New Roman" w:hAnsi="Times New Roman" w:cs="Times New Roman"/>
          <w:sz w:val="28"/>
          <w:szCs w:val="28"/>
        </w:rPr>
        <w:t xml:space="preserve">Завідувач </w:t>
      </w:r>
      <w:r>
        <w:rPr>
          <w:rFonts w:ascii="Times New Roman" w:hAnsi="Times New Roman" w:cs="Times New Roman"/>
          <w:sz w:val="28"/>
          <w:szCs w:val="28"/>
        </w:rPr>
        <w:t>кафедри практичної</w:t>
      </w:r>
      <w:r w:rsidRPr="00FF5FCA">
        <w:rPr>
          <w:rFonts w:ascii="Times New Roman" w:hAnsi="Times New Roman" w:cs="Times New Roman"/>
          <w:sz w:val="28"/>
          <w:szCs w:val="28"/>
        </w:rPr>
        <w:t xml:space="preserve"> психології</w:t>
      </w:r>
    </w:p>
    <w:p w14:paraId="2D5FE60A" w14:textId="77777777" w:rsidR="00252280" w:rsidRPr="00716957" w:rsidRDefault="00252280" w:rsidP="00252280">
      <w:pPr>
        <w:spacing w:after="0" w:line="240" w:lineRule="auto"/>
        <w:rPr>
          <w:rFonts w:ascii="Times New Roman" w:hAnsi="Times New Roman" w:cs="Times New Roman"/>
          <w:sz w:val="28"/>
          <w:szCs w:val="28"/>
        </w:rPr>
      </w:pPr>
      <w:r>
        <w:rPr>
          <w:rFonts w:ascii="Times New Roman" w:hAnsi="Times New Roman" w:cs="Times New Roman"/>
          <w:sz w:val="28"/>
          <w:szCs w:val="28"/>
        </w:rPr>
        <w:t>кандидат</w:t>
      </w:r>
      <w:r w:rsidRPr="00716957">
        <w:rPr>
          <w:rFonts w:ascii="Times New Roman" w:hAnsi="Times New Roman" w:cs="Times New Roman"/>
          <w:sz w:val="28"/>
          <w:szCs w:val="28"/>
        </w:rPr>
        <w:t xml:space="preserve"> психологічних наук, </w:t>
      </w:r>
      <w:r>
        <w:rPr>
          <w:rFonts w:ascii="Times New Roman" w:hAnsi="Times New Roman" w:cs="Times New Roman"/>
          <w:sz w:val="28"/>
          <w:szCs w:val="28"/>
        </w:rPr>
        <w:t>доцент</w:t>
      </w:r>
    </w:p>
    <w:p w14:paraId="5308E2FA" w14:textId="77777777" w:rsidR="00252280" w:rsidRPr="00716957" w:rsidRDefault="00252280" w:rsidP="00252280">
      <w:pPr>
        <w:spacing w:after="0" w:line="240" w:lineRule="auto"/>
        <w:rPr>
          <w:rFonts w:ascii="Times New Roman" w:hAnsi="Times New Roman" w:cs="Times New Roman"/>
          <w:sz w:val="28"/>
          <w:szCs w:val="28"/>
        </w:rPr>
      </w:pPr>
      <w:r w:rsidRPr="00716957">
        <w:rPr>
          <w:rFonts w:ascii="Times New Roman" w:hAnsi="Times New Roman" w:cs="Times New Roman"/>
          <w:b/>
          <w:i/>
          <w:sz w:val="28"/>
          <w:szCs w:val="28"/>
        </w:rPr>
        <w:t>_________________________</w:t>
      </w:r>
      <w:r w:rsidRPr="00716957">
        <w:rPr>
          <w:rFonts w:ascii="Times New Roman" w:hAnsi="Times New Roman" w:cs="Times New Roman"/>
          <w:b/>
          <w:sz w:val="28"/>
          <w:szCs w:val="28"/>
        </w:rPr>
        <w:t xml:space="preserve"> </w:t>
      </w:r>
      <w:r>
        <w:rPr>
          <w:rFonts w:ascii="Times New Roman" w:hAnsi="Times New Roman" w:cs="Times New Roman"/>
          <w:b/>
          <w:sz w:val="28"/>
          <w:szCs w:val="28"/>
        </w:rPr>
        <w:t>Галина ОДИНЦОВА</w:t>
      </w:r>
    </w:p>
    <w:p w14:paraId="16F86664" w14:textId="77777777" w:rsidR="00252280" w:rsidRPr="00716957" w:rsidRDefault="00252280" w:rsidP="00252280">
      <w:pPr>
        <w:spacing w:after="0" w:line="240" w:lineRule="auto"/>
        <w:rPr>
          <w:rFonts w:ascii="Times New Roman" w:hAnsi="Times New Roman" w:cs="Times New Roman"/>
          <w:sz w:val="28"/>
          <w:szCs w:val="28"/>
        </w:rPr>
      </w:pPr>
    </w:p>
    <w:p w14:paraId="527CCE70" w14:textId="77777777" w:rsidR="00252280" w:rsidRPr="00716957" w:rsidRDefault="00252280" w:rsidP="00252280">
      <w:pPr>
        <w:spacing w:after="0" w:line="240" w:lineRule="auto"/>
        <w:rPr>
          <w:rFonts w:ascii="Times New Roman" w:hAnsi="Times New Roman" w:cs="Times New Roman"/>
          <w:sz w:val="28"/>
          <w:szCs w:val="28"/>
        </w:rPr>
      </w:pPr>
    </w:p>
    <w:p w14:paraId="2D12CCA3" w14:textId="340FF8BA" w:rsidR="004077EE" w:rsidRDefault="006D1400" w:rsidP="005F3EC2">
      <w:pPr>
        <w:spacing w:after="0" w:line="360" w:lineRule="auto"/>
        <w:jc w:val="center"/>
        <w:rPr>
          <w:rFonts w:ascii="Times New Roman" w:hAnsi="Times New Roman" w:cs="Times New Roman"/>
          <w:b/>
          <w:sz w:val="28"/>
          <w:szCs w:val="28"/>
        </w:rPr>
      </w:pPr>
      <w:r w:rsidRPr="00716957">
        <w:rPr>
          <w:rFonts w:ascii="Times New Roman" w:hAnsi="Times New Roman" w:cs="Times New Roman"/>
          <w:b/>
          <w:sz w:val="28"/>
          <w:szCs w:val="28"/>
        </w:rPr>
        <w:t>Львів</w:t>
      </w:r>
      <w:r>
        <w:rPr>
          <w:rFonts w:ascii="Times New Roman" w:hAnsi="Times New Roman" w:cs="Times New Roman"/>
          <w:b/>
          <w:sz w:val="28"/>
          <w:szCs w:val="28"/>
        </w:rPr>
        <w:br/>
      </w:r>
      <w:r w:rsidRPr="004A4D69">
        <w:rPr>
          <w:rFonts w:ascii="Times New Roman" w:hAnsi="Times New Roman" w:cs="Times New Roman"/>
          <w:b/>
          <w:sz w:val="28"/>
          <w:szCs w:val="28"/>
        </w:rPr>
        <w:t xml:space="preserve"> 2026</w:t>
      </w:r>
    </w:p>
    <w:p w14:paraId="06346BF1" w14:textId="77777777" w:rsidR="000E7D9A" w:rsidRDefault="000E7D9A" w:rsidP="0096198E">
      <w:pPr>
        <w:spacing w:after="0"/>
        <w:jc w:val="center"/>
        <w:rPr>
          <w:rFonts w:ascii="Times New Roman" w:hAnsi="Times New Roman" w:cs="Times New Roman"/>
          <w:b/>
          <w:bCs/>
          <w:sz w:val="24"/>
          <w:szCs w:val="24"/>
        </w:rPr>
      </w:pPr>
    </w:p>
    <w:p w14:paraId="6C840C59" w14:textId="12BA0A93" w:rsidR="0096198E" w:rsidRPr="0096198E" w:rsidRDefault="0096198E" w:rsidP="0096198E">
      <w:pPr>
        <w:spacing w:after="0"/>
        <w:jc w:val="center"/>
        <w:rPr>
          <w:rFonts w:ascii="Times New Roman" w:hAnsi="Times New Roman" w:cs="Times New Roman"/>
          <w:b/>
          <w:bCs/>
          <w:sz w:val="24"/>
          <w:szCs w:val="24"/>
        </w:rPr>
      </w:pPr>
      <w:r w:rsidRPr="0096198E">
        <w:rPr>
          <w:rFonts w:ascii="Times New Roman" w:hAnsi="Times New Roman" w:cs="Times New Roman"/>
          <w:b/>
          <w:bCs/>
          <w:sz w:val="24"/>
          <w:szCs w:val="24"/>
        </w:rPr>
        <w:lastRenderedPageBreak/>
        <w:t>АНОТАЦІЯ</w:t>
      </w:r>
    </w:p>
    <w:p w14:paraId="1CCBD338" w14:textId="11A27A54" w:rsidR="0096198E" w:rsidRPr="0096198E" w:rsidRDefault="0096198E" w:rsidP="0096198E">
      <w:pPr>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Вольф О. </w:t>
      </w:r>
      <w:r w:rsidRPr="0096198E">
        <w:rPr>
          <w:rFonts w:ascii="Times New Roman" w:hAnsi="Times New Roman" w:cs="Times New Roman"/>
          <w:b/>
          <w:bCs/>
          <w:sz w:val="24"/>
          <w:szCs w:val="24"/>
        </w:rPr>
        <w:t>Емоційне вигорання психологів, які працюють з ветеранами та людьми з інвалідністю: фактори ризику та методи самозбереження</w:t>
      </w:r>
    </w:p>
    <w:p w14:paraId="20DAAB0B" w14:textId="77777777" w:rsidR="0096198E" w:rsidRPr="0096198E" w:rsidRDefault="0096198E" w:rsidP="0096198E">
      <w:pPr>
        <w:spacing w:after="0"/>
        <w:ind w:firstLine="709"/>
        <w:jc w:val="both"/>
        <w:rPr>
          <w:rFonts w:ascii="Times New Roman" w:hAnsi="Times New Roman" w:cs="Times New Roman"/>
          <w:bCs/>
          <w:sz w:val="24"/>
          <w:szCs w:val="24"/>
        </w:rPr>
      </w:pPr>
      <w:r w:rsidRPr="0096198E">
        <w:rPr>
          <w:rFonts w:ascii="Times New Roman" w:hAnsi="Times New Roman" w:cs="Times New Roman"/>
          <w:bCs/>
          <w:sz w:val="24"/>
          <w:szCs w:val="24"/>
        </w:rPr>
        <w:t xml:space="preserve">У кваліфікаційній роботі здійснено теоретичне та емпіричне дослідження особливостей емоційного вигорання психологів, які працюють із ветеранами та людьми з інвалідністю. Проаналізовано основні наукові підходи до розуміння феномену емоційного вигорання, визначено його структуру, психологічні прояви та фактори ризику розвитку у представників </w:t>
      </w:r>
      <w:proofErr w:type="spellStart"/>
      <w:r w:rsidRPr="0096198E">
        <w:rPr>
          <w:rFonts w:ascii="Times New Roman" w:hAnsi="Times New Roman" w:cs="Times New Roman"/>
          <w:bCs/>
          <w:sz w:val="24"/>
          <w:szCs w:val="24"/>
        </w:rPr>
        <w:t>допомагаючих</w:t>
      </w:r>
      <w:proofErr w:type="spellEnd"/>
      <w:r w:rsidRPr="0096198E">
        <w:rPr>
          <w:rFonts w:ascii="Times New Roman" w:hAnsi="Times New Roman" w:cs="Times New Roman"/>
          <w:bCs/>
          <w:sz w:val="24"/>
          <w:szCs w:val="24"/>
        </w:rPr>
        <w:t xml:space="preserve"> професій.</w:t>
      </w:r>
    </w:p>
    <w:p w14:paraId="7FE09072" w14:textId="77777777" w:rsidR="0096198E" w:rsidRPr="0096198E" w:rsidRDefault="0096198E" w:rsidP="0096198E">
      <w:pPr>
        <w:spacing w:after="0"/>
        <w:ind w:firstLine="709"/>
        <w:jc w:val="both"/>
        <w:rPr>
          <w:rFonts w:ascii="Times New Roman" w:hAnsi="Times New Roman" w:cs="Times New Roman"/>
          <w:bCs/>
          <w:sz w:val="24"/>
          <w:szCs w:val="24"/>
        </w:rPr>
      </w:pPr>
      <w:r w:rsidRPr="0096198E">
        <w:rPr>
          <w:rFonts w:ascii="Times New Roman" w:hAnsi="Times New Roman" w:cs="Times New Roman"/>
          <w:bCs/>
          <w:sz w:val="24"/>
          <w:szCs w:val="24"/>
        </w:rPr>
        <w:t xml:space="preserve">Встановлено, що професійна діяльність психологів, які працюють із ветеранами та людьми з інвалідністю, супроводжується високим рівнем психоемоційного навантаження, постійним контактом із травматичним досвідом клієнтів, значною емоційною </w:t>
      </w:r>
      <w:proofErr w:type="spellStart"/>
      <w:r w:rsidRPr="0096198E">
        <w:rPr>
          <w:rFonts w:ascii="Times New Roman" w:hAnsi="Times New Roman" w:cs="Times New Roman"/>
          <w:bCs/>
          <w:sz w:val="24"/>
          <w:szCs w:val="24"/>
        </w:rPr>
        <w:t>включеністю</w:t>
      </w:r>
      <w:proofErr w:type="spellEnd"/>
      <w:r w:rsidRPr="0096198E">
        <w:rPr>
          <w:rFonts w:ascii="Times New Roman" w:hAnsi="Times New Roman" w:cs="Times New Roman"/>
          <w:bCs/>
          <w:sz w:val="24"/>
          <w:szCs w:val="24"/>
        </w:rPr>
        <w:t xml:space="preserve"> та ризиком вторинної травматизації. У роботі визначено роль професійного стресу, </w:t>
      </w:r>
      <w:proofErr w:type="spellStart"/>
      <w:r w:rsidRPr="0096198E">
        <w:rPr>
          <w:rFonts w:ascii="Times New Roman" w:hAnsi="Times New Roman" w:cs="Times New Roman"/>
          <w:bCs/>
          <w:sz w:val="24"/>
          <w:szCs w:val="24"/>
        </w:rPr>
        <w:t>копінг</w:t>
      </w:r>
      <w:proofErr w:type="spellEnd"/>
      <w:r w:rsidRPr="0096198E">
        <w:rPr>
          <w:rFonts w:ascii="Times New Roman" w:hAnsi="Times New Roman" w:cs="Times New Roman"/>
          <w:bCs/>
          <w:sz w:val="24"/>
          <w:szCs w:val="24"/>
        </w:rPr>
        <w:t xml:space="preserve">-стратегій та </w:t>
      </w:r>
      <w:proofErr w:type="spellStart"/>
      <w:r w:rsidRPr="0096198E">
        <w:rPr>
          <w:rFonts w:ascii="Times New Roman" w:hAnsi="Times New Roman" w:cs="Times New Roman"/>
          <w:bCs/>
          <w:sz w:val="24"/>
          <w:szCs w:val="24"/>
        </w:rPr>
        <w:t>резильєнтності</w:t>
      </w:r>
      <w:proofErr w:type="spellEnd"/>
      <w:r w:rsidRPr="0096198E">
        <w:rPr>
          <w:rFonts w:ascii="Times New Roman" w:hAnsi="Times New Roman" w:cs="Times New Roman"/>
          <w:bCs/>
          <w:sz w:val="24"/>
          <w:szCs w:val="24"/>
        </w:rPr>
        <w:t xml:space="preserve"> у формуванні емоційного вигорання.</w:t>
      </w:r>
    </w:p>
    <w:p w14:paraId="6512623E" w14:textId="369FD51D" w:rsidR="0096198E" w:rsidRPr="0096198E" w:rsidRDefault="0096198E" w:rsidP="0096198E">
      <w:pPr>
        <w:spacing w:after="0"/>
        <w:ind w:firstLine="709"/>
        <w:jc w:val="both"/>
        <w:rPr>
          <w:rFonts w:ascii="Times New Roman" w:hAnsi="Times New Roman" w:cs="Times New Roman"/>
          <w:bCs/>
          <w:sz w:val="24"/>
          <w:szCs w:val="24"/>
        </w:rPr>
      </w:pPr>
      <w:r w:rsidRPr="0096198E">
        <w:rPr>
          <w:rFonts w:ascii="Times New Roman" w:hAnsi="Times New Roman" w:cs="Times New Roman"/>
          <w:bCs/>
          <w:sz w:val="24"/>
          <w:szCs w:val="24"/>
        </w:rPr>
        <w:t xml:space="preserve">Встановлено, що більшість респондентів мають середній рівень емоційного вигорання, професійного стресу та вторинного травматичного стресу. Виявлено взаємозв’язок між рівнем емоційного виснаження, </w:t>
      </w:r>
      <w:proofErr w:type="spellStart"/>
      <w:r w:rsidRPr="0096198E">
        <w:rPr>
          <w:rFonts w:ascii="Times New Roman" w:hAnsi="Times New Roman" w:cs="Times New Roman"/>
          <w:bCs/>
          <w:sz w:val="24"/>
          <w:szCs w:val="24"/>
        </w:rPr>
        <w:t>дезадаптивними</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копінг</w:t>
      </w:r>
      <w:proofErr w:type="spellEnd"/>
      <w:r w:rsidRPr="0096198E">
        <w:rPr>
          <w:rFonts w:ascii="Times New Roman" w:hAnsi="Times New Roman" w:cs="Times New Roman"/>
          <w:bCs/>
          <w:sz w:val="24"/>
          <w:szCs w:val="24"/>
        </w:rPr>
        <w:t>-стратегіями та низьким рівнем психологічної стійкості.</w:t>
      </w:r>
    </w:p>
    <w:p w14:paraId="0D4FD60B" w14:textId="77777777" w:rsidR="0096198E" w:rsidRPr="0096198E" w:rsidRDefault="0096198E" w:rsidP="0096198E">
      <w:pPr>
        <w:spacing w:after="0"/>
        <w:ind w:firstLine="709"/>
        <w:jc w:val="both"/>
        <w:rPr>
          <w:rFonts w:ascii="Times New Roman" w:hAnsi="Times New Roman" w:cs="Times New Roman"/>
          <w:bCs/>
          <w:sz w:val="24"/>
          <w:szCs w:val="24"/>
        </w:rPr>
      </w:pPr>
      <w:r w:rsidRPr="0096198E">
        <w:rPr>
          <w:rFonts w:ascii="Times New Roman" w:hAnsi="Times New Roman" w:cs="Times New Roman"/>
          <w:bCs/>
          <w:sz w:val="24"/>
          <w:szCs w:val="24"/>
        </w:rPr>
        <w:t>На основі результатів дослідження розроблено практичні рекомендації щодо профілактики емоційного вигорання психологів, розвитку навичок емоційної саморегуляції, професійного самозбереження та психологічного відновлення.</w:t>
      </w:r>
    </w:p>
    <w:p w14:paraId="4AD31E97" w14:textId="77777777" w:rsidR="0096198E" w:rsidRPr="0096198E" w:rsidRDefault="0096198E" w:rsidP="0096198E">
      <w:pPr>
        <w:spacing w:after="0"/>
        <w:ind w:firstLine="709"/>
        <w:jc w:val="both"/>
        <w:rPr>
          <w:rFonts w:ascii="Times New Roman" w:hAnsi="Times New Roman" w:cs="Times New Roman"/>
          <w:bCs/>
          <w:sz w:val="24"/>
          <w:szCs w:val="24"/>
        </w:rPr>
      </w:pPr>
      <w:r w:rsidRPr="0096198E">
        <w:rPr>
          <w:rFonts w:ascii="Times New Roman" w:hAnsi="Times New Roman" w:cs="Times New Roman"/>
          <w:bCs/>
          <w:sz w:val="24"/>
          <w:szCs w:val="24"/>
        </w:rPr>
        <w:t xml:space="preserve">Ключові слова: емоційне вигорання, професійний стрес, психологи, ветерани, люди з інвалідністю, вторинна травматизація, </w:t>
      </w:r>
      <w:proofErr w:type="spellStart"/>
      <w:r w:rsidRPr="0096198E">
        <w:rPr>
          <w:rFonts w:ascii="Times New Roman" w:hAnsi="Times New Roman" w:cs="Times New Roman"/>
          <w:bCs/>
          <w:sz w:val="24"/>
          <w:szCs w:val="24"/>
        </w:rPr>
        <w:t>копінг</w:t>
      </w:r>
      <w:proofErr w:type="spellEnd"/>
      <w:r w:rsidRPr="0096198E">
        <w:rPr>
          <w:rFonts w:ascii="Times New Roman" w:hAnsi="Times New Roman" w:cs="Times New Roman"/>
          <w:bCs/>
          <w:sz w:val="24"/>
          <w:szCs w:val="24"/>
        </w:rPr>
        <w:t xml:space="preserve">-стратегії, </w:t>
      </w:r>
      <w:proofErr w:type="spellStart"/>
      <w:r w:rsidRPr="0096198E">
        <w:rPr>
          <w:rFonts w:ascii="Times New Roman" w:hAnsi="Times New Roman" w:cs="Times New Roman"/>
          <w:bCs/>
          <w:sz w:val="24"/>
          <w:szCs w:val="24"/>
        </w:rPr>
        <w:t>резильєнтність</w:t>
      </w:r>
      <w:proofErr w:type="spellEnd"/>
      <w:r w:rsidRPr="0096198E">
        <w:rPr>
          <w:rFonts w:ascii="Times New Roman" w:hAnsi="Times New Roman" w:cs="Times New Roman"/>
          <w:bCs/>
          <w:sz w:val="24"/>
          <w:szCs w:val="24"/>
        </w:rPr>
        <w:t>, професійне самозбереження.</w:t>
      </w:r>
    </w:p>
    <w:p w14:paraId="3A4E9B7E" w14:textId="77777777" w:rsidR="0096198E" w:rsidRPr="0096198E" w:rsidRDefault="0096198E" w:rsidP="0096198E">
      <w:pPr>
        <w:spacing w:after="0"/>
        <w:ind w:firstLine="709"/>
        <w:jc w:val="center"/>
        <w:rPr>
          <w:rFonts w:ascii="Times New Roman" w:hAnsi="Times New Roman" w:cs="Times New Roman"/>
          <w:b/>
          <w:bCs/>
          <w:sz w:val="24"/>
          <w:szCs w:val="24"/>
        </w:rPr>
      </w:pPr>
      <w:r w:rsidRPr="0096198E">
        <w:rPr>
          <w:rFonts w:ascii="Times New Roman" w:hAnsi="Times New Roman" w:cs="Times New Roman"/>
          <w:b/>
          <w:bCs/>
          <w:sz w:val="24"/>
          <w:szCs w:val="24"/>
        </w:rPr>
        <w:t>ABSTRACT</w:t>
      </w:r>
    </w:p>
    <w:p w14:paraId="615FE281" w14:textId="77777777" w:rsidR="0096198E" w:rsidRPr="0096198E" w:rsidRDefault="0096198E" w:rsidP="0096198E">
      <w:pPr>
        <w:spacing w:after="0"/>
        <w:ind w:firstLine="709"/>
        <w:jc w:val="both"/>
        <w:rPr>
          <w:rFonts w:ascii="Times New Roman" w:hAnsi="Times New Roman" w:cs="Times New Roman"/>
          <w:b/>
          <w:bCs/>
          <w:sz w:val="24"/>
          <w:szCs w:val="24"/>
        </w:rPr>
      </w:pPr>
      <w:proofErr w:type="spellStart"/>
      <w:r w:rsidRPr="0096198E">
        <w:rPr>
          <w:rFonts w:ascii="Times New Roman" w:hAnsi="Times New Roman" w:cs="Times New Roman"/>
          <w:b/>
          <w:bCs/>
          <w:sz w:val="24"/>
          <w:szCs w:val="24"/>
        </w:rPr>
        <w:t>Wolf</w:t>
      </w:r>
      <w:proofErr w:type="spellEnd"/>
      <w:r w:rsidRPr="0096198E">
        <w:rPr>
          <w:rFonts w:ascii="Times New Roman" w:hAnsi="Times New Roman" w:cs="Times New Roman"/>
          <w:b/>
          <w:bCs/>
          <w:sz w:val="24"/>
          <w:szCs w:val="24"/>
        </w:rPr>
        <w:t xml:space="preserve"> O. </w:t>
      </w:r>
      <w:proofErr w:type="spellStart"/>
      <w:r w:rsidRPr="0096198E">
        <w:rPr>
          <w:rFonts w:ascii="Times New Roman" w:hAnsi="Times New Roman" w:cs="Times New Roman"/>
          <w:b/>
          <w:bCs/>
          <w:sz w:val="24"/>
          <w:szCs w:val="24"/>
        </w:rPr>
        <w:t>Emotional</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Burnout</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of</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Psychologists</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Working</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with</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Veterans</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and</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People</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with</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Disabilities</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Risk</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Factors</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and</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Methods</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of</w:t>
      </w:r>
      <w:proofErr w:type="spellEnd"/>
      <w:r w:rsidRPr="0096198E">
        <w:rPr>
          <w:rFonts w:ascii="Times New Roman" w:hAnsi="Times New Roman" w:cs="Times New Roman"/>
          <w:b/>
          <w:bCs/>
          <w:sz w:val="24"/>
          <w:szCs w:val="24"/>
        </w:rPr>
        <w:t xml:space="preserve"> </w:t>
      </w:r>
      <w:proofErr w:type="spellStart"/>
      <w:r w:rsidRPr="0096198E">
        <w:rPr>
          <w:rFonts w:ascii="Times New Roman" w:hAnsi="Times New Roman" w:cs="Times New Roman"/>
          <w:b/>
          <w:bCs/>
          <w:sz w:val="24"/>
          <w:szCs w:val="24"/>
        </w:rPr>
        <w:t>Self-Preservation</w:t>
      </w:r>
      <w:proofErr w:type="spellEnd"/>
    </w:p>
    <w:p w14:paraId="74AFFC39" w14:textId="34775761" w:rsidR="0096198E" w:rsidRPr="0096198E" w:rsidRDefault="0096198E" w:rsidP="0096198E">
      <w:pPr>
        <w:spacing w:after="0"/>
        <w:ind w:firstLine="709"/>
        <w:jc w:val="both"/>
        <w:rPr>
          <w:rFonts w:ascii="Times New Roman" w:hAnsi="Times New Roman" w:cs="Times New Roman"/>
          <w:bCs/>
          <w:sz w:val="24"/>
          <w:szCs w:val="24"/>
        </w:rPr>
      </w:pP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qualification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paper</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presents</w:t>
      </w:r>
      <w:proofErr w:type="spellEnd"/>
      <w:r w:rsidRPr="0096198E">
        <w:rPr>
          <w:rFonts w:ascii="Times New Roman" w:hAnsi="Times New Roman" w:cs="Times New Roman"/>
          <w:bCs/>
          <w:sz w:val="24"/>
          <w:szCs w:val="24"/>
        </w:rPr>
        <w:t xml:space="preserve"> a </w:t>
      </w:r>
      <w:proofErr w:type="spellStart"/>
      <w:r w:rsidRPr="0096198E">
        <w:rPr>
          <w:rFonts w:ascii="Times New Roman" w:hAnsi="Times New Roman" w:cs="Times New Roman"/>
          <w:bCs/>
          <w:sz w:val="24"/>
          <w:szCs w:val="24"/>
        </w:rPr>
        <w:t>theoretical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empirical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study</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burnout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among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psychologists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working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with</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veterans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people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with</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disabilities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main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scientific</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approaches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to</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understanding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phenomenon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burnout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were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analyzed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its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structure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psychological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manifestations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risk</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factors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among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helping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professionals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were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identified</w:t>
      </w:r>
      <w:proofErr w:type="spellEnd"/>
      <w:r w:rsidRPr="0096198E">
        <w:rPr>
          <w:rFonts w:ascii="Times New Roman" w:hAnsi="Times New Roman" w:cs="Times New Roman"/>
          <w:bCs/>
          <w:sz w:val="24"/>
          <w:szCs w:val="24"/>
        </w:rPr>
        <w:t>.</w:t>
      </w:r>
    </w:p>
    <w:p w14:paraId="1E6C138A" w14:textId="77777777" w:rsidR="0096198E" w:rsidRPr="0096198E" w:rsidRDefault="0096198E" w:rsidP="0096198E">
      <w:pPr>
        <w:spacing w:after="0"/>
        <w:ind w:firstLine="709"/>
        <w:jc w:val="both"/>
        <w:rPr>
          <w:rFonts w:ascii="Times New Roman" w:hAnsi="Times New Roman" w:cs="Times New Roman"/>
          <w:bCs/>
          <w:sz w:val="24"/>
          <w:szCs w:val="24"/>
        </w:rPr>
      </w:pPr>
      <w:proofErr w:type="spellStart"/>
      <w:r w:rsidRPr="0096198E">
        <w:rPr>
          <w:rFonts w:ascii="Times New Roman" w:hAnsi="Times New Roman" w:cs="Times New Roman"/>
          <w:bCs/>
          <w:sz w:val="24"/>
          <w:szCs w:val="24"/>
        </w:rPr>
        <w:t>It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was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established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that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professional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activity</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psychologists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working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with</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veterans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people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with</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disabilities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is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associated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with</w:t>
      </w:r>
      <w:proofErr w:type="spellEnd"/>
      <w:r w:rsidRPr="0096198E">
        <w:rPr>
          <w:rFonts w:ascii="Times New Roman" w:hAnsi="Times New Roman" w:cs="Times New Roman"/>
          <w:bCs/>
          <w:sz w:val="24"/>
          <w:szCs w:val="24"/>
        </w:rPr>
        <w:t xml:space="preserve"> a </w:t>
      </w:r>
      <w:proofErr w:type="spellStart"/>
      <w:r w:rsidRPr="0096198E">
        <w:rPr>
          <w:rFonts w:ascii="Times New Roman" w:hAnsi="Times New Roman" w:cs="Times New Roman"/>
          <w:bCs/>
          <w:sz w:val="24"/>
          <w:szCs w:val="24"/>
        </w:rPr>
        <w:t>high</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level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psycho-emotional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stress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constant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interaction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with</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clients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traumatic</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experiences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significant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involvement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risk</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secondary</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traumatization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study</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identifies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role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professional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stress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coping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strategies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resilience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in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development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burnout</w:t>
      </w:r>
      <w:proofErr w:type="spellEnd"/>
      <w:r w:rsidRPr="0096198E">
        <w:rPr>
          <w:rFonts w:ascii="Times New Roman" w:hAnsi="Times New Roman" w:cs="Times New Roman"/>
          <w:bCs/>
          <w:sz w:val="24"/>
          <w:szCs w:val="24"/>
        </w:rPr>
        <w:t>.</w:t>
      </w:r>
    </w:p>
    <w:p w14:paraId="33366049" w14:textId="2CBF9A58" w:rsidR="0096198E" w:rsidRPr="0096198E" w:rsidRDefault="0096198E" w:rsidP="0096198E">
      <w:pPr>
        <w:spacing w:after="0"/>
        <w:ind w:firstLine="709"/>
        <w:jc w:val="both"/>
        <w:rPr>
          <w:rFonts w:ascii="Times New Roman" w:hAnsi="Times New Roman" w:cs="Times New Roman"/>
          <w:bCs/>
          <w:sz w:val="24"/>
          <w:szCs w:val="24"/>
        </w:rPr>
      </w:pP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findings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showed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that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most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respondents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demonstrated</w:t>
      </w:r>
      <w:proofErr w:type="spellEnd"/>
      <w:r w:rsidRPr="0096198E">
        <w:rPr>
          <w:rFonts w:ascii="Times New Roman" w:hAnsi="Times New Roman" w:cs="Times New Roman"/>
          <w:bCs/>
          <w:sz w:val="24"/>
          <w:szCs w:val="24"/>
        </w:rPr>
        <w:t xml:space="preserve"> a </w:t>
      </w:r>
      <w:proofErr w:type="spellStart"/>
      <w:r w:rsidRPr="0096198E">
        <w:rPr>
          <w:rFonts w:ascii="Times New Roman" w:hAnsi="Times New Roman" w:cs="Times New Roman"/>
          <w:bCs/>
          <w:sz w:val="24"/>
          <w:szCs w:val="24"/>
        </w:rPr>
        <w:t>medium</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level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burnout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professional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stress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secondary</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traumatic</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stress</w:t>
      </w:r>
      <w:proofErr w:type="spellEnd"/>
      <w:r w:rsidRPr="0096198E">
        <w:rPr>
          <w:rFonts w:ascii="Times New Roman" w:hAnsi="Times New Roman" w:cs="Times New Roman"/>
          <w:bCs/>
          <w:sz w:val="24"/>
          <w:szCs w:val="24"/>
        </w:rPr>
        <w:t xml:space="preserve">. A </w:t>
      </w:r>
      <w:proofErr w:type="spellStart"/>
      <w:r w:rsidRPr="0096198E">
        <w:rPr>
          <w:rFonts w:ascii="Times New Roman" w:hAnsi="Times New Roman" w:cs="Times New Roman"/>
          <w:bCs/>
          <w:sz w:val="24"/>
          <w:szCs w:val="24"/>
        </w:rPr>
        <w:t>relationship</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was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found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between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exhaustion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maladaptive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coping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strategies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low</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levels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psychological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resilience</w:t>
      </w:r>
      <w:proofErr w:type="spellEnd"/>
      <w:r w:rsidRPr="0096198E">
        <w:rPr>
          <w:rFonts w:ascii="Times New Roman" w:hAnsi="Times New Roman" w:cs="Times New Roman"/>
          <w:bCs/>
          <w:sz w:val="24"/>
          <w:szCs w:val="24"/>
        </w:rPr>
        <w:t>.</w:t>
      </w:r>
    </w:p>
    <w:p w14:paraId="4818B17A" w14:textId="77777777" w:rsidR="0096198E" w:rsidRPr="0096198E" w:rsidRDefault="0096198E" w:rsidP="0096198E">
      <w:pPr>
        <w:spacing w:after="0"/>
        <w:ind w:firstLine="709"/>
        <w:jc w:val="both"/>
        <w:rPr>
          <w:rFonts w:ascii="Times New Roman" w:hAnsi="Times New Roman" w:cs="Times New Roman"/>
          <w:bCs/>
          <w:sz w:val="24"/>
          <w:szCs w:val="24"/>
        </w:rPr>
      </w:pPr>
      <w:proofErr w:type="spellStart"/>
      <w:r w:rsidRPr="0096198E">
        <w:rPr>
          <w:rFonts w:ascii="Times New Roman" w:hAnsi="Times New Roman" w:cs="Times New Roman"/>
          <w:bCs/>
          <w:sz w:val="24"/>
          <w:szCs w:val="24"/>
        </w:rPr>
        <w:t>Based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obtained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results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practical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recommendations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were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developed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for</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the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prevention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burnout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among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psychologists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enhancement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of</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self-regulation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skills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professional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self-preservation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and</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psychological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recovery</w:t>
      </w:r>
      <w:proofErr w:type="spellEnd"/>
      <w:r w:rsidRPr="0096198E">
        <w:rPr>
          <w:rFonts w:ascii="Times New Roman" w:hAnsi="Times New Roman" w:cs="Times New Roman"/>
          <w:bCs/>
          <w:sz w:val="24"/>
          <w:szCs w:val="24"/>
        </w:rPr>
        <w:t>.</w:t>
      </w:r>
    </w:p>
    <w:p w14:paraId="765D70CE" w14:textId="77777777" w:rsidR="0096198E" w:rsidRPr="0096198E" w:rsidRDefault="0096198E" w:rsidP="0096198E">
      <w:pPr>
        <w:spacing w:after="0"/>
        <w:ind w:firstLine="709"/>
        <w:jc w:val="both"/>
        <w:rPr>
          <w:rFonts w:ascii="Times New Roman" w:hAnsi="Times New Roman" w:cs="Times New Roman"/>
          <w:bCs/>
          <w:sz w:val="24"/>
          <w:szCs w:val="24"/>
        </w:rPr>
      </w:pPr>
      <w:proofErr w:type="spellStart"/>
      <w:r w:rsidRPr="0096198E">
        <w:rPr>
          <w:rFonts w:ascii="Times New Roman" w:hAnsi="Times New Roman" w:cs="Times New Roman"/>
          <w:bCs/>
          <w:sz w:val="24"/>
          <w:szCs w:val="24"/>
        </w:rPr>
        <w:t>Keywords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emotional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burnout</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professional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stress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psychologists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veterans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people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with</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disabilities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secondary</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traumatization</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coping</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strategies</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resilience</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professional</w:t>
      </w:r>
      <w:proofErr w:type="spellEnd"/>
      <w:r w:rsidRPr="0096198E">
        <w:rPr>
          <w:rFonts w:ascii="Times New Roman" w:hAnsi="Times New Roman" w:cs="Times New Roman"/>
          <w:bCs/>
          <w:sz w:val="24"/>
          <w:szCs w:val="24"/>
        </w:rPr>
        <w:t xml:space="preserve"> </w:t>
      </w:r>
      <w:proofErr w:type="spellStart"/>
      <w:r w:rsidRPr="0096198E">
        <w:rPr>
          <w:rFonts w:ascii="Times New Roman" w:hAnsi="Times New Roman" w:cs="Times New Roman"/>
          <w:bCs/>
          <w:sz w:val="24"/>
          <w:szCs w:val="24"/>
        </w:rPr>
        <w:t>self-preservation</w:t>
      </w:r>
      <w:proofErr w:type="spellEnd"/>
      <w:r w:rsidRPr="0096198E">
        <w:rPr>
          <w:rFonts w:ascii="Times New Roman" w:hAnsi="Times New Roman" w:cs="Times New Roman"/>
          <w:bCs/>
          <w:sz w:val="24"/>
          <w:szCs w:val="24"/>
        </w:rPr>
        <w:t>.</w:t>
      </w:r>
    </w:p>
    <w:p w14:paraId="5347BC4D" w14:textId="6FF2A972" w:rsidR="00512D8A" w:rsidRDefault="00512D8A">
      <w:pPr>
        <w:spacing w:after="160" w:line="259" w:lineRule="auto"/>
        <w:rPr>
          <w:rFonts w:ascii="Times New Roman" w:hAnsi="Times New Roman" w:cs="Times New Roman"/>
          <w:bCs/>
          <w:sz w:val="28"/>
          <w:szCs w:val="28"/>
        </w:rPr>
      </w:pPr>
      <w:r>
        <w:rPr>
          <w:rFonts w:ascii="Times New Roman" w:hAnsi="Times New Roman" w:cs="Times New Roman"/>
          <w:bCs/>
          <w:sz w:val="28"/>
          <w:szCs w:val="28"/>
        </w:rPr>
        <w:br w:type="page"/>
      </w:r>
    </w:p>
    <w:sdt>
      <w:sdtPr>
        <w:rPr>
          <w:rFonts w:ascii="Times New Roman" w:eastAsiaTheme="minorHAnsi" w:hAnsi="Times New Roman" w:cs="Times New Roman"/>
          <w:color w:val="auto"/>
          <w:sz w:val="28"/>
          <w:szCs w:val="28"/>
          <w:lang w:eastAsia="en-US"/>
        </w:rPr>
        <w:id w:val="752558631"/>
        <w:docPartObj>
          <w:docPartGallery w:val="Table of Contents"/>
          <w:docPartUnique/>
        </w:docPartObj>
      </w:sdtPr>
      <w:sdtEndPr>
        <w:rPr>
          <w:b/>
          <w:bCs/>
        </w:rPr>
      </w:sdtEndPr>
      <w:sdtContent>
        <w:p w14:paraId="2F9E5CE9" w14:textId="049CC6B1" w:rsidR="00512D8A" w:rsidRPr="00A9240D" w:rsidRDefault="0096198E" w:rsidP="00A9240D">
          <w:pPr>
            <w:pStyle w:val="a8"/>
            <w:spacing w:line="360" w:lineRule="auto"/>
            <w:jc w:val="center"/>
            <w:rPr>
              <w:rFonts w:ascii="Times New Roman" w:hAnsi="Times New Roman" w:cs="Times New Roman"/>
              <w:b/>
              <w:bCs/>
              <w:color w:val="auto"/>
              <w:sz w:val="28"/>
              <w:szCs w:val="28"/>
            </w:rPr>
          </w:pPr>
          <w:r w:rsidRPr="00A9240D">
            <w:rPr>
              <w:rFonts w:ascii="Times New Roman" w:hAnsi="Times New Roman" w:cs="Times New Roman"/>
              <w:b/>
              <w:bCs/>
              <w:color w:val="auto"/>
              <w:sz w:val="28"/>
              <w:szCs w:val="28"/>
            </w:rPr>
            <w:t>ЗМІСТ</w:t>
          </w:r>
        </w:p>
        <w:p w14:paraId="29D641C9" w14:textId="61BFEA60" w:rsidR="0096198E" w:rsidRPr="00A9240D" w:rsidRDefault="00512D8A" w:rsidP="00A9240D">
          <w:pPr>
            <w:pStyle w:val="11"/>
            <w:rPr>
              <w:rFonts w:ascii="Times New Roman" w:eastAsiaTheme="minorEastAsia" w:hAnsi="Times New Roman" w:cs="Times New Roman"/>
              <w:noProof/>
              <w:sz w:val="28"/>
              <w:szCs w:val="28"/>
              <w:lang w:eastAsia="uk-UA"/>
            </w:rPr>
          </w:pPr>
          <w:r w:rsidRPr="00A9240D">
            <w:rPr>
              <w:rFonts w:ascii="Times New Roman" w:hAnsi="Times New Roman" w:cs="Times New Roman"/>
              <w:sz w:val="28"/>
              <w:szCs w:val="28"/>
            </w:rPr>
            <w:fldChar w:fldCharType="begin"/>
          </w:r>
          <w:r w:rsidRPr="00A9240D">
            <w:rPr>
              <w:rFonts w:ascii="Times New Roman" w:hAnsi="Times New Roman" w:cs="Times New Roman"/>
              <w:sz w:val="28"/>
              <w:szCs w:val="28"/>
            </w:rPr>
            <w:instrText xml:space="preserve"> TOC \o "1-3" \h \z \u </w:instrText>
          </w:r>
          <w:r w:rsidRPr="00A9240D">
            <w:rPr>
              <w:rFonts w:ascii="Times New Roman" w:hAnsi="Times New Roman" w:cs="Times New Roman"/>
              <w:sz w:val="28"/>
              <w:szCs w:val="28"/>
            </w:rPr>
            <w:fldChar w:fldCharType="separate"/>
          </w:r>
          <w:hyperlink w:anchor="_Toc230558650" w:history="1">
            <w:r w:rsidR="0096198E" w:rsidRPr="00A9240D">
              <w:rPr>
                <w:rStyle w:val="a3"/>
                <w:rFonts w:ascii="Times New Roman" w:hAnsi="Times New Roman" w:cs="Times New Roman"/>
                <w:noProof/>
                <w:sz w:val="28"/>
                <w:szCs w:val="28"/>
              </w:rPr>
              <w:t>ВСТУП</w:t>
            </w:r>
            <w:r w:rsidR="0096198E" w:rsidRPr="00A9240D">
              <w:rPr>
                <w:rFonts w:ascii="Times New Roman" w:hAnsi="Times New Roman" w:cs="Times New Roman"/>
                <w:noProof/>
                <w:webHidden/>
                <w:sz w:val="28"/>
                <w:szCs w:val="28"/>
              </w:rPr>
              <w:tab/>
            </w:r>
            <w:r w:rsidR="0096198E" w:rsidRPr="00A9240D">
              <w:rPr>
                <w:rFonts w:ascii="Times New Roman" w:hAnsi="Times New Roman" w:cs="Times New Roman"/>
                <w:noProof/>
                <w:webHidden/>
                <w:sz w:val="28"/>
                <w:szCs w:val="28"/>
              </w:rPr>
              <w:fldChar w:fldCharType="begin"/>
            </w:r>
            <w:r w:rsidR="0096198E" w:rsidRPr="00A9240D">
              <w:rPr>
                <w:rFonts w:ascii="Times New Roman" w:hAnsi="Times New Roman" w:cs="Times New Roman"/>
                <w:noProof/>
                <w:webHidden/>
                <w:sz w:val="28"/>
                <w:szCs w:val="28"/>
              </w:rPr>
              <w:instrText xml:space="preserve"> PAGEREF _Toc230558650 \h </w:instrText>
            </w:r>
            <w:r w:rsidR="0096198E" w:rsidRPr="00A9240D">
              <w:rPr>
                <w:rFonts w:ascii="Times New Roman" w:hAnsi="Times New Roman" w:cs="Times New Roman"/>
                <w:noProof/>
                <w:webHidden/>
                <w:sz w:val="28"/>
                <w:szCs w:val="28"/>
              </w:rPr>
            </w:r>
            <w:r w:rsidR="0096198E" w:rsidRPr="00A9240D">
              <w:rPr>
                <w:rFonts w:ascii="Times New Roman" w:hAnsi="Times New Roman" w:cs="Times New Roman"/>
                <w:noProof/>
                <w:webHidden/>
                <w:sz w:val="28"/>
                <w:szCs w:val="28"/>
              </w:rPr>
              <w:fldChar w:fldCharType="separate"/>
            </w:r>
            <w:r w:rsidR="0096198E" w:rsidRPr="00A9240D">
              <w:rPr>
                <w:rFonts w:ascii="Times New Roman" w:hAnsi="Times New Roman" w:cs="Times New Roman"/>
                <w:noProof/>
                <w:webHidden/>
                <w:sz w:val="28"/>
                <w:szCs w:val="28"/>
              </w:rPr>
              <w:t>3</w:t>
            </w:r>
            <w:r w:rsidR="0096198E" w:rsidRPr="00A9240D">
              <w:rPr>
                <w:rFonts w:ascii="Times New Roman" w:hAnsi="Times New Roman" w:cs="Times New Roman"/>
                <w:noProof/>
                <w:webHidden/>
                <w:sz w:val="28"/>
                <w:szCs w:val="28"/>
              </w:rPr>
              <w:fldChar w:fldCharType="end"/>
            </w:r>
          </w:hyperlink>
        </w:p>
        <w:p w14:paraId="1BA6780A" w14:textId="67471761" w:rsidR="0096198E" w:rsidRPr="00A9240D" w:rsidRDefault="0096198E" w:rsidP="00A9240D">
          <w:pPr>
            <w:pStyle w:val="11"/>
            <w:rPr>
              <w:rFonts w:ascii="Times New Roman" w:eastAsiaTheme="minorEastAsia" w:hAnsi="Times New Roman" w:cs="Times New Roman"/>
              <w:noProof/>
              <w:sz w:val="28"/>
              <w:szCs w:val="28"/>
              <w:lang w:eastAsia="uk-UA"/>
            </w:rPr>
          </w:pPr>
          <w:hyperlink w:anchor="_Toc230558651" w:history="1">
            <w:r w:rsidRPr="00A9240D">
              <w:rPr>
                <w:rStyle w:val="a3"/>
                <w:rFonts w:ascii="Times New Roman" w:hAnsi="Times New Roman" w:cs="Times New Roman"/>
                <w:noProof/>
                <w:sz w:val="28"/>
                <w:szCs w:val="28"/>
              </w:rPr>
              <w:t>РОЗДІЛ 1. ТЕОРЕТИЧНІ ОСНОВИ ДОСЛІДЖЕННЯ ЕМОЦІЙНОГО ВИГОРАННЯ ПСИХОЛОГІВ, ЯКІ ПРАЦЮЮТЬ З ВЕТЕРАНАМИ ТА ЛЮДЬМИ З ІНВАЛІДНІСТЮ</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_Toc230558651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6</w:t>
            </w:r>
            <w:r w:rsidRPr="00A9240D">
              <w:rPr>
                <w:rFonts w:ascii="Times New Roman" w:hAnsi="Times New Roman" w:cs="Times New Roman"/>
                <w:noProof/>
                <w:webHidden/>
                <w:sz w:val="28"/>
                <w:szCs w:val="28"/>
              </w:rPr>
              <w:fldChar w:fldCharType="end"/>
            </w:r>
          </w:hyperlink>
        </w:p>
        <w:p w14:paraId="5C57DE10" w14:textId="543DDA23" w:rsidR="0096198E" w:rsidRPr="00A9240D" w:rsidRDefault="0096198E" w:rsidP="00A9240D">
          <w:pPr>
            <w:pStyle w:val="21"/>
            <w:tabs>
              <w:tab w:val="right" w:leader="dot" w:pos="9629"/>
            </w:tabs>
            <w:spacing w:line="360" w:lineRule="auto"/>
            <w:rPr>
              <w:rFonts w:ascii="Times New Roman" w:eastAsiaTheme="minorEastAsia" w:hAnsi="Times New Roman" w:cs="Times New Roman"/>
              <w:noProof/>
              <w:sz w:val="28"/>
              <w:szCs w:val="28"/>
              <w:lang w:eastAsia="uk-UA"/>
            </w:rPr>
          </w:pPr>
          <w:hyperlink w:anchor="_Toc230558652" w:history="1">
            <w:r w:rsidRPr="00A9240D">
              <w:rPr>
                <w:rStyle w:val="a3"/>
                <w:rFonts w:ascii="Times New Roman" w:hAnsi="Times New Roman" w:cs="Times New Roman"/>
                <w:noProof/>
                <w:sz w:val="28"/>
                <w:szCs w:val="28"/>
              </w:rPr>
              <w:t>1.1. Сутність та психологічні особливості емоційного вигорання у фахівців допомагаючих професій</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_Toc230558652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6</w:t>
            </w:r>
            <w:r w:rsidRPr="00A9240D">
              <w:rPr>
                <w:rFonts w:ascii="Times New Roman" w:hAnsi="Times New Roman" w:cs="Times New Roman"/>
                <w:noProof/>
                <w:webHidden/>
                <w:sz w:val="28"/>
                <w:szCs w:val="28"/>
              </w:rPr>
              <w:fldChar w:fldCharType="end"/>
            </w:r>
          </w:hyperlink>
        </w:p>
        <w:p w14:paraId="31EF0220" w14:textId="41B58737" w:rsidR="0096198E" w:rsidRPr="00A9240D" w:rsidRDefault="0096198E" w:rsidP="00A9240D">
          <w:pPr>
            <w:pStyle w:val="21"/>
            <w:tabs>
              <w:tab w:val="right" w:leader="dot" w:pos="9629"/>
            </w:tabs>
            <w:spacing w:line="360" w:lineRule="auto"/>
            <w:rPr>
              <w:rFonts w:ascii="Times New Roman" w:eastAsiaTheme="minorEastAsia" w:hAnsi="Times New Roman" w:cs="Times New Roman"/>
              <w:noProof/>
              <w:sz w:val="28"/>
              <w:szCs w:val="28"/>
              <w:lang w:eastAsia="uk-UA"/>
            </w:rPr>
          </w:pPr>
          <w:hyperlink w:anchor="_Toc230558653" w:history="1">
            <w:r w:rsidRPr="00A9240D">
              <w:rPr>
                <w:rStyle w:val="a3"/>
                <w:rFonts w:ascii="Times New Roman" w:hAnsi="Times New Roman" w:cs="Times New Roman"/>
                <w:noProof/>
                <w:sz w:val="28"/>
                <w:szCs w:val="28"/>
              </w:rPr>
              <w:t>1.2. Фактори ризику емоційного вигорання психологів у роботі з ветеранами та людьми з інвалідністю</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_Toc230558653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14</w:t>
            </w:r>
            <w:r w:rsidRPr="00A9240D">
              <w:rPr>
                <w:rFonts w:ascii="Times New Roman" w:hAnsi="Times New Roman" w:cs="Times New Roman"/>
                <w:noProof/>
                <w:webHidden/>
                <w:sz w:val="28"/>
                <w:szCs w:val="28"/>
              </w:rPr>
              <w:fldChar w:fldCharType="end"/>
            </w:r>
          </w:hyperlink>
        </w:p>
        <w:p w14:paraId="39315832" w14:textId="25528B68" w:rsidR="0096198E" w:rsidRPr="00A9240D" w:rsidRDefault="0096198E" w:rsidP="00A9240D">
          <w:pPr>
            <w:pStyle w:val="21"/>
            <w:tabs>
              <w:tab w:val="right" w:leader="dot" w:pos="9629"/>
            </w:tabs>
            <w:spacing w:line="360" w:lineRule="auto"/>
            <w:rPr>
              <w:rFonts w:ascii="Times New Roman" w:eastAsiaTheme="minorEastAsia" w:hAnsi="Times New Roman" w:cs="Times New Roman"/>
              <w:noProof/>
              <w:sz w:val="28"/>
              <w:szCs w:val="28"/>
              <w:lang w:eastAsia="uk-UA"/>
            </w:rPr>
          </w:pPr>
          <w:hyperlink w:anchor="_Toc230558654" w:history="1">
            <w:r w:rsidRPr="00A9240D">
              <w:rPr>
                <w:rStyle w:val="a3"/>
                <w:rFonts w:ascii="Times New Roman" w:hAnsi="Times New Roman" w:cs="Times New Roman"/>
                <w:noProof/>
                <w:sz w:val="28"/>
                <w:szCs w:val="28"/>
              </w:rPr>
              <w:t>Висновки до першого розділу</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_Toc230558654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20</w:t>
            </w:r>
            <w:r w:rsidRPr="00A9240D">
              <w:rPr>
                <w:rFonts w:ascii="Times New Roman" w:hAnsi="Times New Roman" w:cs="Times New Roman"/>
                <w:noProof/>
                <w:webHidden/>
                <w:sz w:val="28"/>
                <w:szCs w:val="28"/>
              </w:rPr>
              <w:fldChar w:fldCharType="end"/>
            </w:r>
          </w:hyperlink>
        </w:p>
        <w:p w14:paraId="35115673" w14:textId="35F76C57" w:rsidR="0096198E" w:rsidRPr="00A9240D" w:rsidRDefault="0096198E" w:rsidP="00A9240D">
          <w:pPr>
            <w:pStyle w:val="11"/>
            <w:rPr>
              <w:rFonts w:ascii="Times New Roman" w:eastAsiaTheme="minorEastAsia" w:hAnsi="Times New Roman" w:cs="Times New Roman"/>
              <w:noProof/>
              <w:sz w:val="28"/>
              <w:szCs w:val="28"/>
              <w:lang w:eastAsia="uk-UA"/>
            </w:rPr>
          </w:pPr>
          <w:hyperlink w:anchor="_Toc230558655" w:history="1">
            <w:r w:rsidRPr="00A9240D">
              <w:rPr>
                <w:rStyle w:val="a3"/>
                <w:rFonts w:ascii="Times New Roman" w:hAnsi="Times New Roman" w:cs="Times New Roman"/>
                <w:noProof/>
                <w:sz w:val="28"/>
                <w:szCs w:val="28"/>
              </w:rPr>
              <w:t>РОЗДІЛ 2. ЕМПІРИЧНЕ ДОСЛІДЖЕННЯ ЕМОЦІЙНОГО ВИГОРАННЯ ПСИХОЛОГІВ ТА МЕТОДІВ ПРОФЕСІЙНОГО САМОЗБЕРЕЖЕННЯ</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_Toc230558655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23</w:t>
            </w:r>
            <w:r w:rsidRPr="00A9240D">
              <w:rPr>
                <w:rFonts w:ascii="Times New Roman" w:hAnsi="Times New Roman" w:cs="Times New Roman"/>
                <w:noProof/>
                <w:webHidden/>
                <w:sz w:val="28"/>
                <w:szCs w:val="28"/>
              </w:rPr>
              <w:fldChar w:fldCharType="end"/>
            </w:r>
          </w:hyperlink>
        </w:p>
        <w:p w14:paraId="752E3CE9" w14:textId="079E8361" w:rsidR="0096198E" w:rsidRPr="00A9240D" w:rsidRDefault="0096198E" w:rsidP="00A9240D">
          <w:pPr>
            <w:pStyle w:val="21"/>
            <w:tabs>
              <w:tab w:val="right" w:leader="dot" w:pos="9629"/>
            </w:tabs>
            <w:spacing w:line="360" w:lineRule="auto"/>
            <w:rPr>
              <w:rFonts w:ascii="Times New Roman" w:eastAsiaTheme="minorEastAsia" w:hAnsi="Times New Roman" w:cs="Times New Roman"/>
              <w:noProof/>
              <w:sz w:val="28"/>
              <w:szCs w:val="28"/>
              <w:lang w:eastAsia="uk-UA"/>
            </w:rPr>
          </w:pPr>
          <w:hyperlink w:anchor="_Toc230558656" w:history="1">
            <w:r w:rsidRPr="00A9240D">
              <w:rPr>
                <w:rStyle w:val="a3"/>
                <w:rFonts w:ascii="Times New Roman" w:hAnsi="Times New Roman" w:cs="Times New Roman"/>
                <w:noProof/>
                <w:sz w:val="28"/>
                <w:szCs w:val="28"/>
              </w:rPr>
              <w:t>2.1. Організація та методи емпіричного дослідження емоційного вигорання психологів</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_Toc230558656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23</w:t>
            </w:r>
            <w:r w:rsidRPr="00A9240D">
              <w:rPr>
                <w:rFonts w:ascii="Times New Roman" w:hAnsi="Times New Roman" w:cs="Times New Roman"/>
                <w:noProof/>
                <w:webHidden/>
                <w:sz w:val="28"/>
                <w:szCs w:val="28"/>
              </w:rPr>
              <w:fldChar w:fldCharType="end"/>
            </w:r>
          </w:hyperlink>
        </w:p>
        <w:p w14:paraId="09E3AD42" w14:textId="6452B767" w:rsidR="0096198E" w:rsidRPr="00A9240D" w:rsidRDefault="0096198E" w:rsidP="00A9240D">
          <w:pPr>
            <w:pStyle w:val="21"/>
            <w:tabs>
              <w:tab w:val="right" w:leader="dot" w:pos="9629"/>
            </w:tabs>
            <w:spacing w:line="360" w:lineRule="auto"/>
            <w:rPr>
              <w:rFonts w:ascii="Times New Roman" w:eastAsiaTheme="minorEastAsia" w:hAnsi="Times New Roman" w:cs="Times New Roman"/>
              <w:noProof/>
              <w:sz w:val="28"/>
              <w:szCs w:val="28"/>
              <w:lang w:eastAsia="uk-UA"/>
            </w:rPr>
          </w:pPr>
          <w:hyperlink w:anchor="_Toc230558657" w:history="1">
            <w:r w:rsidRPr="00A9240D">
              <w:rPr>
                <w:rStyle w:val="a3"/>
                <w:rFonts w:ascii="Times New Roman" w:hAnsi="Times New Roman" w:cs="Times New Roman"/>
                <w:noProof/>
                <w:sz w:val="28"/>
                <w:szCs w:val="28"/>
              </w:rPr>
              <w:t>2.2. Аналіз результатів дослідження факторів ризику емоційного вигорання психологів, які працюють з ветеранами та людьми з інвалідністю</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_Toc230558657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26</w:t>
            </w:r>
            <w:r w:rsidRPr="00A9240D">
              <w:rPr>
                <w:rFonts w:ascii="Times New Roman" w:hAnsi="Times New Roman" w:cs="Times New Roman"/>
                <w:noProof/>
                <w:webHidden/>
                <w:sz w:val="28"/>
                <w:szCs w:val="28"/>
              </w:rPr>
              <w:fldChar w:fldCharType="end"/>
            </w:r>
          </w:hyperlink>
        </w:p>
        <w:p w14:paraId="7E7A8521" w14:textId="04EC1B50" w:rsidR="0096198E" w:rsidRPr="00A9240D" w:rsidRDefault="0096198E" w:rsidP="00A9240D">
          <w:pPr>
            <w:pStyle w:val="21"/>
            <w:tabs>
              <w:tab w:val="right" w:leader="dot" w:pos="9629"/>
            </w:tabs>
            <w:spacing w:line="360" w:lineRule="auto"/>
            <w:rPr>
              <w:rFonts w:ascii="Times New Roman" w:eastAsiaTheme="minorEastAsia" w:hAnsi="Times New Roman" w:cs="Times New Roman"/>
              <w:noProof/>
              <w:sz w:val="28"/>
              <w:szCs w:val="28"/>
              <w:lang w:eastAsia="uk-UA"/>
            </w:rPr>
          </w:pPr>
          <w:hyperlink w:anchor="_Toc230558658" w:history="1">
            <w:r w:rsidRPr="00A9240D">
              <w:rPr>
                <w:rStyle w:val="a3"/>
                <w:rFonts w:ascii="Times New Roman" w:hAnsi="Times New Roman" w:cs="Times New Roman"/>
                <w:noProof/>
                <w:sz w:val="28"/>
                <w:szCs w:val="28"/>
              </w:rPr>
              <w:t>2.3. Практичні рекомендації щодо профілактики емоційного вигорання та розвитку навичок професійного самозбереження психологів</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_Toc230558658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36</w:t>
            </w:r>
            <w:r w:rsidRPr="00A9240D">
              <w:rPr>
                <w:rFonts w:ascii="Times New Roman" w:hAnsi="Times New Roman" w:cs="Times New Roman"/>
                <w:noProof/>
                <w:webHidden/>
                <w:sz w:val="28"/>
                <w:szCs w:val="28"/>
              </w:rPr>
              <w:fldChar w:fldCharType="end"/>
            </w:r>
          </w:hyperlink>
        </w:p>
        <w:p w14:paraId="3D52401E" w14:textId="0FA46B7D" w:rsidR="0096198E" w:rsidRPr="00A9240D" w:rsidRDefault="0096198E" w:rsidP="00A9240D">
          <w:pPr>
            <w:pStyle w:val="21"/>
            <w:tabs>
              <w:tab w:val="right" w:leader="dot" w:pos="9629"/>
            </w:tabs>
            <w:spacing w:line="360" w:lineRule="auto"/>
            <w:rPr>
              <w:rFonts w:ascii="Times New Roman" w:eastAsiaTheme="minorEastAsia" w:hAnsi="Times New Roman" w:cs="Times New Roman"/>
              <w:noProof/>
              <w:sz w:val="28"/>
              <w:szCs w:val="28"/>
              <w:lang w:eastAsia="uk-UA"/>
            </w:rPr>
          </w:pPr>
          <w:hyperlink w:anchor="_Toc230558659" w:history="1">
            <w:r w:rsidRPr="00A9240D">
              <w:rPr>
                <w:rStyle w:val="a3"/>
                <w:rFonts w:ascii="Times New Roman" w:hAnsi="Times New Roman" w:cs="Times New Roman"/>
                <w:noProof/>
                <w:sz w:val="28"/>
                <w:szCs w:val="28"/>
              </w:rPr>
              <w:t>Висновки до другого розділу</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_Toc230558659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43</w:t>
            </w:r>
            <w:r w:rsidRPr="00A9240D">
              <w:rPr>
                <w:rFonts w:ascii="Times New Roman" w:hAnsi="Times New Roman" w:cs="Times New Roman"/>
                <w:noProof/>
                <w:webHidden/>
                <w:sz w:val="28"/>
                <w:szCs w:val="28"/>
              </w:rPr>
              <w:fldChar w:fldCharType="end"/>
            </w:r>
          </w:hyperlink>
        </w:p>
        <w:p w14:paraId="1772A5ED" w14:textId="6622F47B" w:rsidR="0096198E" w:rsidRPr="00A9240D" w:rsidRDefault="0096198E" w:rsidP="00A9240D">
          <w:pPr>
            <w:pStyle w:val="11"/>
            <w:rPr>
              <w:rFonts w:ascii="Times New Roman" w:eastAsiaTheme="minorEastAsia" w:hAnsi="Times New Roman" w:cs="Times New Roman"/>
              <w:noProof/>
              <w:sz w:val="28"/>
              <w:szCs w:val="28"/>
              <w:lang w:eastAsia="uk-UA"/>
            </w:rPr>
          </w:pPr>
          <w:hyperlink w:anchor="_Toc230558660" w:history="1">
            <w:r w:rsidRPr="00A9240D">
              <w:rPr>
                <w:rStyle w:val="a3"/>
                <w:rFonts w:ascii="Times New Roman" w:hAnsi="Times New Roman" w:cs="Times New Roman"/>
                <w:noProof/>
                <w:sz w:val="28"/>
                <w:szCs w:val="28"/>
              </w:rPr>
              <w:t>ВИСНОВКИ</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_Toc230558660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46</w:t>
            </w:r>
            <w:r w:rsidRPr="00A9240D">
              <w:rPr>
                <w:rFonts w:ascii="Times New Roman" w:hAnsi="Times New Roman" w:cs="Times New Roman"/>
                <w:noProof/>
                <w:webHidden/>
                <w:sz w:val="28"/>
                <w:szCs w:val="28"/>
              </w:rPr>
              <w:fldChar w:fldCharType="end"/>
            </w:r>
          </w:hyperlink>
        </w:p>
        <w:p w14:paraId="24544593" w14:textId="0BFFE46C" w:rsidR="0096198E" w:rsidRPr="00A9240D" w:rsidRDefault="0096198E" w:rsidP="00A9240D">
          <w:pPr>
            <w:pStyle w:val="11"/>
            <w:rPr>
              <w:rFonts w:ascii="Times New Roman" w:eastAsiaTheme="minorEastAsia" w:hAnsi="Times New Roman" w:cs="Times New Roman"/>
              <w:noProof/>
              <w:sz w:val="28"/>
              <w:szCs w:val="28"/>
              <w:lang w:eastAsia="uk-UA"/>
            </w:rPr>
          </w:pPr>
          <w:hyperlink w:anchor="_Toc230558661" w:history="1">
            <w:r w:rsidRPr="00A9240D">
              <w:rPr>
                <w:rStyle w:val="a3"/>
                <w:rFonts w:ascii="Times New Roman" w:hAnsi="Times New Roman" w:cs="Times New Roman"/>
                <w:noProof/>
                <w:sz w:val="28"/>
                <w:szCs w:val="28"/>
              </w:rPr>
              <w:t>СПИСОК ВИКОРИСТАНИХ ДЖЕРЕЛ</w:t>
            </w:r>
            <w:r w:rsidRPr="00A9240D">
              <w:rPr>
                <w:rFonts w:ascii="Times New Roman" w:hAnsi="Times New Roman" w:cs="Times New Roman"/>
                <w:noProof/>
                <w:webHidden/>
                <w:sz w:val="28"/>
                <w:szCs w:val="28"/>
              </w:rPr>
              <w:tab/>
            </w:r>
            <w:r w:rsidRPr="00A9240D">
              <w:rPr>
                <w:rFonts w:ascii="Times New Roman" w:hAnsi="Times New Roman" w:cs="Times New Roman"/>
                <w:noProof/>
                <w:webHidden/>
                <w:sz w:val="28"/>
                <w:szCs w:val="28"/>
              </w:rPr>
              <w:fldChar w:fldCharType="begin"/>
            </w:r>
            <w:r w:rsidRPr="00A9240D">
              <w:rPr>
                <w:rFonts w:ascii="Times New Roman" w:hAnsi="Times New Roman" w:cs="Times New Roman"/>
                <w:noProof/>
                <w:webHidden/>
                <w:sz w:val="28"/>
                <w:szCs w:val="28"/>
              </w:rPr>
              <w:instrText xml:space="preserve"> PAGEREF _Toc230558661 \h </w:instrText>
            </w:r>
            <w:r w:rsidRPr="00A9240D">
              <w:rPr>
                <w:rFonts w:ascii="Times New Roman" w:hAnsi="Times New Roman" w:cs="Times New Roman"/>
                <w:noProof/>
                <w:webHidden/>
                <w:sz w:val="28"/>
                <w:szCs w:val="28"/>
              </w:rPr>
            </w:r>
            <w:r w:rsidRPr="00A9240D">
              <w:rPr>
                <w:rFonts w:ascii="Times New Roman" w:hAnsi="Times New Roman" w:cs="Times New Roman"/>
                <w:noProof/>
                <w:webHidden/>
                <w:sz w:val="28"/>
                <w:szCs w:val="28"/>
              </w:rPr>
              <w:fldChar w:fldCharType="separate"/>
            </w:r>
            <w:r w:rsidRPr="00A9240D">
              <w:rPr>
                <w:rFonts w:ascii="Times New Roman" w:hAnsi="Times New Roman" w:cs="Times New Roman"/>
                <w:noProof/>
                <w:webHidden/>
                <w:sz w:val="28"/>
                <w:szCs w:val="28"/>
              </w:rPr>
              <w:t>49</w:t>
            </w:r>
            <w:r w:rsidRPr="00A9240D">
              <w:rPr>
                <w:rFonts w:ascii="Times New Roman" w:hAnsi="Times New Roman" w:cs="Times New Roman"/>
                <w:noProof/>
                <w:webHidden/>
                <w:sz w:val="28"/>
                <w:szCs w:val="28"/>
              </w:rPr>
              <w:fldChar w:fldCharType="end"/>
            </w:r>
          </w:hyperlink>
        </w:p>
        <w:p w14:paraId="695F2518" w14:textId="4FFDCF06" w:rsidR="00512D8A" w:rsidRDefault="00512D8A" w:rsidP="00A9240D">
          <w:pPr>
            <w:spacing w:line="360" w:lineRule="auto"/>
          </w:pPr>
          <w:r w:rsidRPr="00A9240D">
            <w:rPr>
              <w:rFonts w:ascii="Times New Roman" w:hAnsi="Times New Roman" w:cs="Times New Roman"/>
              <w:b/>
              <w:bCs/>
              <w:sz w:val="28"/>
              <w:szCs w:val="28"/>
            </w:rPr>
            <w:fldChar w:fldCharType="end"/>
          </w:r>
        </w:p>
      </w:sdtContent>
    </w:sdt>
    <w:p w14:paraId="45796B6C" w14:textId="5E1AF5B5" w:rsidR="00512D8A" w:rsidRDefault="00512D8A" w:rsidP="00512D8A">
      <w:pPr>
        <w:spacing w:after="0" w:line="360" w:lineRule="auto"/>
        <w:jc w:val="both"/>
        <w:rPr>
          <w:rFonts w:ascii="Times New Roman" w:hAnsi="Times New Roman" w:cs="Times New Roman"/>
          <w:bCs/>
          <w:sz w:val="28"/>
          <w:szCs w:val="28"/>
        </w:rPr>
      </w:pPr>
    </w:p>
    <w:p w14:paraId="4B511B09" w14:textId="018712E6" w:rsidR="00512D8A" w:rsidRDefault="00512D8A" w:rsidP="00512D8A">
      <w:pPr>
        <w:spacing w:after="0" w:line="360" w:lineRule="auto"/>
        <w:jc w:val="both"/>
        <w:rPr>
          <w:rFonts w:ascii="Times New Roman" w:hAnsi="Times New Roman" w:cs="Times New Roman"/>
          <w:bCs/>
          <w:sz w:val="28"/>
          <w:szCs w:val="28"/>
        </w:rPr>
      </w:pPr>
    </w:p>
    <w:p w14:paraId="35ECA0E0" w14:textId="51E4885E" w:rsidR="00512D8A" w:rsidRDefault="00512D8A" w:rsidP="00512D8A">
      <w:pPr>
        <w:spacing w:after="0" w:line="360" w:lineRule="auto"/>
        <w:jc w:val="both"/>
        <w:rPr>
          <w:rFonts w:ascii="Times New Roman" w:hAnsi="Times New Roman" w:cs="Times New Roman"/>
          <w:bCs/>
          <w:sz w:val="28"/>
          <w:szCs w:val="28"/>
        </w:rPr>
      </w:pPr>
    </w:p>
    <w:p w14:paraId="6C16D2C4" w14:textId="77777777" w:rsidR="00512D8A" w:rsidRDefault="00512D8A">
      <w:pPr>
        <w:spacing w:after="160" w:line="259" w:lineRule="auto"/>
        <w:rPr>
          <w:rFonts w:ascii="Times New Roman" w:hAnsi="Times New Roman" w:cs="Times New Roman"/>
          <w:bCs/>
          <w:sz w:val="28"/>
          <w:szCs w:val="28"/>
        </w:rPr>
        <w:sectPr w:rsidR="00512D8A" w:rsidSect="00512D8A">
          <w:headerReference w:type="default" r:id="rId8"/>
          <w:pgSz w:w="11906" w:h="16838"/>
          <w:pgMar w:top="850" w:right="850" w:bottom="850" w:left="1417" w:header="708" w:footer="708" w:gutter="0"/>
          <w:pgNumType w:start="3"/>
          <w:cols w:space="708"/>
          <w:docGrid w:linePitch="360"/>
        </w:sectPr>
      </w:pPr>
      <w:r>
        <w:rPr>
          <w:rFonts w:ascii="Times New Roman" w:hAnsi="Times New Roman" w:cs="Times New Roman"/>
          <w:bCs/>
          <w:sz w:val="28"/>
          <w:szCs w:val="28"/>
        </w:rPr>
        <w:br w:type="page"/>
      </w:r>
    </w:p>
    <w:p w14:paraId="47505F08" w14:textId="3F3EECFF" w:rsidR="00512D8A" w:rsidRDefault="00512D8A">
      <w:pPr>
        <w:spacing w:after="160" w:line="259" w:lineRule="auto"/>
        <w:rPr>
          <w:rFonts w:ascii="Times New Roman" w:hAnsi="Times New Roman" w:cs="Times New Roman"/>
          <w:bCs/>
          <w:sz w:val="28"/>
          <w:szCs w:val="28"/>
        </w:rPr>
      </w:pPr>
    </w:p>
    <w:p w14:paraId="610BC747" w14:textId="6CFCA3CC" w:rsidR="004A4D69" w:rsidRDefault="004A4D69" w:rsidP="005F3EC2">
      <w:pPr>
        <w:pStyle w:val="1"/>
      </w:pPr>
      <w:bookmarkStart w:id="2" w:name="_Toc230558650"/>
      <w:r w:rsidRPr="004A4D69">
        <w:t>ВСТУП</w:t>
      </w:r>
      <w:bookmarkEnd w:id="2"/>
    </w:p>
    <w:p w14:paraId="3324B5E8" w14:textId="2263553B" w:rsidR="004A4D69" w:rsidRPr="005F3EC2" w:rsidRDefault="004A4D69" w:rsidP="004A4D69">
      <w:pPr>
        <w:spacing w:after="0" w:line="360" w:lineRule="auto"/>
        <w:ind w:firstLine="709"/>
        <w:jc w:val="both"/>
        <w:rPr>
          <w:rFonts w:ascii="Times New Roman" w:hAnsi="Times New Roman" w:cs="Times New Roman"/>
          <w:sz w:val="28"/>
          <w:szCs w:val="28"/>
        </w:rPr>
      </w:pPr>
    </w:p>
    <w:p w14:paraId="581C27CB" w14:textId="6CB6E1BB" w:rsidR="005F3EC2" w:rsidRPr="005F3EC2" w:rsidRDefault="005F3EC2" w:rsidP="005F3EC2">
      <w:pPr>
        <w:spacing w:after="0" w:line="360" w:lineRule="auto"/>
        <w:ind w:firstLine="709"/>
        <w:jc w:val="both"/>
        <w:rPr>
          <w:rFonts w:ascii="Times New Roman" w:hAnsi="Times New Roman" w:cs="Times New Roman"/>
          <w:sz w:val="28"/>
          <w:szCs w:val="28"/>
        </w:rPr>
      </w:pPr>
      <w:r w:rsidRPr="00E31C47">
        <w:rPr>
          <w:rFonts w:ascii="Times New Roman" w:hAnsi="Times New Roman" w:cs="Times New Roman"/>
          <w:b/>
          <w:bCs/>
          <w:sz w:val="28"/>
          <w:szCs w:val="28"/>
        </w:rPr>
        <w:t>Актуальність дослідження.</w:t>
      </w:r>
      <w:r>
        <w:rPr>
          <w:rFonts w:ascii="Times New Roman" w:hAnsi="Times New Roman" w:cs="Times New Roman"/>
          <w:sz w:val="28"/>
          <w:szCs w:val="28"/>
        </w:rPr>
        <w:t xml:space="preserve"> </w:t>
      </w:r>
      <w:r w:rsidRPr="005F3EC2">
        <w:rPr>
          <w:rFonts w:ascii="Times New Roman" w:hAnsi="Times New Roman" w:cs="Times New Roman"/>
          <w:sz w:val="28"/>
          <w:szCs w:val="28"/>
        </w:rPr>
        <w:t>Сучасні соціальні виклики, пов’язані з воєнним станом, зростанням кількості ветеранів бойових дій, осіб із травматичним досвідом та людей з інвалідністю, суттєво підвищують потребу у професійній психологічній допомозі. Психологи, які працюють із даними категоріями населення, щоденно стикаються з високим рівнем емоційного навантаження, переживаннями втрати, психологічними травмами, проявами посттравматичного стресу, депресивними станами та кризовими переживаннями клієнтів. Постійне емоційне включення у проблеми інших людей, необхідність співпереживання та підтримки за умов обмежених ресурсів для власного відновлення створюють значний ризик розвитку емоційного вигорання.</w:t>
      </w:r>
    </w:p>
    <w:p w14:paraId="4B2F778E"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sz w:val="28"/>
          <w:szCs w:val="28"/>
        </w:rPr>
        <w:t xml:space="preserve">Проблема емоційного вигорання є однією з найбільш актуальних у сфері </w:t>
      </w:r>
      <w:proofErr w:type="spellStart"/>
      <w:r w:rsidRPr="005F3EC2">
        <w:rPr>
          <w:rFonts w:ascii="Times New Roman" w:hAnsi="Times New Roman" w:cs="Times New Roman"/>
          <w:sz w:val="28"/>
          <w:szCs w:val="28"/>
        </w:rPr>
        <w:t>допомагаючих</w:t>
      </w:r>
      <w:proofErr w:type="spellEnd"/>
      <w:r w:rsidRPr="005F3EC2">
        <w:rPr>
          <w:rFonts w:ascii="Times New Roman" w:hAnsi="Times New Roman" w:cs="Times New Roman"/>
          <w:sz w:val="28"/>
          <w:szCs w:val="28"/>
        </w:rPr>
        <w:t xml:space="preserve"> професій. Вона негативно впливає не лише на психоемоційний стан фахівця, але й на ефективність професійної діяльності, якість надання психологічної допомоги, міжособистісну взаємодію та професійну мотивацію. Особливої уваги потребують психологи, які працюють із ветеранами та людьми з інвалідністю, адже специфіка їх професійної діяльності передбачає постійний контакт із травматичним досвідом, сильними емоційними переживаннями клієнтів та високим рівнем психологічної відповідальності.</w:t>
      </w:r>
    </w:p>
    <w:p w14:paraId="770A5022"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sz w:val="28"/>
          <w:szCs w:val="28"/>
        </w:rPr>
        <w:t>У сучасній психологічній науці проблема емоційного вигорання досліджувалася у працях як зарубіжних, так і вітчизняних учених. Науковці розглядали сутність, структуру, стадії розвитку, фактори ризику та наслідки емоційного вигорання у представників різних професійних груп. Водночас питання емоційного вигорання психологів, які працюють із ветеранами та людьми з інвалідністю в умовах тривалої соціальної напруги та воєнного стану, потребує подальшого вивчення, зокрема у контексті визначення ефективних методів професійного самозбереження та профілактики професійного виснаження.</w:t>
      </w:r>
    </w:p>
    <w:p w14:paraId="61B1287A"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sz w:val="28"/>
          <w:szCs w:val="28"/>
        </w:rPr>
        <w:lastRenderedPageBreak/>
        <w:t xml:space="preserve">Актуальність дослідження зумовлена необхідністю збереження психологічного здоров’я фахівців </w:t>
      </w:r>
      <w:proofErr w:type="spellStart"/>
      <w:r w:rsidRPr="005F3EC2">
        <w:rPr>
          <w:rFonts w:ascii="Times New Roman" w:hAnsi="Times New Roman" w:cs="Times New Roman"/>
          <w:sz w:val="28"/>
          <w:szCs w:val="28"/>
        </w:rPr>
        <w:t>допомагаючих</w:t>
      </w:r>
      <w:proofErr w:type="spellEnd"/>
      <w:r w:rsidRPr="005F3EC2">
        <w:rPr>
          <w:rFonts w:ascii="Times New Roman" w:hAnsi="Times New Roman" w:cs="Times New Roman"/>
          <w:sz w:val="28"/>
          <w:szCs w:val="28"/>
        </w:rPr>
        <w:t xml:space="preserve"> професій, підвищення ефективності їх професійної діяльності та розробки практичних рекомендацій щодо профілактики емоційного вигорання.</w:t>
      </w:r>
    </w:p>
    <w:p w14:paraId="646AC189"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b/>
          <w:bCs/>
          <w:sz w:val="28"/>
          <w:szCs w:val="28"/>
        </w:rPr>
        <w:t>Об’єкт дослідження</w:t>
      </w:r>
      <w:r w:rsidRPr="005F3EC2">
        <w:rPr>
          <w:rFonts w:ascii="Times New Roman" w:hAnsi="Times New Roman" w:cs="Times New Roman"/>
          <w:sz w:val="28"/>
          <w:szCs w:val="28"/>
        </w:rPr>
        <w:t xml:space="preserve"> – емоційне вигорання фахівців </w:t>
      </w:r>
      <w:proofErr w:type="spellStart"/>
      <w:r w:rsidRPr="005F3EC2">
        <w:rPr>
          <w:rFonts w:ascii="Times New Roman" w:hAnsi="Times New Roman" w:cs="Times New Roman"/>
          <w:sz w:val="28"/>
          <w:szCs w:val="28"/>
        </w:rPr>
        <w:t>допомагаючих</w:t>
      </w:r>
      <w:proofErr w:type="spellEnd"/>
      <w:r w:rsidRPr="005F3EC2">
        <w:rPr>
          <w:rFonts w:ascii="Times New Roman" w:hAnsi="Times New Roman" w:cs="Times New Roman"/>
          <w:sz w:val="28"/>
          <w:szCs w:val="28"/>
        </w:rPr>
        <w:t xml:space="preserve"> професій.</w:t>
      </w:r>
    </w:p>
    <w:p w14:paraId="6E8F9037"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b/>
          <w:bCs/>
          <w:sz w:val="28"/>
          <w:szCs w:val="28"/>
        </w:rPr>
        <w:t>Предмет дослідження</w:t>
      </w:r>
      <w:r w:rsidRPr="005F3EC2">
        <w:rPr>
          <w:rFonts w:ascii="Times New Roman" w:hAnsi="Times New Roman" w:cs="Times New Roman"/>
          <w:sz w:val="28"/>
          <w:szCs w:val="28"/>
        </w:rPr>
        <w:t xml:space="preserve"> – психологічні особливості емоційного вигорання психологів, які працюють з ветеранами та людьми з інвалідністю, а також методи професійного самозбереження.</w:t>
      </w:r>
    </w:p>
    <w:p w14:paraId="149C79F5"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b/>
          <w:bCs/>
          <w:sz w:val="28"/>
          <w:szCs w:val="28"/>
        </w:rPr>
        <w:t>Мета дослідження</w:t>
      </w:r>
      <w:r w:rsidRPr="005F3EC2">
        <w:rPr>
          <w:rFonts w:ascii="Times New Roman" w:hAnsi="Times New Roman" w:cs="Times New Roman"/>
          <w:sz w:val="28"/>
          <w:szCs w:val="28"/>
        </w:rPr>
        <w:t xml:space="preserve"> – теоретично обґрунтувати та емпірично дослідити особливості емоційного вигорання психологів, які працюють з ветеранами та людьми з інвалідністю, визначити фактори ризику та методи професійного самозбереження.</w:t>
      </w:r>
    </w:p>
    <w:p w14:paraId="51FF55BD"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sz w:val="28"/>
          <w:szCs w:val="28"/>
        </w:rPr>
        <w:t xml:space="preserve">Відповідно до мети визначено такі </w:t>
      </w:r>
      <w:r w:rsidRPr="005F3EC2">
        <w:rPr>
          <w:rFonts w:ascii="Times New Roman" w:hAnsi="Times New Roman" w:cs="Times New Roman"/>
          <w:b/>
          <w:bCs/>
          <w:sz w:val="28"/>
          <w:szCs w:val="28"/>
        </w:rPr>
        <w:t>завдання дослідження</w:t>
      </w:r>
      <w:r w:rsidRPr="005F3EC2">
        <w:rPr>
          <w:rFonts w:ascii="Times New Roman" w:hAnsi="Times New Roman" w:cs="Times New Roman"/>
          <w:sz w:val="28"/>
          <w:szCs w:val="28"/>
        </w:rPr>
        <w:t>:</w:t>
      </w:r>
    </w:p>
    <w:p w14:paraId="4B89142B" w14:textId="77777777" w:rsidR="005F3EC2" w:rsidRPr="005F3EC2" w:rsidRDefault="005F3EC2" w:rsidP="005F3EC2">
      <w:pPr>
        <w:numPr>
          <w:ilvl w:val="0"/>
          <w:numId w:val="1"/>
        </w:numPr>
        <w:spacing w:after="0" w:line="360" w:lineRule="auto"/>
        <w:jc w:val="both"/>
        <w:rPr>
          <w:rFonts w:ascii="Times New Roman" w:hAnsi="Times New Roman" w:cs="Times New Roman"/>
          <w:sz w:val="28"/>
          <w:szCs w:val="28"/>
        </w:rPr>
      </w:pPr>
      <w:r w:rsidRPr="005F3EC2">
        <w:rPr>
          <w:rFonts w:ascii="Times New Roman" w:hAnsi="Times New Roman" w:cs="Times New Roman"/>
          <w:sz w:val="28"/>
          <w:szCs w:val="28"/>
        </w:rPr>
        <w:t xml:space="preserve">Проаналізувати наукові підходи до вивчення емоційного вигорання у фахівців </w:t>
      </w:r>
      <w:proofErr w:type="spellStart"/>
      <w:r w:rsidRPr="005F3EC2">
        <w:rPr>
          <w:rFonts w:ascii="Times New Roman" w:hAnsi="Times New Roman" w:cs="Times New Roman"/>
          <w:sz w:val="28"/>
          <w:szCs w:val="28"/>
        </w:rPr>
        <w:t>допомагаючих</w:t>
      </w:r>
      <w:proofErr w:type="spellEnd"/>
      <w:r w:rsidRPr="005F3EC2">
        <w:rPr>
          <w:rFonts w:ascii="Times New Roman" w:hAnsi="Times New Roman" w:cs="Times New Roman"/>
          <w:sz w:val="28"/>
          <w:szCs w:val="28"/>
        </w:rPr>
        <w:t xml:space="preserve"> професій. </w:t>
      </w:r>
    </w:p>
    <w:p w14:paraId="64D78DA9" w14:textId="77777777" w:rsidR="005F3EC2" w:rsidRPr="005F3EC2" w:rsidRDefault="005F3EC2" w:rsidP="005F3EC2">
      <w:pPr>
        <w:numPr>
          <w:ilvl w:val="0"/>
          <w:numId w:val="1"/>
        </w:numPr>
        <w:spacing w:after="0" w:line="360" w:lineRule="auto"/>
        <w:jc w:val="both"/>
        <w:rPr>
          <w:rFonts w:ascii="Times New Roman" w:hAnsi="Times New Roman" w:cs="Times New Roman"/>
          <w:sz w:val="28"/>
          <w:szCs w:val="28"/>
        </w:rPr>
      </w:pPr>
      <w:r w:rsidRPr="005F3EC2">
        <w:rPr>
          <w:rFonts w:ascii="Times New Roman" w:hAnsi="Times New Roman" w:cs="Times New Roman"/>
          <w:sz w:val="28"/>
          <w:szCs w:val="28"/>
        </w:rPr>
        <w:t xml:space="preserve">Визначити психологічні особливості та фактори ризику емоційного вигорання психологів, які працюють з ветеранами та людьми з інвалідністю. </w:t>
      </w:r>
    </w:p>
    <w:p w14:paraId="3C6276A5" w14:textId="77777777" w:rsidR="005F3EC2" w:rsidRPr="005F3EC2" w:rsidRDefault="005F3EC2" w:rsidP="005F3EC2">
      <w:pPr>
        <w:numPr>
          <w:ilvl w:val="0"/>
          <w:numId w:val="1"/>
        </w:numPr>
        <w:spacing w:after="0" w:line="360" w:lineRule="auto"/>
        <w:jc w:val="both"/>
        <w:rPr>
          <w:rFonts w:ascii="Times New Roman" w:hAnsi="Times New Roman" w:cs="Times New Roman"/>
          <w:sz w:val="28"/>
          <w:szCs w:val="28"/>
        </w:rPr>
      </w:pPr>
      <w:r w:rsidRPr="005F3EC2">
        <w:rPr>
          <w:rFonts w:ascii="Times New Roman" w:hAnsi="Times New Roman" w:cs="Times New Roman"/>
          <w:sz w:val="28"/>
          <w:szCs w:val="28"/>
        </w:rPr>
        <w:t xml:space="preserve">Провести емпіричне дослідження проявів емоційного вигорання у психологів. </w:t>
      </w:r>
    </w:p>
    <w:p w14:paraId="286E6126" w14:textId="77777777" w:rsidR="005F3EC2" w:rsidRPr="005F3EC2" w:rsidRDefault="005F3EC2" w:rsidP="005F3EC2">
      <w:pPr>
        <w:numPr>
          <w:ilvl w:val="0"/>
          <w:numId w:val="1"/>
        </w:numPr>
        <w:spacing w:after="0" w:line="360" w:lineRule="auto"/>
        <w:jc w:val="both"/>
        <w:rPr>
          <w:rFonts w:ascii="Times New Roman" w:hAnsi="Times New Roman" w:cs="Times New Roman"/>
          <w:sz w:val="28"/>
          <w:szCs w:val="28"/>
        </w:rPr>
      </w:pPr>
      <w:r w:rsidRPr="005F3EC2">
        <w:rPr>
          <w:rFonts w:ascii="Times New Roman" w:hAnsi="Times New Roman" w:cs="Times New Roman"/>
          <w:sz w:val="28"/>
          <w:szCs w:val="28"/>
        </w:rPr>
        <w:t xml:space="preserve">Розробити практичні рекомендації щодо профілактики емоційного вигорання та розвитку навичок професійного самозбереження. </w:t>
      </w:r>
    </w:p>
    <w:p w14:paraId="2D91B40A"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b/>
          <w:bCs/>
          <w:sz w:val="28"/>
          <w:szCs w:val="28"/>
        </w:rPr>
        <w:t>Методи дослідження</w:t>
      </w:r>
      <w:r w:rsidRPr="005F3EC2">
        <w:rPr>
          <w:rFonts w:ascii="Times New Roman" w:hAnsi="Times New Roman" w:cs="Times New Roman"/>
          <w:sz w:val="28"/>
          <w:szCs w:val="28"/>
        </w:rPr>
        <w:t xml:space="preserve">: теоретичні – аналіз, синтез, узагальнення та систематизація наукової літератури; емпіричні – </w:t>
      </w:r>
      <w:proofErr w:type="spellStart"/>
      <w:r w:rsidRPr="005F3EC2">
        <w:rPr>
          <w:rFonts w:ascii="Times New Roman" w:hAnsi="Times New Roman" w:cs="Times New Roman"/>
          <w:sz w:val="28"/>
          <w:szCs w:val="28"/>
        </w:rPr>
        <w:t>психодіагностичні</w:t>
      </w:r>
      <w:proofErr w:type="spellEnd"/>
      <w:r w:rsidRPr="005F3EC2">
        <w:rPr>
          <w:rFonts w:ascii="Times New Roman" w:hAnsi="Times New Roman" w:cs="Times New Roman"/>
          <w:sz w:val="28"/>
          <w:szCs w:val="28"/>
        </w:rPr>
        <w:t xml:space="preserve"> методики, анкетування; методи математичної статистики для обробки результатів дослідження.</w:t>
      </w:r>
    </w:p>
    <w:p w14:paraId="49B4B72D" w14:textId="77777777" w:rsidR="005F3EC2" w:rsidRPr="005F3EC2" w:rsidRDefault="005F3EC2" w:rsidP="005F3EC2">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b/>
          <w:bCs/>
          <w:sz w:val="28"/>
          <w:szCs w:val="28"/>
        </w:rPr>
        <w:t>Практичне значення</w:t>
      </w:r>
      <w:r w:rsidRPr="005F3EC2">
        <w:rPr>
          <w:rFonts w:ascii="Times New Roman" w:hAnsi="Times New Roman" w:cs="Times New Roman"/>
          <w:sz w:val="28"/>
          <w:szCs w:val="28"/>
        </w:rPr>
        <w:t xml:space="preserve"> дослідження полягає у можливості використання отриманих результатів для розробки програм психологічної підтримки, </w:t>
      </w:r>
      <w:r w:rsidRPr="005F3EC2">
        <w:rPr>
          <w:rFonts w:ascii="Times New Roman" w:hAnsi="Times New Roman" w:cs="Times New Roman"/>
          <w:sz w:val="28"/>
          <w:szCs w:val="28"/>
        </w:rPr>
        <w:lastRenderedPageBreak/>
        <w:t>профілактики емоційного вигорання та підвищення професійної стійкості психологів, які працюють із ветеранами та людьми з інвалідністю.</w:t>
      </w:r>
    </w:p>
    <w:p w14:paraId="57C98B01" w14:textId="69E685A5" w:rsidR="004A4D69" w:rsidRPr="005F3EC2" w:rsidRDefault="004A4D69" w:rsidP="004A4D69">
      <w:pPr>
        <w:spacing w:after="0" w:line="360" w:lineRule="auto"/>
        <w:ind w:firstLine="709"/>
        <w:jc w:val="both"/>
        <w:rPr>
          <w:rFonts w:ascii="Times New Roman" w:hAnsi="Times New Roman" w:cs="Times New Roman"/>
          <w:sz w:val="28"/>
          <w:szCs w:val="28"/>
        </w:rPr>
      </w:pPr>
    </w:p>
    <w:p w14:paraId="4BA1F471" w14:textId="7F2488D7" w:rsidR="00E31C47" w:rsidRDefault="00E31C47">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4FC139DB" w14:textId="0EB3520E" w:rsidR="004A4D69" w:rsidRPr="004A4D69" w:rsidRDefault="004A4D69" w:rsidP="00512D8A">
      <w:pPr>
        <w:pStyle w:val="1"/>
        <w:ind w:firstLine="709"/>
      </w:pPr>
      <w:bookmarkStart w:id="3" w:name="_Toc230558651"/>
      <w:r w:rsidRPr="004A4D69">
        <w:lastRenderedPageBreak/>
        <w:t>РОЗДІЛ 1</w:t>
      </w:r>
      <w:r>
        <w:t xml:space="preserve">. </w:t>
      </w:r>
      <w:r w:rsidRPr="004A4D69">
        <w:t>ТЕОРЕТИЧНІ ОСНОВИ ДОСЛІДЖЕННЯ ЕМОЦІЙНОГО ВИГОРАННЯ ПСИХОЛОГІВ, ЯКІ ПРАЦЮЮТЬ З ВЕТЕРАНАМИ ТА ЛЮДЬМИ З ІНВАЛІДНІСТЮ</w:t>
      </w:r>
      <w:bookmarkEnd w:id="3"/>
    </w:p>
    <w:p w14:paraId="42D55B61" w14:textId="77777777" w:rsidR="004A4D69" w:rsidRPr="004A4D69" w:rsidRDefault="004A4D69" w:rsidP="00512D8A">
      <w:pPr>
        <w:pStyle w:val="2"/>
        <w:ind w:firstLine="709"/>
      </w:pPr>
      <w:bookmarkStart w:id="4" w:name="_Toc230558652"/>
      <w:r w:rsidRPr="004A4D69">
        <w:t xml:space="preserve">1.1. Сутність та психологічні особливості емоційного вигорання у фахівців </w:t>
      </w:r>
      <w:proofErr w:type="spellStart"/>
      <w:r w:rsidRPr="004A4D69">
        <w:t>допомагаючих</w:t>
      </w:r>
      <w:proofErr w:type="spellEnd"/>
      <w:r w:rsidRPr="004A4D69">
        <w:t xml:space="preserve"> професій</w:t>
      </w:r>
      <w:bookmarkEnd w:id="4"/>
    </w:p>
    <w:p w14:paraId="38CF4348" w14:textId="77777777" w:rsidR="004A4D69" w:rsidRPr="005F3EC2" w:rsidRDefault="004A4D69" w:rsidP="00512D8A">
      <w:pPr>
        <w:spacing w:after="0" w:line="360" w:lineRule="auto"/>
        <w:ind w:firstLine="709"/>
        <w:jc w:val="both"/>
        <w:rPr>
          <w:rFonts w:ascii="Times New Roman" w:hAnsi="Times New Roman" w:cs="Times New Roman"/>
          <w:sz w:val="28"/>
          <w:szCs w:val="28"/>
        </w:rPr>
      </w:pPr>
    </w:p>
    <w:p w14:paraId="5C0D3013" w14:textId="77777777" w:rsidR="005F3EC2" w:rsidRPr="005F3EC2" w:rsidRDefault="005F3EC2" w:rsidP="00512D8A">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sz w:val="28"/>
          <w:szCs w:val="28"/>
        </w:rPr>
        <w:t xml:space="preserve">Емоційне вигорання є одним із найбільш поширених психологічних феноменів професійної діяльності представників </w:t>
      </w:r>
      <w:proofErr w:type="spellStart"/>
      <w:r w:rsidRPr="005F3EC2">
        <w:rPr>
          <w:rFonts w:ascii="Times New Roman" w:hAnsi="Times New Roman" w:cs="Times New Roman"/>
          <w:sz w:val="28"/>
          <w:szCs w:val="28"/>
        </w:rPr>
        <w:t>допомагаючих</w:t>
      </w:r>
      <w:proofErr w:type="spellEnd"/>
      <w:r w:rsidRPr="005F3EC2">
        <w:rPr>
          <w:rFonts w:ascii="Times New Roman" w:hAnsi="Times New Roman" w:cs="Times New Roman"/>
          <w:sz w:val="28"/>
          <w:szCs w:val="28"/>
        </w:rPr>
        <w:t xml:space="preserve"> професій, діяльність яких пов’язана з постійною міжособистісною взаємодією, високим рівнем емоційного залучення та необхідністю надання психологічної підтримки іншим людям. У сучасних умовах соціальної нестабільності, воєнного стану, зростання кількості кризових ситуацій та </w:t>
      </w:r>
      <w:proofErr w:type="spellStart"/>
      <w:r w:rsidRPr="005F3EC2">
        <w:rPr>
          <w:rFonts w:ascii="Times New Roman" w:hAnsi="Times New Roman" w:cs="Times New Roman"/>
          <w:sz w:val="28"/>
          <w:szCs w:val="28"/>
        </w:rPr>
        <w:t>психотравмуючих</w:t>
      </w:r>
      <w:proofErr w:type="spellEnd"/>
      <w:r w:rsidRPr="005F3EC2">
        <w:rPr>
          <w:rFonts w:ascii="Times New Roman" w:hAnsi="Times New Roman" w:cs="Times New Roman"/>
          <w:sz w:val="28"/>
          <w:szCs w:val="28"/>
        </w:rPr>
        <w:t xml:space="preserve"> подій проблема емоційного виснаження фахівців набуває особливої актуальності. Найбільш вразливими до розвитку емоційного вигорання є психологи, соціальні працівники, медичні працівники, педагоги та інші представники професій типу «людина – людина».</w:t>
      </w:r>
    </w:p>
    <w:p w14:paraId="00FA3241" w14:textId="6E2DAA97" w:rsidR="005F3EC2" w:rsidRDefault="005F3EC2" w:rsidP="00512D8A">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sz w:val="28"/>
          <w:szCs w:val="28"/>
        </w:rPr>
        <w:t xml:space="preserve">Особливу увагу проблема емоційного вигорання привертає у контексті професійної діяльності психологів, які працюють із ветеранами та людьми з інвалідністю. Така діяльність передбачає постійний контакт із переживаннями болю, втрати, травматичного досвіду, </w:t>
      </w:r>
      <w:proofErr w:type="spellStart"/>
      <w:r w:rsidRPr="005F3EC2">
        <w:rPr>
          <w:rFonts w:ascii="Times New Roman" w:hAnsi="Times New Roman" w:cs="Times New Roman"/>
          <w:sz w:val="28"/>
          <w:szCs w:val="28"/>
        </w:rPr>
        <w:t>постстресових</w:t>
      </w:r>
      <w:proofErr w:type="spellEnd"/>
      <w:r w:rsidRPr="005F3EC2">
        <w:rPr>
          <w:rFonts w:ascii="Times New Roman" w:hAnsi="Times New Roman" w:cs="Times New Roman"/>
          <w:sz w:val="28"/>
          <w:szCs w:val="28"/>
        </w:rPr>
        <w:t xml:space="preserve"> розладів, фізичних та психологічних обмежень клієнтів. Високий рівень </w:t>
      </w:r>
      <w:proofErr w:type="spellStart"/>
      <w:r w:rsidRPr="005F3EC2">
        <w:rPr>
          <w:rFonts w:ascii="Times New Roman" w:hAnsi="Times New Roman" w:cs="Times New Roman"/>
          <w:sz w:val="28"/>
          <w:szCs w:val="28"/>
        </w:rPr>
        <w:t>емпатійного</w:t>
      </w:r>
      <w:proofErr w:type="spellEnd"/>
      <w:r w:rsidRPr="005F3EC2">
        <w:rPr>
          <w:rFonts w:ascii="Times New Roman" w:hAnsi="Times New Roman" w:cs="Times New Roman"/>
          <w:sz w:val="28"/>
          <w:szCs w:val="28"/>
        </w:rPr>
        <w:t xml:space="preserve"> включення, емоційне співпереживання, відповідальність за психологічний стан клієнтів, а також недостатність ресурсів для власного відновлення можуть призводити до професійного виснаження, зниження ефективності діяльності та погіршення психоемоційного стану самих фахівців.</w:t>
      </w:r>
    </w:p>
    <w:p w14:paraId="0869330C" w14:textId="5B0DEC85" w:rsidR="00DC61F8" w:rsidRPr="00DC61F8" w:rsidRDefault="00DC61F8" w:rsidP="00DC61F8">
      <w:pPr>
        <w:spacing w:after="0" w:line="360" w:lineRule="auto"/>
        <w:ind w:firstLine="709"/>
        <w:jc w:val="both"/>
        <w:rPr>
          <w:rFonts w:ascii="Times New Roman" w:hAnsi="Times New Roman" w:cs="Times New Roman"/>
          <w:sz w:val="28"/>
          <w:szCs w:val="28"/>
        </w:rPr>
      </w:pPr>
      <w:r w:rsidRPr="00DC61F8">
        <w:rPr>
          <w:rFonts w:ascii="Times New Roman" w:hAnsi="Times New Roman" w:cs="Times New Roman"/>
          <w:sz w:val="28"/>
          <w:szCs w:val="28"/>
        </w:rPr>
        <w:t xml:space="preserve">Досліджуючи проблему емоційного вигорання, Т. Кандиба розглядає синдром вигорання як складний психофізіологічний стан, який виникає внаслідок тривалого впливу професійного стресу та емоційного перенапруження. Автор наголошує, що найбільш схильними до розвитку даного синдрому є представники </w:t>
      </w:r>
      <w:proofErr w:type="spellStart"/>
      <w:r w:rsidRPr="00DC61F8">
        <w:rPr>
          <w:rFonts w:ascii="Times New Roman" w:hAnsi="Times New Roman" w:cs="Times New Roman"/>
          <w:sz w:val="28"/>
          <w:szCs w:val="28"/>
        </w:rPr>
        <w:t>допомагаючих</w:t>
      </w:r>
      <w:proofErr w:type="spellEnd"/>
      <w:r w:rsidRPr="00DC61F8">
        <w:rPr>
          <w:rFonts w:ascii="Times New Roman" w:hAnsi="Times New Roman" w:cs="Times New Roman"/>
          <w:sz w:val="28"/>
          <w:szCs w:val="28"/>
        </w:rPr>
        <w:t xml:space="preserve"> професій, діяльність яких пов’язана з </w:t>
      </w:r>
      <w:r w:rsidRPr="00DC61F8">
        <w:rPr>
          <w:rFonts w:ascii="Times New Roman" w:hAnsi="Times New Roman" w:cs="Times New Roman"/>
          <w:sz w:val="28"/>
          <w:szCs w:val="28"/>
        </w:rPr>
        <w:lastRenderedPageBreak/>
        <w:t>постійною міжособистісною взаємодією, високим рівнем відповідальності та емоційним залученням у проблеми інших людей [Кандиба Т. О. Синдром вигорання. Форум психіатрії та психотерапії. Львів, 2003. Т. 4. С. 59–60].</w:t>
      </w:r>
    </w:p>
    <w:p w14:paraId="46D815AC" w14:textId="4A64054E" w:rsidR="00DC61F8" w:rsidRPr="00DC61F8" w:rsidRDefault="00DC61F8" w:rsidP="00DC61F8">
      <w:pPr>
        <w:spacing w:after="0" w:line="360" w:lineRule="auto"/>
        <w:ind w:firstLine="709"/>
        <w:jc w:val="both"/>
        <w:rPr>
          <w:rFonts w:ascii="Times New Roman" w:hAnsi="Times New Roman" w:cs="Times New Roman"/>
          <w:sz w:val="28"/>
          <w:szCs w:val="28"/>
        </w:rPr>
      </w:pPr>
      <w:r w:rsidRPr="00DC61F8">
        <w:rPr>
          <w:rFonts w:ascii="Times New Roman" w:hAnsi="Times New Roman" w:cs="Times New Roman"/>
          <w:sz w:val="28"/>
          <w:szCs w:val="28"/>
        </w:rPr>
        <w:t>На думку дослідниці, синдром вигорання проявляється у поступовому виснаженні емоційних ресурсів особистості, що супроводжується хронічною втомою, дратівливістю, емоційною нестабільністю, зниженням професійної мотивації та формуванням байдужого ставлення до професійної діяльності. Автор підкреслює, що вигорання є не лише емоційною реакцією на стрес, а й комплексним процесом психологічної дезадаптації, який негативно впливає на особистісне благополуччя та ефективність професійної діяльності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_Ref230640357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10</w:t>
      </w:r>
      <w:r w:rsidR="00B4469B">
        <w:rPr>
          <w:rFonts w:ascii="Times New Roman" w:hAnsi="Times New Roman" w:cs="Times New Roman"/>
          <w:sz w:val="28"/>
          <w:szCs w:val="28"/>
        </w:rPr>
        <w:fldChar w:fldCharType="end"/>
      </w:r>
      <w:r w:rsidRPr="00DC61F8">
        <w:rPr>
          <w:rFonts w:ascii="Times New Roman" w:hAnsi="Times New Roman" w:cs="Times New Roman"/>
          <w:sz w:val="28"/>
          <w:szCs w:val="28"/>
        </w:rPr>
        <w:t>].</w:t>
      </w:r>
    </w:p>
    <w:p w14:paraId="6AC437CE" w14:textId="77777777" w:rsidR="00DC61F8" w:rsidRPr="00DC61F8" w:rsidRDefault="00DC61F8" w:rsidP="00DC61F8">
      <w:pPr>
        <w:spacing w:after="0" w:line="360" w:lineRule="auto"/>
        <w:ind w:firstLine="709"/>
        <w:jc w:val="both"/>
        <w:rPr>
          <w:rFonts w:ascii="Times New Roman" w:hAnsi="Times New Roman" w:cs="Times New Roman"/>
          <w:sz w:val="28"/>
          <w:szCs w:val="28"/>
        </w:rPr>
      </w:pPr>
      <w:r w:rsidRPr="00DC61F8">
        <w:rPr>
          <w:rFonts w:ascii="Times New Roman" w:hAnsi="Times New Roman" w:cs="Times New Roman"/>
          <w:sz w:val="28"/>
          <w:szCs w:val="28"/>
        </w:rPr>
        <w:t>Особливу увагу Т. О. Кандиба звертає на те, що розвиток синдрому вигорання часто супроводжується психосоматичними проявами. Серед основних симптомів дослідниця виділяє порушення сну, хронічну втому, головний біль, емоційне виснаження, втрату інтересу до професійної діяльності та зниження рівня психологічної стійкості. Також зазначається, що тривале перебування у стані професійного виснаження може призводити до погіршення міжособистісних взаємин, професійної деформації та зниження якості надання допомоги клієнтам.</w:t>
      </w:r>
    </w:p>
    <w:p w14:paraId="049DCF41" w14:textId="29D66772" w:rsidR="00DC61F8" w:rsidRPr="00DC61F8" w:rsidRDefault="00DC61F8" w:rsidP="00DC61F8">
      <w:pPr>
        <w:spacing w:after="0" w:line="360" w:lineRule="auto"/>
        <w:ind w:firstLine="709"/>
        <w:jc w:val="both"/>
        <w:rPr>
          <w:rFonts w:ascii="Times New Roman" w:hAnsi="Times New Roman" w:cs="Times New Roman"/>
          <w:sz w:val="28"/>
          <w:szCs w:val="28"/>
        </w:rPr>
      </w:pPr>
      <w:r w:rsidRPr="00DC61F8">
        <w:rPr>
          <w:rFonts w:ascii="Times New Roman" w:hAnsi="Times New Roman" w:cs="Times New Roman"/>
          <w:sz w:val="28"/>
          <w:szCs w:val="28"/>
        </w:rPr>
        <w:t>Важливим аспектом у дослідженні авторки є розгляд синдрому вигорання як процесу, що розвивається поступово та проходить кілька етапів. На початковому етапі фахівець переживає емоційне перенапруження та прагнення максимально включатися у професійну діяльність. Надалі відбувається накопичення втоми, зниження емоційної чутливості, формування психологічного дистанціювання та професійної апатії. Завершальні стадії характеризуються вираженим емоційним виснаженням, зниженням працездатності та втратою професійного інтересу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_Ref230640357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10</w:t>
      </w:r>
      <w:r w:rsidR="00B4469B">
        <w:rPr>
          <w:rFonts w:ascii="Times New Roman" w:hAnsi="Times New Roman" w:cs="Times New Roman"/>
          <w:sz w:val="28"/>
          <w:szCs w:val="28"/>
        </w:rPr>
        <w:fldChar w:fldCharType="end"/>
      </w:r>
      <w:r w:rsidRPr="00DC61F8">
        <w:rPr>
          <w:rFonts w:ascii="Times New Roman" w:hAnsi="Times New Roman" w:cs="Times New Roman"/>
          <w:sz w:val="28"/>
          <w:szCs w:val="28"/>
        </w:rPr>
        <w:t>].</w:t>
      </w:r>
    </w:p>
    <w:p w14:paraId="35249601" w14:textId="77777777" w:rsidR="00DC61F8" w:rsidRPr="00DC61F8" w:rsidRDefault="00DC61F8" w:rsidP="00DC61F8">
      <w:pPr>
        <w:spacing w:after="0" w:line="360" w:lineRule="auto"/>
        <w:ind w:firstLine="709"/>
        <w:jc w:val="both"/>
        <w:rPr>
          <w:rFonts w:ascii="Times New Roman" w:hAnsi="Times New Roman" w:cs="Times New Roman"/>
          <w:sz w:val="28"/>
          <w:szCs w:val="28"/>
        </w:rPr>
      </w:pPr>
      <w:r w:rsidRPr="00DC61F8">
        <w:rPr>
          <w:rFonts w:ascii="Times New Roman" w:hAnsi="Times New Roman" w:cs="Times New Roman"/>
          <w:sz w:val="28"/>
          <w:szCs w:val="28"/>
        </w:rPr>
        <w:t xml:space="preserve">Таким чином, у дослідженні Т. О. Кандиби синдром емоційного вигорання розглядається як складний багатофакторний феномен, що виникає під впливом тривалого професійного стресу та супроводжується емоційним, психологічним і фізичним виснаженням особистості. Наукові положення авторки є важливими </w:t>
      </w:r>
      <w:r w:rsidRPr="00DC61F8">
        <w:rPr>
          <w:rFonts w:ascii="Times New Roman" w:hAnsi="Times New Roman" w:cs="Times New Roman"/>
          <w:sz w:val="28"/>
          <w:szCs w:val="28"/>
        </w:rPr>
        <w:lastRenderedPageBreak/>
        <w:t xml:space="preserve">для розуміння механізмів розвитку професійного вигорання у фахівців </w:t>
      </w:r>
      <w:proofErr w:type="spellStart"/>
      <w:r w:rsidRPr="00DC61F8">
        <w:rPr>
          <w:rFonts w:ascii="Times New Roman" w:hAnsi="Times New Roman" w:cs="Times New Roman"/>
          <w:sz w:val="28"/>
          <w:szCs w:val="28"/>
        </w:rPr>
        <w:t>допомагаючих</w:t>
      </w:r>
      <w:proofErr w:type="spellEnd"/>
      <w:r w:rsidRPr="00DC61F8">
        <w:rPr>
          <w:rFonts w:ascii="Times New Roman" w:hAnsi="Times New Roman" w:cs="Times New Roman"/>
          <w:sz w:val="28"/>
          <w:szCs w:val="28"/>
        </w:rPr>
        <w:t xml:space="preserve"> професій, зокрема психологів, які працюють із ветеранами та людьми з інвалідністю.</w:t>
      </w:r>
    </w:p>
    <w:p w14:paraId="1966A9ED" w14:textId="29925D5F" w:rsidR="005F3EC2" w:rsidRDefault="005F3EC2" w:rsidP="00512D8A">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sz w:val="28"/>
          <w:szCs w:val="28"/>
        </w:rPr>
        <w:t>У психологічній науці емоційне вигорання розглядається як складний багатокомпонентний процес, що включає емоційне виснаження, деперсоналізацію, зниження професійної мотивації та редукцію особистісних досягнень. Дослідження даного феномену здійснювали як зарубіжні, так і вітчизняні науковці, які акцентували увагу на причинах виникнення, стадіях розвитку, симптомах та наслідках емоційного вигорання у різних професійних групах.</w:t>
      </w:r>
    </w:p>
    <w:p w14:paraId="6DC35E97" w14:textId="2747014C" w:rsidR="00E428E1" w:rsidRPr="00E428E1" w:rsidRDefault="00E428E1" w:rsidP="00E428E1">
      <w:pPr>
        <w:spacing w:after="0" w:line="360" w:lineRule="auto"/>
        <w:ind w:firstLine="709"/>
        <w:jc w:val="both"/>
        <w:rPr>
          <w:rFonts w:ascii="Times New Roman" w:hAnsi="Times New Roman" w:cs="Times New Roman"/>
          <w:sz w:val="28"/>
          <w:szCs w:val="28"/>
        </w:rPr>
      </w:pPr>
      <w:r w:rsidRPr="00E428E1">
        <w:rPr>
          <w:rFonts w:ascii="Times New Roman" w:hAnsi="Times New Roman" w:cs="Times New Roman"/>
          <w:sz w:val="28"/>
          <w:szCs w:val="28"/>
        </w:rPr>
        <w:t xml:space="preserve">У дослідженні Г. В. Чуйко та І. І. </w:t>
      </w:r>
      <w:proofErr w:type="spellStart"/>
      <w:r w:rsidRPr="00E428E1">
        <w:rPr>
          <w:rFonts w:ascii="Times New Roman" w:hAnsi="Times New Roman" w:cs="Times New Roman"/>
          <w:sz w:val="28"/>
          <w:szCs w:val="28"/>
        </w:rPr>
        <w:t>Чорнописької</w:t>
      </w:r>
      <w:proofErr w:type="spellEnd"/>
      <w:r w:rsidRPr="00E428E1">
        <w:rPr>
          <w:rFonts w:ascii="Times New Roman" w:hAnsi="Times New Roman" w:cs="Times New Roman"/>
          <w:sz w:val="28"/>
          <w:szCs w:val="28"/>
        </w:rPr>
        <w:t xml:space="preserve"> синдром емоційного вигорання розглядається як складний психологічний феномен, що формується внаслідок тривалого впливу професійного стресу та надмірного емоційного навантаження. Автори підкреслюють, що емоційне вигорання є однією з найбільш поширених проблем серед представників </w:t>
      </w:r>
      <w:proofErr w:type="spellStart"/>
      <w:r w:rsidRPr="00E428E1">
        <w:rPr>
          <w:rFonts w:ascii="Times New Roman" w:hAnsi="Times New Roman" w:cs="Times New Roman"/>
          <w:sz w:val="28"/>
          <w:szCs w:val="28"/>
        </w:rPr>
        <w:t>допомагаючих</w:t>
      </w:r>
      <w:proofErr w:type="spellEnd"/>
      <w:r w:rsidRPr="00E428E1">
        <w:rPr>
          <w:rFonts w:ascii="Times New Roman" w:hAnsi="Times New Roman" w:cs="Times New Roman"/>
          <w:sz w:val="28"/>
          <w:szCs w:val="28"/>
        </w:rPr>
        <w:t xml:space="preserve"> професій, діяльність яких пов’язана з постійною міжособистісною взаємодією та високим рівнем емоційного включення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_Ref230640378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33</w:t>
      </w:r>
      <w:r w:rsidR="00B4469B">
        <w:rPr>
          <w:rFonts w:ascii="Times New Roman" w:hAnsi="Times New Roman" w:cs="Times New Roman"/>
          <w:sz w:val="28"/>
          <w:szCs w:val="28"/>
        </w:rPr>
        <w:fldChar w:fldCharType="end"/>
      </w:r>
      <w:r w:rsidRPr="00E428E1">
        <w:rPr>
          <w:rFonts w:ascii="Times New Roman" w:hAnsi="Times New Roman" w:cs="Times New Roman"/>
          <w:sz w:val="28"/>
          <w:szCs w:val="28"/>
        </w:rPr>
        <w:t>].</w:t>
      </w:r>
    </w:p>
    <w:p w14:paraId="7B10B991" w14:textId="77777777" w:rsidR="00E428E1" w:rsidRPr="00E428E1" w:rsidRDefault="00E428E1" w:rsidP="00E428E1">
      <w:pPr>
        <w:spacing w:after="0" w:line="360" w:lineRule="auto"/>
        <w:ind w:firstLine="709"/>
        <w:jc w:val="both"/>
        <w:rPr>
          <w:rFonts w:ascii="Times New Roman" w:hAnsi="Times New Roman" w:cs="Times New Roman"/>
          <w:sz w:val="28"/>
          <w:szCs w:val="28"/>
        </w:rPr>
      </w:pPr>
      <w:r w:rsidRPr="00E428E1">
        <w:rPr>
          <w:rFonts w:ascii="Times New Roman" w:hAnsi="Times New Roman" w:cs="Times New Roman"/>
          <w:sz w:val="28"/>
          <w:szCs w:val="28"/>
        </w:rPr>
        <w:t xml:space="preserve">Дослідники зазначають, що синдром емоційного вигорання виникає поступово та характеризується накопиченням негативних емоційних переживань, психічного виснаження і професійного перенапруження. На думку авторів, тривалий вплив </w:t>
      </w:r>
      <w:proofErr w:type="spellStart"/>
      <w:r w:rsidRPr="00E428E1">
        <w:rPr>
          <w:rFonts w:ascii="Times New Roman" w:hAnsi="Times New Roman" w:cs="Times New Roman"/>
          <w:sz w:val="28"/>
          <w:szCs w:val="28"/>
        </w:rPr>
        <w:t>стресогенних</w:t>
      </w:r>
      <w:proofErr w:type="spellEnd"/>
      <w:r w:rsidRPr="00E428E1">
        <w:rPr>
          <w:rFonts w:ascii="Times New Roman" w:hAnsi="Times New Roman" w:cs="Times New Roman"/>
          <w:sz w:val="28"/>
          <w:szCs w:val="28"/>
        </w:rPr>
        <w:t xml:space="preserve"> чинників професійної діяльності призводить до виснаження емоційних ресурсів особистості, втрати психологічної стійкості та професійної мотивації.</w:t>
      </w:r>
    </w:p>
    <w:p w14:paraId="1291B96D" w14:textId="77777777" w:rsidR="005F3EC2" w:rsidRPr="005F3EC2" w:rsidRDefault="005F3EC2" w:rsidP="00512D8A">
      <w:pPr>
        <w:spacing w:after="0" w:line="360" w:lineRule="auto"/>
        <w:ind w:firstLine="709"/>
        <w:jc w:val="both"/>
        <w:rPr>
          <w:rFonts w:ascii="Times New Roman" w:hAnsi="Times New Roman" w:cs="Times New Roman"/>
          <w:sz w:val="28"/>
          <w:szCs w:val="28"/>
        </w:rPr>
      </w:pPr>
      <w:r w:rsidRPr="005F3EC2">
        <w:rPr>
          <w:rFonts w:ascii="Times New Roman" w:hAnsi="Times New Roman" w:cs="Times New Roman"/>
          <w:sz w:val="28"/>
          <w:szCs w:val="28"/>
        </w:rPr>
        <w:t xml:space="preserve">Таким чином, вивчення сутності та психологічних особливостей емоційного вигорання у фахівців </w:t>
      </w:r>
      <w:proofErr w:type="spellStart"/>
      <w:r w:rsidRPr="005F3EC2">
        <w:rPr>
          <w:rFonts w:ascii="Times New Roman" w:hAnsi="Times New Roman" w:cs="Times New Roman"/>
          <w:sz w:val="28"/>
          <w:szCs w:val="28"/>
        </w:rPr>
        <w:t>допомагаючих</w:t>
      </w:r>
      <w:proofErr w:type="spellEnd"/>
      <w:r w:rsidRPr="005F3EC2">
        <w:rPr>
          <w:rFonts w:ascii="Times New Roman" w:hAnsi="Times New Roman" w:cs="Times New Roman"/>
          <w:sz w:val="28"/>
          <w:szCs w:val="28"/>
        </w:rPr>
        <w:t xml:space="preserve"> професій є важливим напрямом сучасних психологічних досліджень, оскільки дозволяє глибше зрозуміти механізми професійного виснаження та визначити шляхи профілактики і збереження психологічного здоров’я фахівців.</w:t>
      </w:r>
    </w:p>
    <w:p w14:paraId="7F3548D0" w14:textId="77777777"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 xml:space="preserve">У сучасних умовах суспільних трансформацій, зростання психоемоційного навантаження та збільшення кількості кризових ситуацій проблема емоційного </w:t>
      </w:r>
      <w:r w:rsidRPr="002B60B8">
        <w:rPr>
          <w:rFonts w:ascii="Times New Roman" w:hAnsi="Times New Roman" w:cs="Times New Roman"/>
          <w:sz w:val="28"/>
          <w:szCs w:val="28"/>
        </w:rPr>
        <w:lastRenderedPageBreak/>
        <w:t xml:space="preserve">вигорання набуває особливої актуальності. Найбільш вразливими до розвитку даного феномену є представники </w:t>
      </w:r>
      <w:proofErr w:type="spellStart"/>
      <w:r w:rsidRPr="002B60B8">
        <w:rPr>
          <w:rFonts w:ascii="Times New Roman" w:hAnsi="Times New Roman" w:cs="Times New Roman"/>
          <w:sz w:val="28"/>
          <w:szCs w:val="28"/>
        </w:rPr>
        <w:t>допомагаючих</w:t>
      </w:r>
      <w:proofErr w:type="spellEnd"/>
      <w:r w:rsidRPr="002B60B8">
        <w:rPr>
          <w:rFonts w:ascii="Times New Roman" w:hAnsi="Times New Roman" w:cs="Times New Roman"/>
          <w:sz w:val="28"/>
          <w:szCs w:val="28"/>
        </w:rPr>
        <w:t xml:space="preserve"> професій, діяльність яких передбачає постійну взаємодію з людьми, емоційне залучення, високий рівень відповідальності та необхідність психологічної підтримки інших осіб. До таких професій належать психологи, соціальні працівники, медичні працівники, педагоги, працівники реабілітаційних центрів та інші фахівці </w:t>
      </w:r>
      <w:proofErr w:type="spellStart"/>
      <w:r w:rsidRPr="002B60B8">
        <w:rPr>
          <w:rFonts w:ascii="Times New Roman" w:hAnsi="Times New Roman" w:cs="Times New Roman"/>
          <w:sz w:val="28"/>
          <w:szCs w:val="28"/>
        </w:rPr>
        <w:t>соціономічного</w:t>
      </w:r>
      <w:proofErr w:type="spellEnd"/>
      <w:r w:rsidRPr="002B60B8">
        <w:rPr>
          <w:rFonts w:ascii="Times New Roman" w:hAnsi="Times New Roman" w:cs="Times New Roman"/>
          <w:sz w:val="28"/>
          <w:szCs w:val="28"/>
        </w:rPr>
        <w:t xml:space="preserve"> профілю.</w:t>
      </w:r>
    </w:p>
    <w:p w14:paraId="3A37496D" w14:textId="5B935331"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У психологічній науці емоційне вигорання розглядається як складний психоемоційний стан, що виникає внаслідок тривалого професійного стресу та хронічного емоційного перенапруження. На думку В. Ю. Наумової, феномен емоційного вигорання характеризується поступовим виснаженням емоційних, фізичних та психологічних ресурсів особистості, що супроводжується втратою професійної мотивації, зниженням інтересу до діяльності та професійною дезадаптацією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_Ref230640390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23</w:t>
      </w:r>
      <w:r w:rsidR="00B4469B">
        <w:rPr>
          <w:rFonts w:ascii="Times New Roman" w:hAnsi="Times New Roman" w:cs="Times New Roman"/>
          <w:sz w:val="28"/>
          <w:szCs w:val="28"/>
        </w:rPr>
        <w:fldChar w:fldCharType="end"/>
      </w:r>
      <w:r w:rsidRPr="002B60B8">
        <w:rPr>
          <w:rFonts w:ascii="Times New Roman" w:hAnsi="Times New Roman" w:cs="Times New Roman"/>
          <w:sz w:val="28"/>
          <w:szCs w:val="28"/>
        </w:rPr>
        <w:t>].</w:t>
      </w:r>
    </w:p>
    <w:p w14:paraId="7608A9CB" w14:textId="004F7AC3"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Дослідники наголошують, що синдром емоційного вигорання формується поступово та має накопичувальний характер. М. С. Міщенко зазначає, що емоційне вигорання є своєрідним механізмом психологічного захисту, який виникає як реакція організму на надмірне емоційне перевантаження та професійний стрес. Водночас така захисна реакція призводить до негативних наслідків для особистості, оскільки супроводжується емоційним спустошенням, професійною деформацією та порушенням міжособистісної взаємодії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_Ref230640402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19</w:t>
      </w:r>
      <w:r w:rsidR="00B4469B">
        <w:rPr>
          <w:rFonts w:ascii="Times New Roman" w:hAnsi="Times New Roman" w:cs="Times New Roman"/>
          <w:sz w:val="28"/>
          <w:szCs w:val="28"/>
        </w:rPr>
        <w:fldChar w:fldCharType="end"/>
      </w:r>
      <w:r w:rsidRPr="002B60B8">
        <w:rPr>
          <w:rFonts w:ascii="Times New Roman" w:hAnsi="Times New Roman" w:cs="Times New Roman"/>
          <w:sz w:val="28"/>
          <w:szCs w:val="28"/>
        </w:rPr>
        <w:t>].</w:t>
      </w:r>
    </w:p>
    <w:p w14:paraId="4566D0B9" w14:textId="77777777"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У сучасній психології емоційне вигорання розглядається як багатокомпонентний феномен. Аналіз наукових джерел дозволяє виокремити три основні компоненти синдрому емоційного вигорання:</w:t>
      </w:r>
    </w:p>
    <w:p w14:paraId="14622C57" w14:textId="77777777" w:rsidR="002B60B8" w:rsidRPr="002B60B8" w:rsidRDefault="002B60B8" w:rsidP="002B60B8">
      <w:pPr>
        <w:numPr>
          <w:ilvl w:val="0"/>
          <w:numId w:val="3"/>
        </w:numPr>
        <w:spacing w:after="0" w:line="360" w:lineRule="auto"/>
        <w:jc w:val="both"/>
        <w:rPr>
          <w:rFonts w:ascii="Times New Roman" w:hAnsi="Times New Roman" w:cs="Times New Roman"/>
          <w:sz w:val="28"/>
          <w:szCs w:val="28"/>
        </w:rPr>
      </w:pPr>
      <w:r w:rsidRPr="002B60B8">
        <w:rPr>
          <w:rFonts w:ascii="Times New Roman" w:hAnsi="Times New Roman" w:cs="Times New Roman"/>
          <w:sz w:val="28"/>
          <w:szCs w:val="28"/>
        </w:rPr>
        <w:t xml:space="preserve">емоційне виснаження; </w:t>
      </w:r>
    </w:p>
    <w:p w14:paraId="154BC4FF" w14:textId="77777777" w:rsidR="002B60B8" w:rsidRPr="002B60B8" w:rsidRDefault="002B60B8" w:rsidP="002B60B8">
      <w:pPr>
        <w:numPr>
          <w:ilvl w:val="0"/>
          <w:numId w:val="3"/>
        </w:numPr>
        <w:spacing w:after="0" w:line="360" w:lineRule="auto"/>
        <w:jc w:val="both"/>
        <w:rPr>
          <w:rFonts w:ascii="Times New Roman" w:hAnsi="Times New Roman" w:cs="Times New Roman"/>
          <w:sz w:val="28"/>
          <w:szCs w:val="28"/>
        </w:rPr>
      </w:pPr>
      <w:r w:rsidRPr="002B60B8">
        <w:rPr>
          <w:rFonts w:ascii="Times New Roman" w:hAnsi="Times New Roman" w:cs="Times New Roman"/>
          <w:sz w:val="28"/>
          <w:szCs w:val="28"/>
        </w:rPr>
        <w:t xml:space="preserve">деперсоналізацію; </w:t>
      </w:r>
    </w:p>
    <w:p w14:paraId="16D137BE" w14:textId="77777777" w:rsidR="002B60B8" w:rsidRPr="002B60B8" w:rsidRDefault="002B60B8" w:rsidP="002B60B8">
      <w:pPr>
        <w:numPr>
          <w:ilvl w:val="0"/>
          <w:numId w:val="3"/>
        </w:numPr>
        <w:spacing w:after="0" w:line="360" w:lineRule="auto"/>
        <w:jc w:val="both"/>
        <w:rPr>
          <w:rFonts w:ascii="Times New Roman" w:hAnsi="Times New Roman" w:cs="Times New Roman"/>
          <w:sz w:val="28"/>
          <w:szCs w:val="28"/>
        </w:rPr>
      </w:pPr>
      <w:r w:rsidRPr="002B60B8">
        <w:rPr>
          <w:rFonts w:ascii="Times New Roman" w:hAnsi="Times New Roman" w:cs="Times New Roman"/>
          <w:sz w:val="28"/>
          <w:szCs w:val="28"/>
        </w:rPr>
        <w:t xml:space="preserve">редукцію професійних досягнень. </w:t>
      </w:r>
    </w:p>
    <w:p w14:paraId="735423FA" w14:textId="77777777"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 xml:space="preserve">Емоційне виснаження проявляється у відчутті внутрішньої спустошеності, постійної втоми, втрати емоційної енергії та небажанні включатися у професійну </w:t>
      </w:r>
      <w:r w:rsidRPr="002B60B8">
        <w:rPr>
          <w:rFonts w:ascii="Times New Roman" w:hAnsi="Times New Roman" w:cs="Times New Roman"/>
          <w:sz w:val="28"/>
          <w:szCs w:val="28"/>
        </w:rPr>
        <w:lastRenderedPageBreak/>
        <w:t>взаємодію. Людина відчуває, що більше не має достатньо ресурсів для надання підтримки іншим людям.</w:t>
      </w:r>
    </w:p>
    <w:p w14:paraId="7DF5113F" w14:textId="77777777"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 xml:space="preserve">Деперсоналізація характеризується формуванням байдужого, </w:t>
      </w:r>
      <w:proofErr w:type="spellStart"/>
      <w:r w:rsidRPr="002B60B8">
        <w:rPr>
          <w:rFonts w:ascii="Times New Roman" w:hAnsi="Times New Roman" w:cs="Times New Roman"/>
          <w:sz w:val="28"/>
          <w:szCs w:val="28"/>
        </w:rPr>
        <w:t>дистанційованого</w:t>
      </w:r>
      <w:proofErr w:type="spellEnd"/>
      <w:r w:rsidRPr="002B60B8">
        <w:rPr>
          <w:rFonts w:ascii="Times New Roman" w:hAnsi="Times New Roman" w:cs="Times New Roman"/>
          <w:sz w:val="28"/>
          <w:szCs w:val="28"/>
        </w:rPr>
        <w:t xml:space="preserve"> або навіть негативного ставлення до клієнтів чи колег. У професійній діяльності це може проявлятися формалізацією спілкування, емоційною холодністю, втратою співпереживання та зниженням рівня емпатії.</w:t>
      </w:r>
    </w:p>
    <w:p w14:paraId="3DA39F97" w14:textId="5444FF5E"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Редукція професійних досягнень виявляється у зниженні професійної мотивації, невдоволеності результатами власної діяльності, втраті віри у власну компетентність та професійну ефективність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_Ref230640402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19</w:t>
      </w:r>
      <w:r w:rsidR="00B4469B">
        <w:rPr>
          <w:rFonts w:ascii="Times New Roman" w:hAnsi="Times New Roman" w:cs="Times New Roman"/>
          <w:sz w:val="28"/>
          <w:szCs w:val="28"/>
        </w:rPr>
        <w:fldChar w:fldCharType="end"/>
      </w:r>
      <w:r w:rsidRPr="002B60B8">
        <w:rPr>
          <w:rFonts w:ascii="Times New Roman" w:hAnsi="Times New Roman" w:cs="Times New Roman"/>
          <w:sz w:val="28"/>
          <w:szCs w:val="28"/>
        </w:rPr>
        <w:t>].</w:t>
      </w:r>
    </w:p>
    <w:p w14:paraId="492E2784" w14:textId="14BB2F16"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 xml:space="preserve">Важливе місце у дослідженні емоційного вигорання займає аналіз причин та факторів його виникнення. М. М. Павлюк, Д. С. Журавська та Н. </w:t>
      </w:r>
      <w:proofErr w:type="spellStart"/>
      <w:r w:rsidRPr="002B60B8">
        <w:rPr>
          <w:rFonts w:ascii="Times New Roman" w:hAnsi="Times New Roman" w:cs="Times New Roman"/>
          <w:sz w:val="28"/>
          <w:szCs w:val="28"/>
        </w:rPr>
        <w:t>Клімишина</w:t>
      </w:r>
      <w:proofErr w:type="spellEnd"/>
      <w:r w:rsidRPr="002B60B8">
        <w:rPr>
          <w:rFonts w:ascii="Times New Roman" w:hAnsi="Times New Roman" w:cs="Times New Roman"/>
          <w:sz w:val="28"/>
          <w:szCs w:val="28"/>
        </w:rPr>
        <w:t xml:space="preserve"> зазначають, що розвиток емоційного вигорання обумовлений поєднанням зовнішніх та внутрішніх чинників. До зовнішніх факторів належать надмірне професійне навантаження, </w:t>
      </w:r>
      <w:proofErr w:type="spellStart"/>
      <w:r w:rsidRPr="002B60B8">
        <w:rPr>
          <w:rFonts w:ascii="Times New Roman" w:hAnsi="Times New Roman" w:cs="Times New Roman"/>
          <w:sz w:val="28"/>
          <w:szCs w:val="28"/>
        </w:rPr>
        <w:t>емоційно</w:t>
      </w:r>
      <w:proofErr w:type="spellEnd"/>
      <w:r w:rsidRPr="002B60B8">
        <w:rPr>
          <w:rFonts w:ascii="Times New Roman" w:hAnsi="Times New Roman" w:cs="Times New Roman"/>
          <w:sz w:val="28"/>
          <w:szCs w:val="28"/>
        </w:rPr>
        <w:t xml:space="preserve"> напружені умови праці, високий рівень відповідальності, дефіцит часу, недостатня соціальна підтримка та складність професійної взаємодії. До внутрішніх чинників дослідники відносять високий рівень тривожності, емоційну чутливість, схильність до самокритики, недостатньо сформовані навички саморегуляції та підвищену </w:t>
      </w:r>
      <w:proofErr w:type="spellStart"/>
      <w:r w:rsidRPr="002B60B8">
        <w:rPr>
          <w:rFonts w:ascii="Times New Roman" w:hAnsi="Times New Roman" w:cs="Times New Roman"/>
          <w:sz w:val="28"/>
          <w:szCs w:val="28"/>
        </w:rPr>
        <w:t>емпатійність</w:t>
      </w:r>
      <w:proofErr w:type="spellEnd"/>
      <w:r w:rsidRPr="002B60B8">
        <w:rPr>
          <w:rFonts w:ascii="Times New Roman" w:hAnsi="Times New Roman" w:cs="Times New Roman"/>
          <w:sz w:val="28"/>
          <w:szCs w:val="28"/>
        </w:rPr>
        <w:t xml:space="preserve">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_Ref230640422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26</w:t>
      </w:r>
      <w:r w:rsidR="00B4469B">
        <w:rPr>
          <w:rFonts w:ascii="Times New Roman" w:hAnsi="Times New Roman" w:cs="Times New Roman"/>
          <w:sz w:val="28"/>
          <w:szCs w:val="28"/>
        </w:rPr>
        <w:fldChar w:fldCharType="end"/>
      </w:r>
      <w:r w:rsidRPr="002B60B8">
        <w:rPr>
          <w:rFonts w:ascii="Times New Roman" w:hAnsi="Times New Roman" w:cs="Times New Roman"/>
          <w:sz w:val="28"/>
          <w:szCs w:val="28"/>
        </w:rPr>
        <w:t>].</w:t>
      </w:r>
    </w:p>
    <w:p w14:paraId="0AAECD9F" w14:textId="77777777"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 xml:space="preserve">Особливу роль у розвитку емоційного вигорання відіграють індивідуально-психологічні особливості особистості. Як зазначають дослідники, до групи ризику належать фахівці з високим рівнем відповідальності, схильністю до переживання чужих проблем як власних, надмірною емоційною </w:t>
      </w:r>
      <w:proofErr w:type="spellStart"/>
      <w:r w:rsidRPr="002B60B8">
        <w:rPr>
          <w:rFonts w:ascii="Times New Roman" w:hAnsi="Times New Roman" w:cs="Times New Roman"/>
          <w:sz w:val="28"/>
          <w:szCs w:val="28"/>
        </w:rPr>
        <w:t>включеністю</w:t>
      </w:r>
      <w:proofErr w:type="spellEnd"/>
      <w:r w:rsidRPr="002B60B8">
        <w:rPr>
          <w:rFonts w:ascii="Times New Roman" w:hAnsi="Times New Roman" w:cs="Times New Roman"/>
          <w:sz w:val="28"/>
          <w:szCs w:val="28"/>
        </w:rPr>
        <w:t xml:space="preserve"> у професійну діяльність та прагненням до постійного контролю ситуації. Такі особистісні характеристики, з одного боку, сприяють ефективності професійної допомоги, а з іншого – виснажують внутрішні психологічні ресурси фахівця.</w:t>
      </w:r>
    </w:p>
    <w:p w14:paraId="6F12F7FE" w14:textId="31596BFA"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 xml:space="preserve">У роботах В. С. </w:t>
      </w:r>
      <w:proofErr w:type="spellStart"/>
      <w:r w:rsidRPr="002B60B8">
        <w:rPr>
          <w:rFonts w:ascii="Times New Roman" w:hAnsi="Times New Roman" w:cs="Times New Roman"/>
          <w:sz w:val="28"/>
          <w:szCs w:val="28"/>
        </w:rPr>
        <w:t>Шкраб’юк</w:t>
      </w:r>
      <w:proofErr w:type="spellEnd"/>
      <w:r w:rsidRPr="002B60B8">
        <w:rPr>
          <w:rFonts w:ascii="Times New Roman" w:hAnsi="Times New Roman" w:cs="Times New Roman"/>
          <w:sz w:val="28"/>
          <w:szCs w:val="28"/>
        </w:rPr>
        <w:t xml:space="preserve"> та Д. І. Білик підкреслюється, що емоційне вигорання негативно впливає на всі сфери життєдіяльності особистості. Дослідники зазначають, що тривале професійне виснаження може призводити до психосоматичних порушень, хронічної втоми, підвищеної дратівливості, тривожності, апатії, зниження працездатності та професійної деформації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_Ref230640439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34</w:t>
      </w:r>
      <w:r w:rsidR="00B4469B">
        <w:rPr>
          <w:rFonts w:ascii="Times New Roman" w:hAnsi="Times New Roman" w:cs="Times New Roman"/>
          <w:sz w:val="28"/>
          <w:szCs w:val="28"/>
        </w:rPr>
        <w:fldChar w:fldCharType="end"/>
      </w:r>
      <w:r w:rsidRPr="002B60B8">
        <w:rPr>
          <w:rFonts w:ascii="Times New Roman" w:hAnsi="Times New Roman" w:cs="Times New Roman"/>
          <w:sz w:val="28"/>
          <w:szCs w:val="28"/>
        </w:rPr>
        <w:t>].</w:t>
      </w:r>
    </w:p>
    <w:p w14:paraId="5C595A78" w14:textId="719A5562" w:rsidR="00E539A5" w:rsidRDefault="002B60B8" w:rsidP="00E539A5">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lastRenderedPageBreak/>
        <w:t>Психологічні прояви емоційного вигорання охоплюють емоційну, когнітивну, поведінкову та фізіологічну сфери особистості. До емоційних проявів належать емоційна виснаженість, апатія, почуття безнадійності, дратівливість та емоційна нестабільність. Когнітивні прояви характеризуються зниженням концентрації уваги, погіршенням пам’яті, негативним сприйняттям професійної діяльності та втратою професійної мотивації. Поведінкові зміни можуть проявлятися у професійному дистанціюванні, формальному виконанні обов’язків, уникненні контактів та зниженні ініціативності. Серед фізіологічних симптомів найчастіше спостерігаються порушення сну, головний біль, хронічна втома та психосоматичні розлади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_Ref230640439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34</w:t>
      </w:r>
      <w:r w:rsidR="00B4469B">
        <w:rPr>
          <w:rFonts w:ascii="Times New Roman" w:hAnsi="Times New Roman" w:cs="Times New Roman"/>
          <w:sz w:val="28"/>
          <w:szCs w:val="28"/>
        </w:rPr>
        <w:fldChar w:fldCharType="end"/>
      </w:r>
      <w:r w:rsidRPr="002B60B8">
        <w:rPr>
          <w:rFonts w:ascii="Times New Roman" w:hAnsi="Times New Roman" w:cs="Times New Roman"/>
          <w:sz w:val="28"/>
          <w:szCs w:val="28"/>
        </w:rPr>
        <w:t>].</w:t>
      </w:r>
    </w:p>
    <w:p w14:paraId="522D5D5E" w14:textId="3258A2B5" w:rsidR="00D846DC" w:rsidRPr="00D846DC" w:rsidRDefault="00D846DC" w:rsidP="00D846DC">
      <w:pPr>
        <w:spacing w:after="0" w:line="360" w:lineRule="auto"/>
        <w:ind w:firstLine="709"/>
        <w:jc w:val="both"/>
        <w:rPr>
          <w:rFonts w:ascii="Times New Roman" w:hAnsi="Times New Roman" w:cs="Times New Roman"/>
          <w:sz w:val="28"/>
          <w:szCs w:val="28"/>
        </w:rPr>
      </w:pPr>
      <w:r w:rsidRPr="00D846DC">
        <w:rPr>
          <w:rFonts w:ascii="Times New Roman" w:hAnsi="Times New Roman" w:cs="Times New Roman"/>
          <w:sz w:val="28"/>
          <w:szCs w:val="28"/>
        </w:rPr>
        <w:t xml:space="preserve">І. М. Слюсар у своїх наукових працях розглядає емоційне вигорання як складний психоемоційний феномен, що виникає під впливом тривалого професійного стресу та надмірного емоційного навантаження. Автор підкреслює, що проблема емоційного вигорання є особливо актуальною для представників професій типу «людина – людина», зокрема працівників правоохоронних органів, психологів, соціальних працівників та інших фахівців </w:t>
      </w:r>
      <w:proofErr w:type="spellStart"/>
      <w:r w:rsidRPr="00D846DC">
        <w:rPr>
          <w:rFonts w:ascii="Times New Roman" w:hAnsi="Times New Roman" w:cs="Times New Roman"/>
          <w:sz w:val="28"/>
          <w:szCs w:val="28"/>
        </w:rPr>
        <w:t>допомагаючої</w:t>
      </w:r>
      <w:proofErr w:type="spellEnd"/>
      <w:r w:rsidRPr="00D846DC">
        <w:rPr>
          <w:rFonts w:ascii="Times New Roman" w:hAnsi="Times New Roman" w:cs="Times New Roman"/>
          <w:sz w:val="28"/>
          <w:szCs w:val="28"/>
        </w:rPr>
        <w:t xml:space="preserve"> сфери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_Ref230640458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31</w:t>
      </w:r>
      <w:r w:rsidR="00B4469B">
        <w:rPr>
          <w:rFonts w:ascii="Times New Roman" w:hAnsi="Times New Roman" w:cs="Times New Roman"/>
          <w:sz w:val="28"/>
          <w:szCs w:val="28"/>
        </w:rPr>
        <w:fldChar w:fldCharType="end"/>
      </w:r>
      <w:r w:rsidRPr="00D846DC">
        <w:rPr>
          <w:rFonts w:ascii="Times New Roman" w:hAnsi="Times New Roman" w:cs="Times New Roman"/>
          <w:sz w:val="28"/>
          <w:szCs w:val="28"/>
        </w:rPr>
        <w:t>].</w:t>
      </w:r>
    </w:p>
    <w:p w14:paraId="3163C248" w14:textId="5D29EA1A" w:rsidR="00D846DC" w:rsidRPr="00D846DC" w:rsidRDefault="00D846DC" w:rsidP="00D846DC">
      <w:pPr>
        <w:spacing w:after="0" w:line="360" w:lineRule="auto"/>
        <w:ind w:firstLine="709"/>
        <w:jc w:val="both"/>
        <w:rPr>
          <w:rFonts w:ascii="Times New Roman" w:hAnsi="Times New Roman" w:cs="Times New Roman"/>
          <w:sz w:val="28"/>
          <w:szCs w:val="28"/>
        </w:rPr>
      </w:pPr>
      <w:r w:rsidRPr="00D846DC">
        <w:rPr>
          <w:rFonts w:ascii="Times New Roman" w:hAnsi="Times New Roman" w:cs="Times New Roman"/>
          <w:sz w:val="28"/>
          <w:szCs w:val="28"/>
        </w:rPr>
        <w:t xml:space="preserve">Дослідниця зазначає, що поняття «емоційне вигорання» почало активно вивчатися у психології у другій половині ХХ століття у зв’язку зі зростанням професійних навантажень та збільшенням кількості </w:t>
      </w:r>
      <w:proofErr w:type="spellStart"/>
      <w:r w:rsidRPr="00D846DC">
        <w:rPr>
          <w:rFonts w:ascii="Times New Roman" w:hAnsi="Times New Roman" w:cs="Times New Roman"/>
          <w:sz w:val="28"/>
          <w:szCs w:val="28"/>
        </w:rPr>
        <w:t>стресогенних</w:t>
      </w:r>
      <w:proofErr w:type="spellEnd"/>
      <w:r w:rsidRPr="00D846DC">
        <w:rPr>
          <w:rFonts w:ascii="Times New Roman" w:hAnsi="Times New Roman" w:cs="Times New Roman"/>
          <w:sz w:val="28"/>
          <w:szCs w:val="28"/>
        </w:rPr>
        <w:t xml:space="preserve"> чинників у професійній діяльності. Автор акцентує увагу на тому, що емоційне вигорання формується поступово та проходить кілька стадій – від емоційного перенапруження і хронічної втоми до повного професійного виснаження та втрати інтересу до професійної діяльності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_Ref230640458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31</w:t>
      </w:r>
      <w:r w:rsidR="00B4469B">
        <w:rPr>
          <w:rFonts w:ascii="Times New Roman" w:hAnsi="Times New Roman" w:cs="Times New Roman"/>
          <w:sz w:val="28"/>
          <w:szCs w:val="28"/>
        </w:rPr>
        <w:fldChar w:fldCharType="end"/>
      </w:r>
      <w:r w:rsidRPr="00D846DC">
        <w:rPr>
          <w:rFonts w:ascii="Times New Roman" w:hAnsi="Times New Roman" w:cs="Times New Roman"/>
          <w:sz w:val="28"/>
          <w:szCs w:val="28"/>
        </w:rPr>
        <w:t>].</w:t>
      </w:r>
    </w:p>
    <w:p w14:paraId="5B21038B" w14:textId="77777777" w:rsidR="00D846DC" w:rsidRPr="00D846DC" w:rsidRDefault="00D846DC" w:rsidP="00D846DC">
      <w:pPr>
        <w:spacing w:after="0" w:line="360" w:lineRule="auto"/>
        <w:ind w:firstLine="709"/>
        <w:jc w:val="both"/>
        <w:rPr>
          <w:rFonts w:ascii="Times New Roman" w:hAnsi="Times New Roman" w:cs="Times New Roman"/>
          <w:sz w:val="28"/>
          <w:szCs w:val="28"/>
        </w:rPr>
      </w:pPr>
      <w:r w:rsidRPr="00D846DC">
        <w:rPr>
          <w:rFonts w:ascii="Times New Roman" w:hAnsi="Times New Roman" w:cs="Times New Roman"/>
          <w:sz w:val="28"/>
          <w:szCs w:val="28"/>
        </w:rPr>
        <w:t>Особливу увагу І. М. Слюсар приділяє аналізу психологічних проявів емоційного вигорання. До основних симптомів автор відносить:</w:t>
      </w:r>
    </w:p>
    <w:p w14:paraId="1C91DEF7" w14:textId="77777777" w:rsidR="00D846DC" w:rsidRPr="00D846DC" w:rsidRDefault="00D846DC" w:rsidP="00D846DC">
      <w:pPr>
        <w:numPr>
          <w:ilvl w:val="0"/>
          <w:numId w:val="8"/>
        </w:numPr>
        <w:spacing w:after="0" w:line="360" w:lineRule="auto"/>
        <w:jc w:val="both"/>
        <w:rPr>
          <w:rFonts w:ascii="Times New Roman" w:hAnsi="Times New Roman" w:cs="Times New Roman"/>
          <w:sz w:val="28"/>
          <w:szCs w:val="28"/>
        </w:rPr>
      </w:pPr>
      <w:r w:rsidRPr="00D846DC">
        <w:rPr>
          <w:rFonts w:ascii="Times New Roman" w:hAnsi="Times New Roman" w:cs="Times New Roman"/>
          <w:sz w:val="28"/>
          <w:szCs w:val="28"/>
        </w:rPr>
        <w:t xml:space="preserve">емоційне виснаження; </w:t>
      </w:r>
    </w:p>
    <w:p w14:paraId="232359B0" w14:textId="77777777" w:rsidR="00D846DC" w:rsidRPr="00D846DC" w:rsidRDefault="00D846DC" w:rsidP="00D846DC">
      <w:pPr>
        <w:numPr>
          <w:ilvl w:val="0"/>
          <w:numId w:val="8"/>
        </w:numPr>
        <w:spacing w:after="0" w:line="360" w:lineRule="auto"/>
        <w:jc w:val="both"/>
        <w:rPr>
          <w:rFonts w:ascii="Times New Roman" w:hAnsi="Times New Roman" w:cs="Times New Roman"/>
          <w:sz w:val="28"/>
          <w:szCs w:val="28"/>
        </w:rPr>
      </w:pPr>
      <w:r w:rsidRPr="00D846DC">
        <w:rPr>
          <w:rFonts w:ascii="Times New Roman" w:hAnsi="Times New Roman" w:cs="Times New Roman"/>
          <w:sz w:val="28"/>
          <w:szCs w:val="28"/>
        </w:rPr>
        <w:t xml:space="preserve">підвищену дратівливість; </w:t>
      </w:r>
    </w:p>
    <w:p w14:paraId="1E347202" w14:textId="77777777" w:rsidR="00D846DC" w:rsidRPr="00D846DC" w:rsidRDefault="00D846DC" w:rsidP="00D846DC">
      <w:pPr>
        <w:numPr>
          <w:ilvl w:val="0"/>
          <w:numId w:val="8"/>
        </w:numPr>
        <w:spacing w:after="0" w:line="360" w:lineRule="auto"/>
        <w:jc w:val="both"/>
        <w:rPr>
          <w:rFonts w:ascii="Times New Roman" w:hAnsi="Times New Roman" w:cs="Times New Roman"/>
          <w:sz w:val="28"/>
          <w:szCs w:val="28"/>
        </w:rPr>
      </w:pPr>
      <w:r w:rsidRPr="00D846DC">
        <w:rPr>
          <w:rFonts w:ascii="Times New Roman" w:hAnsi="Times New Roman" w:cs="Times New Roman"/>
          <w:sz w:val="28"/>
          <w:szCs w:val="28"/>
        </w:rPr>
        <w:t xml:space="preserve">втрату професійної мотивації; </w:t>
      </w:r>
    </w:p>
    <w:p w14:paraId="5D066BA0" w14:textId="77777777" w:rsidR="00D846DC" w:rsidRPr="00D846DC" w:rsidRDefault="00D846DC" w:rsidP="00D846DC">
      <w:pPr>
        <w:numPr>
          <w:ilvl w:val="0"/>
          <w:numId w:val="8"/>
        </w:numPr>
        <w:spacing w:after="0" w:line="360" w:lineRule="auto"/>
        <w:jc w:val="both"/>
        <w:rPr>
          <w:rFonts w:ascii="Times New Roman" w:hAnsi="Times New Roman" w:cs="Times New Roman"/>
          <w:sz w:val="28"/>
          <w:szCs w:val="28"/>
        </w:rPr>
      </w:pPr>
      <w:r w:rsidRPr="00D846DC">
        <w:rPr>
          <w:rFonts w:ascii="Times New Roman" w:hAnsi="Times New Roman" w:cs="Times New Roman"/>
          <w:sz w:val="28"/>
          <w:szCs w:val="28"/>
        </w:rPr>
        <w:t xml:space="preserve">байдужість до результатів праці; </w:t>
      </w:r>
    </w:p>
    <w:p w14:paraId="5A5BBC1B" w14:textId="77777777" w:rsidR="00D846DC" w:rsidRPr="00D846DC" w:rsidRDefault="00D846DC" w:rsidP="00D846DC">
      <w:pPr>
        <w:numPr>
          <w:ilvl w:val="0"/>
          <w:numId w:val="8"/>
        </w:numPr>
        <w:spacing w:after="0" w:line="360" w:lineRule="auto"/>
        <w:jc w:val="both"/>
        <w:rPr>
          <w:rFonts w:ascii="Times New Roman" w:hAnsi="Times New Roman" w:cs="Times New Roman"/>
          <w:sz w:val="28"/>
          <w:szCs w:val="28"/>
        </w:rPr>
      </w:pPr>
      <w:r w:rsidRPr="00D846DC">
        <w:rPr>
          <w:rFonts w:ascii="Times New Roman" w:hAnsi="Times New Roman" w:cs="Times New Roman"/>
          <w:sz w:val="28"/>
          <w:szCs w:val="28"/>
        </w:rPr>
        <w:lastRenderedPageBreak/>
        <w:t xml:space="preserve">професійне дистанціювання; </w:t>
      </w:r>
    </w:p>
    <w:p w14:paraId="0C4C2FA1" w14:textId="77777777" w:rsidR="00D846DC" w:rsidRPr="00D846DC" w:rsidRDefault="00D846DC" w:rsidP="00D846DC">
      <w:pPr>
        <w:numPr>
          <w:ilvl w:val="0"/>
          <w:numId w:val="8"/>
        </w:numPr>
        <w:spacing w:after="0" w:line="360" w:lineRule="auto"/>
        <w:jc w:val="both"/>
        <w:rPr>
          <w:rFonts w:ascii="Times New Roman" w:hAnsi="Times New Roman" w:cs="Times New Roman"/>
          <w:sz w:val="28"/>
          <w:szCs w:val="28"/>
        </w:rPr>
      </w:pPr>
      <w:r w:rsidRPr="00D846DC">
        <w:rPr>
          <w:rFonts w:ascii="Times New Roman" w:hAnsi="Times New Roman" w:cs="Times New Roman"/>
          <w:sz w:val="28"/>
          <w:szCs w:val="28"/>
        </w:rPr>
        <w:t xml:space="preserve">зниження рівня емпатії; </w:t>
      </w:r>
    </w:p>
    <w:p w14:paraId="61CBE277" w14:textId="77777777" w:rsidR="00D846DC" w:rsidRPr="00D846DC" w:rsidRDefault="00D846DC" w:rsidP="00D846DC">
      <w:pPr>
        <w:numPr>
          <w:ilvl w:val="0"/>
          <w:numId w:val="8"/>
        </w:numPr>
        <w:spacing w:after="0" w:line="360" w:lineRule="auto"/>
        <w:jc w:val="both"/>
        <w:rPr>
          <w:rFonts w:ascii="Times New Roman" w:hAnsi="Times New Roman" w:cs="Times New Roman"/>
          <w:sz w:val="28"/>
          <w:szCs w:val="28"/>
        </w:rPr>
      </w:pPr>
      <w:r w:rsidRPr="00D846DC">
        <w:rPr>
          <w:rFonts w:ascii="Times New Roman" w:hAnsi="Times New Roman" w:cs="Times New Roman"/>
          <w:sz w:val="28"/>
          <w:szCs w:val="28"/>
        </w:rPr>
        <w:t xml:space="preserve">психосоматичні порушення. </w:t>
      </w:r>
    </w:p>
    <w:p w14:paraId="65BBEB29" w14:textId="3AAFE98B" w:rsidR="00D846DC" w:rsidRPr="00D846DC" w:rsidRDefault="00D846DC" w:rsidP="00D846DC">
      <w:pPr>
        <w:spacing w:after="0" w:line="360" w:lineRule="auto"/>
        <w:ind w:firstLine="709"/>
        <w:jc w:val="both"/>
        <w:rPr>
          <w:rFonts w:ascii="Times New Roman" w:hAnsi="Times New Roman" w:cs="Times New Roman"/>
          <w:sz w:val="28"/>
          <w:szCs w:val="28"/>
        </w:rPr>
      </w:pPr>
      <w:r w:rsidRPr="00D846DC">
        <w:rPr>
          <w:rFonts w:ascii="Times New Roman" w:hAnsi="Times New Roman" w:cs="Times New Roman"/>
          <w:sz w:val="28"/>
          <w:szCs w:val="28"/>
        </w:rPr>
        <w:t>На думку дослідниці, одним із найбільш небезпечних наслідків емоційного вигорання є професійна деформація особистості, яка проявляється у формальному ставленні до професійних обов’язків, емоційній холодності та зниженні ефективності професійної взаємодії з людьми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_Ref230640458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31</w:t>
      </w:r>
      <w:r w:rsidR="00B4469B">
        <w:rPr>
          <w:rFonts w:ascii="Times New Roman" w:hAnsi="Times New Roman" w:cs="Times New Roman"/>
          <w:sz w:val="28"/>
          <w:szCs w:val="28"/>
        </w:rPr>
        <w:fldChar w:fldCharType="end"/>
      </w:r>
      <w:r w:rsidRPr="00D846DC">
        <w:rPr>
          <w:rFonts w:ascii="Times New Roman" w:hAnsi="Times New Roman" w:cs="Times New Roman"/>
          <w:sz w:val="28"/>
          <w:szCs w:val="28"/>
        </w:rPr>
        <w:t>].</w:t>
      </w:r>
    </w:p>
    <w:p w14:paraId="75396E5D" w14:textId="77777777" w:rsidR="00D846DC" w:rsidRPr="00D846DC" w:rsidRDefault="00D846DC" w:rsidP="00D846DC">
      <w:pPr>
        <w:spacing w:after="0" w:line="360" w:lineRule="auto"/>
        <w:ind w:firstLine="709"/>
        <w:jc w:val="both"/>
        <w:rPr>
          <w:rFonts w:ascii="Times New Roman" w:hAnsi="Times New Roman" w:cs="Times New Roman"/>
          <w:sz w:val="28"/>
          <w:szCs w:val="28"/>
        </w:rPr>
      </w:pPr>
      <w:r w:rsidRPr="00D846DC">
        <w:rPr>
          <w:rFonts w:ascii="Times New Roman" w:hAnsi="Times New Roman" w:cs="Times New Roman"/>
          <w:sz w:val="28"/>
          <w:szCs w:val="28"/>
        </w:rPr>
        <w:t>Автор також наголошує, що важливу роль у розвитку емоційного вигорання відіграють як організаційні, так і особистісні чинники. До організаційних факторів належать надмірне професійне навантаження, дефіцит часу, високий рівень відповідальності та недостатня психологічна підтримка. Серед особистісних чинників дослідниця виокремлює високий рівень тривожності, емоційну чутливість, схильність до надмірного співпереживання та недостатній розвиток навичок психологічної саморегуляції.</w:t>
      </w:r>
    </w:p>
    <w:p w14:paraId="6AF097D7" w14:textId="77777777" w:rsidR="00E539A5" w:rsidRPr="00E539A5" w:rsidRDefault="00E539A5" w:rsidP="00E539A5">
      <w:pPr>
        <w:spacing w:after="0" w:line="360" w:lineRule="auto"/>
        <w:ind w:firstLine="709"/>
        <w:jc w:val="both"/>
        <w:rPr>
          <w:rFonts w:ascii="Times New Roman" w:hAnsi="Times New Roman" w:cs="Times New Roman"/>
          <w:sz w:val="28"/>
          <w:szCs w:val="28"/>
        </w:rPr>
      </w:pPr>
      <w:r w:rsidRPr="00E539A5">
        <w:rPr>
          <w:rFonts w:ascii="Times New Roman" w:hAnsi="Times New Roman" w:cs="Times New Roman"/>
          <w:sz w:val="28"/>
          <w:szCs w:val="28"/>
        </w:rPr>
        <w:t>У наукових працях виділяють широкий спектр проявів емоційного вигорання, які охоплюють емоційну, когнітивну, поведінкову та фізіологічну сфери особистості.</w:t>
      </w:r>
    </w:p>
    <w:p w14:paraId="2AFE02AD" w14:textId="77777777" w:rsidR="00E539A5" w:rsidRPr="00E539A5" w:rsidRDefault="00E539A5" w:rsidP="00E539A5">
      <w:pPr>
        <w:spacing w:after="0" w:line="360" w:lineRule="auto"/>
        <w:ind w:firstLine="709"/>
        <w:jc w:val="both"/>
        <w:rPr>
          <w:rFonts w:ascii="Times New Roman" w:hAnsi="Times New Roman" w:cs="Times New Roman"/>
          <w:sz w:val="28"/>
          <w:szCs w:val="28"/>
        </w:rPr>
      </w:pPr>
      <w:r w:rsidRPr="00E539A5">
        <w:rPr>
          <w:rFonts w:ascii="Times New Roman" w:hAnsi="Times New Roman" w:cs="Times New Roman"/>
          <w:sz w:val="28"/>
          <w:szCs w:val="28"/>
        </w:rPr>
        <w:t>До основних емоційних проявів належать:</w:t>
      </w:r>
    </w:p>
    <w:p w14:paraId="6DB96C27" w14:textId="77777777" w:rsidR="00E539A5" w:rsidRPr="00E539A5" w:rsidRDefault="00E539A5" w:rsidP="00E539A5">
      <w:pPr>
        <w:numPr>
          <w:ilvl w:val="0"/>
          <w:numId w:val="4"/>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емоційна виснаженість; </w:t>
      </w:r>
    </w:p>
    <w:p w14:paraId="7D77150B" w14:textId="77777777" w:rsidR="00E539A5" w:rsidRPr="00E539A5" w:rsidRDefault="00E539A5" w:rsidP="00E539A5">
      <w:pPr>
        <w:numPr>
          <w:ilvl w:val="0"/>
          <w:numId w:val="4"/>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дратівливість; </w:t>
      </w:r>
    </w:p>
    <w:p w14:paraId="5C6F3105" w14:textId="77777777" w:rsidR="00E539A5" w:rsidRPr="00E539A5" w:rsidRDefault="00E539A5" w:rsidP="00E539A5">
      <w:pPr>
        <w:numPr>
          <w:ilvl w:val="0"/>
          <w:numId w:val="4"/>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апатія; </w:t>
      </w:r>
    </w:p>
    <w:p w14:paraId="30B8678E" w14:textId="77777777" w:rsidR="00E539A5" w:rsidRPr="00E539A5" w:rsidRDefault="00E539A5" w:rsidP="00E539A5">
      <w:pPr>
        <w:numPr>
          <w:ilvl w:val="0"/>
          <w:numId w:val="4"/>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підвищена тривожність; </w:t>
      </w:r>
    </w:p>
    <w:p w14:paraId="2D698B27" w14:textId="77777777" w:rsidR="00E539A5" w:rsidRPr="00E539A5" w:rsidRDefault="00E539A5" w:rsidP="00E539A5">
      <w:pPr>
        <w:numPr>
          <w:ilvl w:val="0"/>
          <w:numId w:val="4"/>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почуття безнадійності та внутрішньої спустошеності. </w:t>
      </w:r>
    </w:p>
    <w:p w14:paraId="450C2578" w14:textId="77777777" w:rsidR="00E539A5" w:rsidRPr="00E539A5" w:rsidRDefault="00E539A5" w:rsidP="00E539A5">
      <w:pPr>
        <w:spacing w:after="0" w:line="360" w:lineRule="auto"/>
        <w:ind w:firstLine="709"/>
        <w:jc w:val="both"/>
        <w:rPr>
          <w:rFonts w:ascii="Times New Roman" w:hAnsi="Times New Roman" w:cs="Times New Roman"/>
          <w:sz w:val="28"/>
          <w:szCs w:val="28"/>
        </w:rPr>
      </w:pPr>
      <w:r w:rsidRPr="00E539A5">
        <w:rPr>
          <w:rFonts w:ascii="Times New Roman" w:hAnsi="Times New Roman" w:cs="Times New Roman"/>
          <w:sz w:val="28"/>
          <w:szCs w:val="28"/>
        </w:rPr>
        <w:t>Когнітивні прояви характеризуються:</w:t>
      </w:r>
    </w:p>
    <w:p w14:paraId="7E063F50" w14:textId="77777777" w:rsidR="00E539A5" w:rsidRPr="00E539A5" w:rsidRDefault="00E539A5" w:rsidP="00E539A5">
      <w:pPr>
        <w:numPr>
          <w:ilvl w:val="0"/>
          <w:numId w:val="5"/>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зниженням концентрації уваги; </w:t>
      </w:r>
    </w:p>
    <w:p w14:paraId="50B7CE48" w14:textId="77777777" w:rsidR="00E539A5" w:rsidRPr="00E539A5" w:rsidRDefault="00E539A5" w:rsidP="00E539A5">
      <w:pPr>
        <w:numPr>
          <w:ilvl w:val="0"/>
          <w:numId w:val="5"/>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погіршенням пам’яті; </w:t>
      </w:r>
    </w:p>
    <w:p w14:paraId="3671817D" w14:textId="77777777" w:rsidR="00E539A5" w:rsidRPr="00E539A5" w:rsidRDefault="00E539A5" w:rsidP="00E539A5">
      <w:pPr>
        <w:numPr>
          <w:ilvl w:val="0"/>
          <w:numId w:val="5"/>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негативним сприйняттям професійної діяльності; </w:t>
      </w:r>
    </w:p>
    <w:p w14:paraId="3B817060" w14:textId="77777777" w:rsidR="00E539A5" w:rsidRPr="00E539A5" w:rsidRDefault="00E539A5" w:rsidP="00E539A5">
      <w:pPr>
        <w:numPr>
          <w:ilvl w:val="0"/>
          <w:numId w:val="5"/>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втратою професійної мотивації. </w:t>
      </w:r>
    </w:p>
    <w:p w14:paraId="6FC0F627" w14:textId="77777777" w:rsidR="00E539A5" w:rsidRPr="00E539A5" w:rsidRDefault="00E539A5" w:rsidP="00E539A5">
      <w:pPr>
        <w:spacing w:after="0" w:line="360" w:lineRule="auto"/>
        <w:ind w:firstLine="709"/>
        <w:jc w:val="both"/>
        <w:rPr>
          <w:rFonts w:ascii="Times New Roman" w:hAnsi="Times New Roman" w:cs="Times New Roman"/>
          <w:sz w:val="28"/>
          <w:szCs w:val="28"/>
        </w:rPr>
      </w:pPr>
      <w:r w:rsidRPr="00E539A5">
        <w:rPr>
          <w:rFonts w:ascii="Times New Roman" w:hAnsi="Times New Roman" w:cs="Times New Roman"/>
          <w:sz w:val="28"/>
          <w:szCs w:val="28"/>
        </w:rPr>
        <w:t>Поведінкові прояви можуть виявлятися у:</w:t>
      </w:r>
    </w:p>
    <w:p w14:paraId="58B029DB" w14:textId="77777777" w:rsidR="00E539A5" w:rsidRPr="00E539A5" w:rsidRDefault="00E539A5" w:rsidP="00E539A5">
      <w:pPr>
        <w:numPr>
          <w:ilvl w:val="0"/>
          <w:numId w:val="6"/>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професійному дистанціюванні; </w:t>
      </w:r>
    </w:p>
    <w:p w14:paraId="7942A1C7" w14:textId="77777777" w:rsidR="00E539A5" w:rsidRPr="00E539A5" w:rsidRDefault="00E539A5" w:rsidP="00E539A5">
      <w:pPr>
        <w:numPr>
          <w:ilvl w:val="0"/>
          <w:numId w:val="6"/>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lastRenderedPageBreak/>
        <w:t xml:space="preserve">уникненні професійних контактів; </w:t>
      </w:r>
    </w:p>
    <w:p w14:paraId="0C454CBA" w14:textId="77777777" w:rsidR="00E539A5" w:rsidRPr="00E539A5" w:rsidRDefault="00E539A5" w:rsidP="00E539A5">
      <w:pPr>
        <w:numPr>
          <w:ilvl w:val="0"/>
          <w:numId w:val="6"/>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зниженні ініціативності; </w:t>
      </w:r>
    </w:p>
    <w:p w14:paraId="599D31BE" w14:textId="77777777" w:rsidR="00E539A5" w:rsidRPr="00E539A5" w:rsidRDefault="00E539A5" w:rsidP="00E539A5">
      <w:pPr>
        <w:numPr>
          <w:ilvl w:val="0"/>
          <w:numId w:val="6"/>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формальному виконанні професійних обов’язків. </w:t>
      </w:r>
    </w:p>
    <w:p w14:paraId="7E8A2C5F" w14:textId="77777777" w:rsidR="00E539A5" w:rsidRPr="00E539A5" w:rsidRDefault="00E539A5" w:rsidP="00E539A5">
      <w:pPr>
        <w:spacing w:after="0" w:line="360" w:lineRule="auto"/>
        <w:ind w:firstLine="709"/>
        <w:jc w:val="both"/>
        <w:rPr>
          <w:rFonts w:ascii="Times New Roman" w:hAnsi="Times New Roman" w:cs="Times New Roman"/>
          <w:sz w:val="28"/>
          <w:szCs w:val="28"/>
        </w:rPr>
      </w:pPr>
      <w:r w:rsidRPr="00E539A5">
        <w:rPr>
          <w:rFonts w:ascii="Times New Roman" w:hAnsi="Times New Roman" w:cs="Times New Roman"/>
          <w:sz w:val="28"/>
          <w:szCs w:val="28"/>
        </w:rPr>
        <w:t>Серед фізіологічних симптомів найчастіше спостерігаються:</w:t>
      </w:r>
    </w:p>
    <w:p w14:paraId="15D53D5D" w14:textId="77777777" w:rsidR="00E539A5" w:rsidRPr="00E539A5" w:rsidRDefault="00E539A5" w:rsidP="00E539A5">
      <w:pPr>
        <w:numPr>
          <w:ilvl w:val="0"/>
          <w:numId w:val="7"/>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хронічна втома; </w:t>
      </w:r>
    </w:p>
    <w:p w14:paraId="309FCE36" w14:textId="77777777" w:rsidR="00E539A5" w:rsidRPr="00E539A5" w:rsidRDefault="00E539A5" w:rsidP="00E539A5">
      <w:pPr>
        <w:numPr>
          <w:ilvl w:val="0"/>
          <w:numId w:val="7"/>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порушення сну; </w:t>
      </w:r>
    </w:p>
    <w:p w14:paraId="7DB6B4A5" w14:textId="77777777" w:rsidR="00E539A5" w:rsidRPr="00E539A5" w:rsidRDefault="00E539A5" w:rsidP="00E539A5">
      <w:pPr>
        <w:numPr>
          <w:ilvl w:val="0"/>
          <w:numId w:val="7"/>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головний біль; </w:t>
      </w:r>
    </w:p>
    <w:p w14:paraId="653D25A2" w14:textId="77777777" w:rsidR="00E539A5" w:rsidRPr="00E539A5" w:rsidRDefault="00E539A5" w:rsidP="00E539A5">
      <w:pPr>
        <w:numPr>
          <w:ilvl w:val="0"/>
          <w:numId w:val="7"/>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 xml:space="preserve">психосоматичні розлади; </w:t>
      </w:r>
    </w:p>
    <w:p w14:paraId="75D9B641" w14:textId="77777777" w:rsidR="00E539A5" w:rsidRPr="00E539A5" w:rsidRDefault="00E539A5" w:rsidP="00E539A5">
      <w:pPr>
        <w:numPr>
          <w:ilvl w:val="0"/>
          <w:numId w:val="7"/>
        </w:numPr>
        <w:spacing w:after="0" w:line="360" w:lineRule="auto"/>
        <w:jc w:val="both"/>
        <w:rPr>
          <w:rFonts w:ascii="Times New Roman" w:hAnsi="Times New Roman" w:cs="Times New Roman"/>
          <w:sz w:val="28"/>
          <w:szCs w:val="28"/>
        </w:rPr>
      </w:pPr>
      <w:r w:rsidRPr="00E539A5">
        <w:rPr>
          <w:rFonts w:ascii="Times New Roman" w:hAnsi="Times New Roman" w:cs="Times New Roman"/>
          <w:sz w:val="28"/>
          <w:szCs w:val="28"/>
        </w:rPr>
        <w:t>загальне виснаження організму.</w:t>
      </w:r>
    </w:p>
    <w:p w14:paraId="0F2E45CC" w14:textId="77777777"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 xml:space="preserve">Особливо актуальною проблема емоційного вигорання є для психологів, які працюють із ветеранами та людьми з інвалідністю. Професійна діяльність таких фахівців пов’язана з постійним контактом із травматичним досвідом клієнтів, переживаннями втрати, </w:t>
      </w:r>
      <w:proofErr w:type="spellStart"/>
      <w:r w:rsidRPr="002B60B8">
        <w:rPr>
          <w:rFonts w:ascii="Times New Roman" w:hAnsi="Times New Roman" w:cs="Times New Roman"/>
          <w:sz w:val="28"/>
          <w:szCs w:val="28"/>
        </w:rPr>
        <w:t>постстресовими</w:t>
      </w:r>
      <w:proofErr w:type="spellEnd"/>
      <w:r w:rsidRPr="002B60B8">
        <w:rPr>
          <w:rFonts w:ascii="Times New Roman" w:hAnsi="Times New Roman" w:cs="Times New Roman"/>
          <w:sz w:val="28"/>
          <w:szCs w:val="28"/>
        </w:rPr>
        <w:t xml:space="preserve"> розладами, емоційними кризами та соціальною дезадаптацією. Високий рівень </w:t>
      </w:r>
      <w:proofErr w:type="spellStart"/>
      <w:r w:rsidRPr="002B60B8">
        <w:rPr>
          <w:rFonts w:ascii="Times New Roman" w:hAnsi="Times New Roman" w:cs="Times New Roman"/>
          <w:sz w:val="28"/>
          <w:szCs w:val="28"/>
        </w:rPr>
        <w:t>емпатійного</w:t>
      </w:r>
      <w:proofErr w:type="spellEnd"/>
      <w:r w:rsidRPr="002B60B8">
        <w:rPr>
          <w:rFonts w:ascii="Times New Roman" w:hAnsi="Times New Roman" w:cs="Times New Roman"/>
          <w:sz w:val="28"/>
          <w:szCs w:val="28"/>
        </w:rPr>
        <w:t xml:space="preserve"> включення, необхідність психологічної підтримки та тривала емоційна взаємодія можуть сприяти розвитку вторинної травматизації та професійного виснаження.</w:t>
      </w:r>
    </w:p>
    <w:p w14:paraId="7D386E7C" w14:textId="77777777" w:rsidR="002B60B8" w:rsidRPr="002B60B8" w:rsidRDefault="002B60B8" w:rsidP="002B60B8">
      <w:pPr>
        <w:spacing w:after="0" w:line="360" w:lineRule="auto"/>
        <w:ind w:firstLine="709"/>
        <w:jc w:val="both"/>
        <w:rPr>
          <w:rFonts w:ascii="Times New Roman" w:hAnsi="Times New Roman" w:cs="Times New Roman"/>
          <w:sz w:val="28"/>
          <w:szCs w:val="28"/>
        </w:rPr>
      </w:pPr>
      <w:r w:rsidRPr="002B60B8">
        <w:rPr>
          <w:rFonts w:ascii="Times New Roman" w:hAnsi="Times New Roman" w:cs="Times New Roman"/>
          <w:sz w:val="28"/>
          <w:szCs w:val="28"/>
        </w:rPr>
        <w:t xml:space="preserve">Таким чином, емоційне вигорання є складним багатофакторним феноменом, який виникає внаслідок тривалого професійного стресу та надмірного емоційного навантаження. Воно негативно впливає на психологічне здоров’я, професійну ефективність та особистісне благополуччя фахівців </w:t>
      </w:r>
      <w:proofErr w:type="spellStart"/>
      <w:r w:rsidRPr="002B60B8">
        <w:rPr>
          <w:rFonts w:ascii="Times New Roman" w:hAnsi="Times New Roman" w:cs="Times New Roman"/>
          <w:sz w:val="28"/>
          <w:szCs w:val="28"/>
        </w:rPr>
        <w:t>допомагаючих</w:t>
      </w:r>
      <w:proofErr w:type="spellEnd"/>
      <w:r w:rsidRPr="002B60B8">
        <w:rPr>
          <w:rFonts w:ascii="Times New Roman" w:hAnsi="Times New Roman" w:cs="Times New Roman"/>
          <w:sz w:val="28"/>
          <w:szCs w:val="28"/>
        </w:rPr>
        <w:t xml:space="preserve"> професій. Вивчення психологічних особливостей емоційного вигорання дозволяє глибше зрозуміти механізми його розвитку та визначити ефективні шляхи профілактики і професійного самозбереження.</w:t>
      </w:r>
    </w:p>
    <w:p w14:paraId="14787A68" w14:textId="77777777" w:rsidR="004A4D69" w:rsidRPr="005F3EC2" w:rsidRDefault="004A4D69" w:rsidP="00512D8A">
      <w:pPr>
        <w:spacing w:after="0" w:line="360" w:lineRule="auto"/>
        <w:ind w:firstLine="709"/>
        <w:jc w:val="both"/>
        <w:rPr>
          <w:rFonts w:ascii="Times New Roman" w:hAnsi="Times New Roman" w:cs="Times New Roman"/>
          <w:sz w:val="28"/>
          <w:szCs w:val="28"/>
        </w:rPr>
      </w:pPr>
    </w:p>
    <w:p w14:paraId="0E1F6365" w14:textId="7491B277" w:rsidR="004A4D69" w:rsidRPr="004A4D69" w:rsidRDefault="004A4D69" w:rsidP="00512D8A">
      <w:pPr>
        <w:pStyle w:val="2"/>
        <w:ind w:firstLine="709"/>
      </w:pPr>
      <w:bookmarkStart w:id="5" w:name="_Toc230558653"/>
      <w:r w:rsidRPr="004A4D69">
        <w:t>1.2. Фактори ризику емоційного вигорання психологів у роботі з ветеранами та людьми з інвалідністю</w:t>
      </w:r>
      <w:bookmarkEnd w:id="5"/>
    </w:p>
    <w:p w14:paraId="401651C6" w14:textId="77777777" w:rsidR="00F80D91" w:rsidRDefault="00F80D91" w:rsidP="00FB763D">
      <w:pPr>
        <w:spacing w:after="0" w:line="360" w:lineRule="auto"/>
        <w:ind w:firstLine="709"/>
        <w:jc w:val="both"/>
        <w:rPr>
          <w:rFonts w:ascii="Times New Roman" w:hAnsi="Times New Roman" w:cs="Times New Roman"/>
          <w:sz w:val="28"/>
          <w:szCs w:val="28"/>
        </w:rPr>
      </w:pPr>
    </w:p>
    <w:p w14:paraId="23804148" w14:textId="2D3E0A1A" w:rsidR="00FB763D" w:rsidRPr="00FB763D"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 xml:space="preserve">У сучасних умовах воєнного стану та зростання кількості осіб, які потребують психологічної підтримки, проблема емоційного вигорання психологів набуває особливої актуальності. Психологи, які працюють із </w:t>
      </w:r>
      <w:r w:rsidRPr="00FB763D">
        <w:rPr>
          <w:rFonts w:ascii="Times New Roman" w:hAnsi="Times New Roman" w:cs="Times New Roman"/>
          <w:sz w:val="28"/>
          <w:szCs w:val="28"/>
        </w:rPr>
        <w:lastRenderedPageBreak/>
        <w:t xml:space="preserve">ветеранами, військовослужбовцями, людьми з інвалідністю та особами, що пережили </w:t>
      </w:r>
      <w:proofErr w:type="spellStart"/>
      <w:r w:rsidRPr="00FB763D">
        <w:rPr>
          <w:rFonts w:ascii="Times New Roman" w:hAnsi="Times New Roman" w:cs="Times New Roman"/>
          <w:sz w:val="28"/>
          <w:szCs w:val="28"/>
        </w:rPr>
        <w:t>психотравмуючі</w:t>
      </w:r>
      <w:proofErr w:type="spellEnd"/>
      <w:r w:rsidRPr="00FB763D">
        <w:rPr>
          <w:rFonts w:ascii="Times New Roman" w:hAnsi="Times New Roman" w:cs="Times New Roman"/>
          <w:sz w:val="28"/>
          <w:szCs w:val="28"/>
        </w:rPr>
        <w:t xml:space="preserve"> події, щоденно стикаються з високим рівнем емоційного навантаження, переживаннями болю, втрати, посттравматичних реакцій та кризових станів клієнтів. Така професійна діяльність вимагає значних емоційних ресурсів, постійної </w:t>
      </w:r>
      <w:proofErr w:type="spellStart"/>
      <w:r w:rsidRPr="00FB763D">
        <w:rPr>
          <w:rFonts w:ascii="Times New Roman" w:hAnsi="Times New Roman" w:cs="Times New Roman"/>
          <w:sz w:val="28"/>
          <w:szCs w:val="28"/>
        </w:rPr>
        <w:t>емпатійної</w:t>
      </w:r>
      <w:proofErr w:type="spellEnd"/>
      <w:r w:rsidRPr="00FB763D">
        <w:rPr>
          <w:rFonts w:ascii="Times New Roman" w:hAnsi="Times New Roman" w:cs="Times New Roman"/>
          <w:sz w:val="28"/>
          <w:szCs w:val="28"/>
        </w:rPr>
        <w:t xml:space="preserve"> взаємодії та психологічної </w:t>
      </w:r>
      <w:proofErr w:type="spellStart"/>
      <w:r w:rsidRPr="00FB763D">
        <w:rPr>
          <w:rFonts w:ascii="Times New Roman" w:hAnsi="Times New Roman" w:cs="Times New Roman"/>
          <w:sz w:val="28"/>
          <w:szCs w:val="28"/>
        </w:rPr>
        <w:t>включеності</w:t>
      </w:r>
      <w:proofErr w:type="spellEnd"/>
      <w:r w:rsidRPr="00FB763D">
        <w:rPr>
          <w:rFonts w:ascii="Times New Roman" w:hAnsi="Times New Roman" w:cs="Times New Roman"/>
          <w:sz w:val="28"/>
          <w:szCs w:val="28"/>
        </w:rPr>
        <w:t>, що створює ризик розвитку професійного виснаження.</w:t>
      </w:r>
    </w:p>
    <w:p w14:paraId="0A553130" w14:textId="77777777" w:rsidR="00FB763D" w:rsidRPr="00FB763D"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 xml:space="preserve">Емоційне вигорання психологів формується під впливом комплексу зовнішніх та внутрішніх чинників. До зовнішніх факторів належать інтенсивність професійного навантаження, дефіцит часу, тривалий вплив </w:t>
      </w:r>
      <w:proofErr w:type="spellStart"/>
      <w:r w:rsidRPr="00FB763D">
        <w:rPr>
          <w:rFonts w:ascii="Times New Roman" w:hAnsi="Times New Roman" w:cs="Times New Roman"/>
          <w:sz w:val="28"/>
          <w:szCs w:val="28"/>
        </w:rPr>
        <w:t>стресогенних</w:t>
      </w:r>
      <w:proofErr w:type="spellEnd"/>
      <w:r w:rsidRPr="00FB763D">
        <w:rPr>
          <w:rFonts w:ascii="Times New Roman" w:hAnsi="Times New Roman" w:cs="Times New Roman"/>
          <w:sz w:val="28"/>
          <w:szCs w:val="28"/>
        </w:rPr>
        <w:t xml:space="preserve"> ситуацій, недостатня професійна підтримка та специфіка роботи з травматичним досвідом клієнтів. Водночас важливу роль відіграють і особистісні особливості фахівця, зокрема рівень емпатії, емоційна чутливість, </w:t>
      </w:r>
      <w:proofErr w:type="spellStart"/>
      <w:r w:rsidRPr="00FB763D">
        <w:rPr>
          <w:rFonts w:ascii="Times New Roman" w:hAnsi="Times New Roman" w:cs="Times New Roman"/>
          <w:sz w:val="28"/>
          <w:szCs w:val="28"/>
        </w:rPr>
        <w:t>стресостійкість</w:t>
      </w:r>
      <w:proofErr w:type="spellEnd"/>
      <w:r w:rsidRPr="00FB763D">
        <w:rPr>
          <w:rFonts w:ascii="Times New Roman" w:hAnsi="Times New Roman" w:cs="Times New Roman"/>
          <w:sz w:val="28"/>
          <w:szCs w:val="28"/>
        </w:rPr>
        <w:t xml:space="preserve">, особливості </w:t>
      </w:r>
      <w:proofErr w:type="spellStart"/>
      <w:r w:rsidRPr="00FB763D">
        <w:rPr>
          <w:rFonts w:ascii="Times New Roman" w:hAnsi="Times New Roman" w:cs="Times New Roman"/>
          <w:sz w:val="28"/>
          <w:szCs w:val="28"/>
        </w:rPr>
        <w:t>копінг</w:t>
      </w:r>
      <w:proofErr w:type="spellEnd"/>
      <w:r w:rsidRPr="00FB763D">
        <w:rPr>
          <w:rFonts w:ascii="Times New Roman" w:hAnsi="Times New Roman" w:cs="Times New Roman"/>
          <w:sz w:val="28"/>
          <w:szCs w:val="28"/>
        </w:rPr>
        <w:t>-стратегій та здатність до психологічної саморегуляції.</w:t>
      </w:r>
    </w:p>
    <w:p w14:paraId="014CC39A" w14:textId="77777777" w:rsidR="00FB763D" w:rsidRPr="00FB763D"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Особливо складною є діяльність психологів, які працюють із ветеранами та людьми з інвалідністю, оскільки така взаємодія часто супроводжується переживанням вторинної травматизації, емоційним перенасиченням та психологічним виснаженням. Постійний контакт із наслідками війни, травматичними спогадами, фізичними та психологічними втратами клієнтів може негативно впливати на емоційний стан самого фахівця, сприяти розвитку професійної деформації та зниженню ефективності професійної діяльності.</w:t>
      </w:r>
    </w:p>
    <w:p w14:paraId="78F89128" w14:textId="77777777" w:rsidR="00FB763D" w:rsidRPr="00FB763D"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 xml:space="preserve">У сучасній психологічній науці значна увага приділяється вивченню факторів ризику емоційного вигорання, особливостей його прояву у психологів-консультантів, працівників </w:t>
      </w:r>
      <w:proofErr w:type="spellStart"/>
      <w:r w:rsidRPr="00FB763D">
        <w:rPr>
          <w:rFonts w:ascii="Times New Roman" w:hAnsi="Times New Roman" w:cs="Times New Roman"/>
          <w:sz w:val="28"/>
          <w:szCs w:val="28"/>
        </w:rPr>
        <w:t>соціономічних</w:t>
      </w:r>
      <w:proofErr w:type="spellEnd"/>
      <w:r w:rsidRPr="00FB763D">
        <w:rPr>
          <w:rFonts w:ascii="Times New Roman" w:hAnsi="Times New Roman" w:cs="Times New Roman"/>
          <w:sz w:val="28"/>
          <w:szCs w:val="28"/>
        </w:rPr>
        <w:t xml:space="preserve"> професій, фахівців сектору безпеки та психологів, які працюють в умовах військових конфліктів. Науковці також акцентують увагу на важливості розвитку навичок професійного самозбереження, психологічної стійкості та профілактики професійного виснаження.</w:t>
      </w:r>
    </w:p>
    <w:p w14:paraId="72E59DCC" w14:textId="77777777" w:rsidR="00FB763D" w:rsidRPr="00FB763D"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 xml:space="preserve">Таким чином, дослідження факторів ризику емоційного вигорання психологів, які працюють із ветеранами та людьми з інвалідністю, є важливим </w:t>
      </w:r>
      <w:r w:rsidRPr="00FB763D">
        <w:rPr>
          <w:rFonts w:ascii="Times New Roman" w:hAnsi="Times New Roman" w:cs="Times New Roman"/>
          <w:sz w:val="28"/>
          <w:szCs w:val="28"/>
        </w:rPr>
        <w:lastRenderedPageBreak/>
        <w:t>напрямом сучасних психологічних досліджень, оскільки дозволяє глибше зрозуміти механізми професійного виснаження та визначити ефективні шляхи його профілактики.</w:t>
      </w:r>
    </w:p>
    <w:p w14:paraId="63C05AEE"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У сучасній психологічній науці проблема емоційного вигорання психологів розглядається як одна з найбільш актуальних у сфері </w:t>
      </w:r>
      <w:proofErr w:type="spellStart"/>
      <w:r w:rsidRPr="00AE07FC">
        <w:rPr>
          <w:rFonts w:ascii="Times New Roman" w:hAnsi="Times New Roman" w:cs="Times New Roman"/>
          <w:sz w:val="28"/>
          <w:szCs w:val="28"/>
        </w:rPr>
        <w:t>допомагаючих</w:t>
      </w:r>
      <w:proofErr w:type="spellEnd"/>
      <w:r w:rsidRPr="00AE07FC">
        <w:rPr>
          <w:rFonts w:ascii="Times New Roman" w:hAnsi="Times New Roman" w:cs="Times New Roman"/>
          <w:sz w:val="28"/>
          <w:szCs w:val="28"/>
        </w:rPr>
        <w:t xml:space="preserve"> професій. Специфіка професійної діяльності психологів передбачає постійне емоційне залучення, високий рівень відповідальності за психоемоційний стан клієнтів, необхідність співпереживання та психологічної підтримки, що створює значне навантаження на особистість фахівця.</w:t>
      </w:r>
    </w:p>
    <w:p w14:paraId="656D59E4" w14:textId="7EAF5F54"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В. Орел зазначає, що феномен «вигорання» виникає як результат тривалого впливу професійних стресорів та проявляється у виснаженні емоційних ресурсів, професійній дезадаптації та зниженні ефективності діяльності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_Ref230640498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24</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2F1E5C37" w14:textId="62950B60"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На думку Л. І. Матвієнко та Я. О. Загребельної, працівники </w:t>
      </w:r>
      <w:proofErr w:type="spellStart"/>
      <w:r w:rsidRPr="00AE07FC">
        <w:rPr>
          <w:rFonts w:ascii="Times New Roman" w:hAnsi="Times New Roman" w:cs="Times New Roman"/>
          <w:sz w:val="28"/>
          <w:szCs w:val="28"/>
        </w:rPr>
        <w:t>соціономічних</w:t>
      </w:r>
      <w:proofErr w:type="spellEnd"/>
      <w:r w:rsidRPr="00AE07FC">
        <w:rPr>
          <w:rFonts w:ascii="Times New Roman" w:hAnsi="Times New Roman" w:cs="Times New Roman"/>
          <w:sz w:val="28"/>
          <w:szCs w:val="28"/>
        </w:rPr>
        <w:t xml:space="preserve"> професій є особливо вразливими до розвитку емоційного вигорання через постійну необхідність емоційної взаємодії, високий рівень відповідальності та психологічне перенапруження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_Ref230640524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17</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1FCB436C"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Науковці виокремлюють комплекс зовнішніх та внутрішніх факторів, які сприяють формуванню емоційного вигорання у психологів.</w:t>
      </w:r>
    </w:p>
    <w:p w14:paraId="53E63AD5"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До зовнішніх факторів належать:</w:t>
      </w:r>
    </w:p>
    <w:p w14:paraId="426BEAD9" w14:textId="77777777" w:rsidR="00AE07FC" w:rsidRPr="00AE07FC" w:rsidRDefault="00AE07FC" w:rsidP="00AE07FC">
      <w:pPr>
        <w:numPr>
          <w:ilvl w:val="0"/>
          <w:numId w:val="11"/>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надмірне професійне навантаження; </w:t>
      </w:r>
    </w:p>
    <w:p w14:paraId="411D6F22" w14:textId="77777777" w:rsidR="00AE07FC" w:rsidRPr="00AE07FC" w:rsidRDefault="00AE07FC" w:rsidP="00AE07FC">
      <w:pPr>
        <w:numPr>
          <w:ilvl w:val="0"/>
          <w:numId w:val="11"/>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тривалий вплив </w:t>
      </w:r>
      <w:proofErr w:type="spellStart"/>
      <w:r w:rsidRPr="00AE07FC">
        <w:rPr>
          <w:rFonts w:ascii="Times New Roman" w:hAnsi="Times New Roman" w:cs="Times New Roman"/>
          <w:sz w:val="28"/>
          <w:szCs w:val="28"/>
        </w:rPr>
        <w:t>стресогенних</w:t>
      </w:r>
      <w:proofErr w:type="spellEnd"/>
      <w:r w:rsidRPr="00AE07FC">
        <w:rPr>
          <w:rFonts w:ascii="Times New Roman" w:hAnsi="Times New Roman" w:cs="Times New Roman"/>
          <w:sz w:val="28"/>
          <w:szCs w:val="28"/>
        </w:rPr>
        <w:t xml:space="preserve"> ситуацій; </w:t>
      </w:r>
    </w:p>
    <w:p w14:paraId="213D3F33" w14:textId="77777777" w:rsidR="00AE07FC" w:rsidRPr="00AE07FC" w:rsidRDefault="00AE07FC" w:rsidP="00AE07FC">
      <w:pPr>
        <w:numPr>
          <w:ilvl w:val="0"/>
          <w:numId w:val="11"/>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дефіцит часу; </w:t>
      </w:r>
    </w:p>
    <w:p w14:paraId="45AE44D2" w14:textId="77777777" w:rsidR="00AE07FC" w:rsidRPr="00AE07FC" w:rsidRDefault="00AE07FC" w:rsidP="00AE07FC">
      <w:pPr>
        <w:numPr>
          <w:ilvl w:val="0"/>
          <w:numId w:val="11"/>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емоційна перенасиченість професійного спілкування; </w:t>
      </w:r>
    </w:p>
    <w:p w14:paraId="4992F618" w14:textId="77777777" w:rsidR="00AE07FC" w:rsidRPr="00AE07FC" w:rsidRDefault="00AE07FC" w:rsidP="00AE07FC">
      <w:pPr>
        <w:numPr>
          <w:ilvl w:val="0"/>
          <w:numId w:val="11"/>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високий рівень відповідальності; </w:t>
      </w:r>
    </w:p>
    <w:p w14:paraId="25F7CD56" w14:textId="77777777" w:rsidR="00AE07FC" w:rsidRPr="00AE07FC" w:rsidRDefault="00AE07FC" w:rsidP="00AE07FC">
      <w:pPr>
        <w:numPr>
          <w:ilvl w:val="0"/>
          <w:numId w:val="11"/>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недостатня соціальна та професійна підтримка. </w:t>
      </w:r>
    </w:p>
    <w:p w14:paraId="2E8D352F" w14:textId="2F14A505"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І. М. Слюсар наголошує, що професійне вигорання формується під впливом хронічного стресу та тривалого психоемоційного напруження, яке поступово виснажує внутрішні ресурси особистості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_Ref230640458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31</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7A3E16D9"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До внутрішніх факторів дослідники відносять:</w:t>
      </w:r>
    </w:p>
    <w:p w14:paraId="3AFF8DAD" w14:textId="77777777" w:rsidR="00AE07FC" w:rsidRPr="00AE07FC" w:rsidRDefault="00AE07FC" w:rsidP="00AE07FC">
      <w:pPr>
        <w:numPr>
          <w:ilvl w:val="0"/>
          <w:numId w:val="12"/>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високий рівень </w:t>
      </w:r>
      <w:proofErr w:type="spellStart"/>
      <w:r w:rsidRPr="00AE07FC">
        <w:rPr>
          <w:rFonts w:ascii="Times New Roman" w:hAnsi="Times New Roman" w:cs="Times New Roman"/>
          <w:sz w:val="28"/>
          <w:szCs w:val="28"/>
        </w:rPr>
        <w:t>емпатійності</w:t>
      </w:r>
      <w:proofErr w:type="spellEnd"/>
      <w:r w:rsidRPr="00AE07FC">
        <w:rPr>
          <w:rFonts w:ascii="Times New Roman" w:hAnsi="Times New Roman" w:cs="Times New Roman"/>
          <w:sz w:val="28"/>
          <w:szCs w:val="28"/>
        </w:rPr>
        <w:t xml:space="preserve">; </w:t>
      </w:r>
    </w:p>
    <w:p w14:paraId="78EAEFA6" w14:textId="77777777" w:rsidR="00AE07FC" w:rsidRPr="00AE07FC" w:rsidRDefault="00AE07FC" w:rsidP="00AE07FC">
      <w:pPr>
        <w:numPr>
          <w:ilvl w:val="0"/>
          <w:numId w:val="12"/>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lastRenderedPageBreak/>
        <w:t xml:space="preserve">емоційну чутливість; </w:t>
      </w:r>
    </w:p>
    <w:p w14:paraId="67F8B048" w14:textId="77777777" w:rsidR="00AE07FC" w:rsidRPr="00AE07FC" w:rsidRDefault="00AE07FC" w:rsidP="00AE07FC">
      <w:pPr>
        <w:numPr>
          <w:ilvl w:val="0"/>
          <w:numId w:val="12"/>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тривожність; </w:t>
      </w:r>
    </w:p>
    <w:p w14:paraId="4A8FB976" w14:textId="77777777" w:rsidR="00AE07FC" w:rsidRPr="00AE07FC" w:rsidRDefault="00AE07FC" w:rsidP="00AE07FC">
      <w:pPr>
        <w:numPr>
          <w:ilvl w:val="0"/>
          <w:numId w:val="12"/>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схильність до самопожертви; </w:t>
      </w:r>
    </w:p>
    <w:p w14:paraId="06CAAEA6" w14:textId="77777777" w:rsidR="00AE07FC" w:rsidRPr="00AE07FC" w:rsidRDefault="00AE07FC" w:rsidP="00AE07FC">
      <w:pPr>
        <w:numPr>
          <w:ilvl w:val="0"/>
          <w:numId w:val="12"/>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недостатній розвиток навичок саморегуляції; </w:t>
      </w:r>
    </w:p>
    <w:p w14:paraId="289AD46C" w14:textId="77777777" w:rsidR="00AE07FC" w:rsidRPr="00AE07FC" w:rsidRDefault="00AE07FC" w:rsidP="00AE07FC">
      <w:pPr>
        <w:numPr>
          <w:ilvl w:val="0"/>
          <w:numId w:val="12"/>
        </w:numPr>
        <w:spacing w:after="0" w:line="360" w:lineRule="auto"/>
        <w:jc w:val="both"/>
        <w:rPr>
          <w:rFonts w:ascii="Times New Roman" w:hAnsi="Times New Roman" w:cs="Times New Roman"/>
          <w:sz w:val="28"/>
          <w:szCs w:val="28"/>
        </w:rPr>
      </w:pPr>
      <w:proofErr w:type="spellStart"/>
      <w:r w:rsidRPr="00AE07FC">
        <w:rPr>
          <w:rFonts w:ascii="Times New Roman" w:hAnsi="Times New Roman" w:cs="Times New Roman"/>
          <w:sz w:val="28"/>
          <w:szCs w:val="28"/>
        </w:rPr>
        <w:t>перфекціонізм</w:t>
      </w:r>
      <w:proofErr w:type="spellEnd"/>
      <w:r w:rsidRPr="00AE07FC">
        <w:rPr>
          <w:rFonts w:ascii="Times New Roman" w:hAnsi="Times New Roman" w:cs="Times New Roman"/>
          <w:sz w:val="28"/>
          <w:szCs w:val="28"/>
        </w:rPr>
        <w:t xml:space="preserve">; </w:t>
      </w:r>
    </w:p>
    <w:p w14:paraId="56D3FCF6" w14:textId="77777777" w:rsidR="00AE07FC" w:rsidRPr="00AE07FC" w:rsidRDefault="00AE07FC" w:rsidP="00AE07FC">
      <w:pPr>
        <w:numPr>
          <w:ilvl w:val="0"/>
          <w:numId w:val="12"/>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підвищену відповідальність. </w:t>
      </w:r>
    </w:p>
    <w:p w14:paraId="1D9C5F62" w14:textId="4557E591"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В. І. </w:t>
      </w:r>
      <w:proofErr w:type="spellStart"/>
      <w:r w:rsidRPr="00AE07FC">
        <w:rPr>
          <w:rFonts w:ascii="Times New Roman" w:hAnsi="Times New Roman" w:cs="Times New Roman"/>
          <w:sz w:val="28"/>
          <w:szCs w:val="28"/>
        </w:rPr>
        <w:t>Осьодло</w:t>
      </w:r>
      <w:proofErr w:type="spellEnd"/>
      <w:r w:rsidRPr="00AE07FC">
        <w:rPr>
          <w:rFonts w:ascii="Times New Roman" w:hAnsi="Times New Roman" w:cs="Times New Roman"/>
          <w:sz w:val="28"/>
          <w:szCs w:val="28"/>
        </w:rPr>
        <w:t xml:space="preserve"> підкреслює, що індивідуально-психологічні властивості особистості суттєво впливають на здатність фахівця долати стресові ситуації. Низький рівень </w:t>
      </w:r>
      <w:proofErr w:type="spellStart"/>
      <w:r w:rsidRPr="00AE07FC">
        <w:rPr>
          <w:rFonts w:ascii="Times New Roman" w:hAnsi="Times New Roman" w:cs="Times New Roman"/>
          <w:sz w:val="28"/>
          <w:szCs w:val="28"/>
        </w:rPr>
        <w:t>стресостійкості</w:t>
      </w:r>
      <w:proofErr w:type="spellEnd"/>
      <w:r w:rsidRPr="00AE07FC">
        <w:rPr>
          <w:rFonts w:ascii="Times New Roman" w:hAnsi="Times New Roman" w:cs="Times New Roman"/>
          <w:sz w:val="28"/>
          <w:szCs w:val="28"/>
        </w:rPr>
        <w:t xml:space="preserve"> та недостатньо сформовані механізми психологічного захисту підвищують ризик розвитку професійного виснаження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_Ref230640541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25</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1819F961" w14:textId="63296223"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Окрему увагу дослідники приділяють проблемі емоційного вигорання психологів-консультантів. Л. </w:t>
      </w:r>
      <w:proofErr w:type="spellStart"/>
      <w:r w:rsidRPr="00AE07FC">
        <w:rPr>
          <w:rFonts w:ascii="Times New Roman" w:hAnsi="Times New Roman" w:cs="Times New Roman"/>
          <w:sz w:val="28"/>
          <w:szCs w:val="28"/>
        </w:rPr>
        <w:t>Коняєва</w:t>
      </w:r>
      <w:proofErr w:type="spellEnd"/>
      <w:r w:rsidRPr="00AE07FC">
        <w:rPr>
          <w:rFonts w:ascii="Times New Roman" w:hAnsi="Times New Roman" w:cs="Times New Roman"/>
          <w:sz w:val="28"/>
          <w:szCs w:val="28"/>
        </w:rPr>
        <w:t xml:space="preserve"> та О. </w:t>
      </w:r>
      <w:proofErr w:type="spellStart"/>
      <w:r w:rsidRPr="00AE07FC">
        <w:rPr>
          <w:rFonts w:ascii="Times New Roman" w:hAnsi="Times New Roman" w:cs="Times New Roman"/>
          <w:sz w:val="28"/>
          <w:szCs w:val="28"/>
        </w:rPr>
        <w:t>Гурович</w:t>
      </w:r>
      <w:proofErr w:type="spellEnd"/>
      <w:r w:rsidRPr="00AE07FC">
        <w:rPr>
          <w:rFonts w:ascii="Times New Roman" w:hAnsi="Times New Roman" w:cs="Times New Roman"/>
          <w:sz w:val="28"/>
          <w:szCs w:val="28"/>
        </w:rPr>
        <w:t xml:space="preserve"> зазначають, що професійна діяльність психологів-консультантів характеризується високим рівнем емоційного включення у проблеми клієнтів, необхідністю постійної </w:t>
      </w:r>
      <w:proofErr w:type="spellStart"/>
      <w:r w:rsidRPr="00AE07FC">
        <w:rPr>
          <w:rFonts w:ascii="Times New Roman" w:hAnsi="Times New Roman" w:cs="Times New Roman"/>
          <w:sz w:val="28"/>
          <w:szCs w:val="28"/>
        </w:rPr>
        <w:t>емпатійної</w:t>
      </w:r>
      <w:proofErr w:type="spellEnd"/>
      <w:r w:rsidRPr="00AE07FC">
        <w:rPr>
          <w:rFonts w:ascii="Times New Roman" w:hAnsi="Times New Roman" w:cs="Times New Roman"/>
          <w:sz w:val="28"/>
          <w:szCs w:val="28"/>
        </w:rPr>
        <w:t xml:space="preserve"> взаємодії та значним психологічним навантаженням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_Ref230640551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11</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3780BFE0"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Автори наголошують, що психологи-консультанти часто переживають емоційне виснаження через постійне занурення у проблеми інших людей, необхідність контролю власних емоцій та підтримання професійної ефективності навіть в умовах особистісного виснаження.</w:t>
      </w:r>
    </w:p>
    <w:p w14:paraId="614DD2B5" w14:textId="6CB1C115"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Подібної позиції дотримується І. </w:t>
      </w:r>
      <w:proofErr w:type="spellStart"/>
      <w:r w:rsidRPr="00AE07FC">
        <w:rPr>
          <w:rFonts w:ascii="Times New Roman" w:hAnsi="Times New Roman" w:cs="Times New Roman"/>
          <w:sz w:val="28"/>
          <w:szCs w:val="28"/>
        </w:rPr>
        <w:t>Астрємська</w:t>
      </w:r>
      <w:proofErr w:type="spellEnd"/>
      <w:r w:rsidRPr="00AE07FC">
        <w:rPr>
          <w:rFonts w:ascii="Times New Roman" w:hAnsi="Times New Roman" w:cs="Times New Roman"/>
          <w:sz w:val="28"/>
          <w:szCs w:val="28"/>
        </w:rPr>
        <w:t>, яка зазначає, що у психологів-консультантів, які працюють із юнацтвом, емоційне вигорання проявляється у формі емоційної втоми, професійної апатії, зниження емпатії та психологічного дистанціювання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_Ref230640558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73B3E27F"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В умовах воєнного стану проблема емоційного вигорання психологів набуває особливої актуальності. Психологи, які працюють із ветеранами, військовослужбовцями, постраждалими внаслідок бойових дій та людьми з інвалідністю, постійно контактують із травматичним досвідом, переживаннями втрати, посттравматичними розладами та кризовими станами клієнтів.</w:t>
      </w:r>
    </w:p>
    <w:p w14:paraId="570506D7" w14:textId="28F73130"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lastRenderedPageBreak/>
        <w:t xml:space="preserve">Є. В. </w:t>
      </w:r>
      <w:proofErr w:type="spellStart"/>
      <w:r w:rsidRPr="00AE07FC">
        <w:rPr>
          <w:rFonts w:ascii="Times New Roman" w:hAnsi="Times New Roman" w:cs="Times New Roman"/>
          <w:sz w:val="28"/>
          <w:szCs w:val="28"/>
        </w:rPr>
        <w:t>Лікарчук</w:t>
      </w:r>
      <w:proofErr w:type="spellEnd"/>
      <w:r w:rsidRPr="00AE07FC">
        <w:rPr>
          <w:rFonts w:ascii="Times New Roman" w:hAnsi="Times New Roman" w:cs="Times New Roman"/>
          <w:sz w:val="28"/>
          <w:szCs w:val="28"/>
        </w:rPr>
        <w:t xml:space="preserve"> зазначає, що психологи, які працюють під час військових конфліктів, мають підвищений ризик розвитку не лише емоційного вигорання, але й вікарної травматизації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_Ref230640579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13</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76E45047"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У своїх дослідженнях авторка наголошує, що постійне переживання чужого травматичного досвіду, емоційна </w:t>
      </w:r>
      <w:proofErr w:type="spellStart"/>
      <w:r w:rsidRPr="00AE07FC">
        <w:rPr>
          <w:rFonts w:ascii="Times New Roman" w:hAnsi="Times New Roman" w:cs="Times New Roman"/>
          <w:sz w:val="28"/>
          <w:szCs w:val="28"/>
        </w:rPr>
        <w:t>включеність</w:t>
      </w:r>
      <w:proofErr w:type="spellEnd"/>
      <w:r w:rsidRPr="00AE07FC">
        <w:rPr>
          <w:rFonts w:ascii="Times New Roman" w:hAnsi="Times New Roman" w:cs="Times New Roman"/>
          <w:sz w:val="28"/>
          <w:szCs w:val="28"/>
        </w:rPr>
        <w:t xml:space="preserve"> та тривале перебування у ситуації соціальної нестабільності виснажують психологічні ресурси фахівця та можуть сприяти формуванню вторинної травматизації.</w:t>
      </w:r>
    </w:p>
    <w:p w14:paraId="2FE89C65"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Також Є. В. </w:t>
      </w:r>
      <w:proofErr w:type="spellStart"/>
      <w:r w:rsidRPr="00AE07FC">
        <w:rPr>
          <w:rFonts w:ascii="Times New Roman" w:hAnsi="Times New Roman" w:cs="Times New Roman"/>
          <w:sz w:val="28"/>
          <w:szCs w:val="28"/>
        </w:rPr>
        <w:t>Лікарчук</w:t>
      </w:r>
      <w:proofErr w:type="spellEnd"/>
      <w:r w:rsidRPr="00AE07FC">
        <w:rPr>
          <w:rFonts w:ascii="Times New Roman" w:hAnsi="Times New Roman" w:cs="Times New Roman"/>
          <w:sz w:val="28"/>
          <w:szCs w:val="28"/>
        </w:rPr>
        <w:t xml:space="preserve"> підкреслює, що до основних факторів професійного вигорання психологів в умовах війни належать:</w:t>
      </w:r>
    </w:p>
    <w:p w14:paraId="09C4980D" w14:textId="77777777" w:rsidR="00AE07FC" w:rsidRPr="00AE07FC" w:rsidRDefault="00AE07FC" w:rsidP="00AE07FC">
      <w:pPr>
        <w:numPr>
          <w:ilvl w:val="0"/>
          <w:numId w:val="13"/>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хронічний стрес; </w:t>
      </w:r>
    </w:p>
    <w:p w14:paraId="5609D787" w14:textId="77777777" w:rsidR="00AE07FC" w:rsidRPr="00AE07FC" w:rsidRDefault="00AE07FC" w:rsidP="00AE07FC">
      <w:pPr>
        <w:numPr>
          <w:ilvl w:val="0"/>
          <w:numId w:val="13"/>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надмірна емоційна залученість; </w:t>
      </w:r>
    </w:p>
    <w:p w14:paraId="529E47B5" w14:textId="77777777" w:rsidR="00AE07FC" w:rsidRPr="00AE07FC" w:rsidRDefault="00AE07FC" w:rsidP="00AE07FC">
      <w:pPr>
        <w:numPr>
          <w:ilvl w:val="0"/>
          <w:numId w:val="13"/>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висока відповідальність; </w:t>
      </w:r>
    </w:p>
    <w:p w14:paraId="1D31D9A6" w14:textId="77777777" w:rsidR="00AE07FC" w:rsidRPr="00AE07FC" w:rsidRDefault="00AE07FC" w:rsidP="00AE07FC">
      <w:pPr>
        <w:numPr>
          <w:ilvl w:val="0"/>
          <w:numId w:val="13"/>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 xml:space="preserve">недостатність психологічного відновлення; </w:t>
      </w:r>
    </w:p>
    <w:p w14:paraId="1C77888D" w14:textId="3E9631B9" w:rsidR="00AE07FC" w:rsidRPr="00AE07FC" w:rsidRDefault="00AE07FC" w:rsidP="00AE07FC">
      <w:pPr>
        <w:numPr>
          <w:ilvl w:val="0"/>
          <w:numId w:val="13"/>
        </w:numPr>
        <w:spacing w:after="0" w:line="360" w:lineRule="auto"/>
        <w:jc w:val="both"/>
        <w:rPr>
          <w:rFonts w:ascii="Times New Roman" w:hAnsi="Times New Roman" w:cs="Times New Roman"/>
          <w:sz w:val="28"/>
          <w:szCs w:val="28"/>
        </w:rPr>
      </w:pPr>
      <w:r w:rsidRPr="00AE07FC">
        <w:rPr>
          <w:rFonts w:ascii="Times New Roman" w:hAnsi="Times New Roman" w:cs="Times New Roman"/>
          <w:sz w:val="28"/>
          <w:szCs w:val="28"/>
        </w:rPr>
        <w:t>постійний контакт із травматичними переживаннями клієнтів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_Ref230640594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14</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 xml:space="preserve">]. </w:t>
      </w:r>
    </w:p>
    <w:p w14:paraId="11C8DB8D" w14:textId="62AAA2B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Проблема емоційного вигорання є актуальною також для психологів сектору безпеки та оборони. В. </w:t>
      </w:r>
      <w:proofErr w:type="spellStart"/>
      <w:r w:rsidRPr="00AE07FC">
        <w:rPr>
          <w:rFonts w:ascii="Times New Roman" w:hAnsi="Times New Roman" w:cs="Times New Roman"/>
          <w:sz w:val="28"/>
          <w:szCs w:val="28"/>
        </w:rPr>
        <w:t>Босько</w:t>
      </w:r>
      <w:proofErr w:type="spellEnd"/>
      <w:r w:rsidRPr="00AE07FC">
        <w:rPr>
          <w:rFonts w:ascii="Times New Roman" w:hAnsi="Times New Roman" w:cs="Times New Roman"/>
          <w:sz w:val="28"/>
          <w:szCs w:val="28"/>
        </w:rPr>
        <w:t xml:space="preserve"> зазначає, що специфіка професійної діяльності таких фахівців пов’язана з постійним перебуванням у </w:t>
      </w:r>
      <w:proofErr w:type="spellStart"/>
      <w:r w:rsidRPr="00AE07FC">
        <w:rPr>
          <w:rFonts w:ascii="Times New Roman" w:hAnsi="Times New Roman" w:cs="Times New Roman"/>
          <w:sz w:val="28"/>
          <w:szCs w:val="28"/>
        </w:rPr>
        <w:t>стресогенному</w:t>
      </w:r>
      <w:proofErr w:type="spellEnd"/>
      <w:r w:rsidRPr="00AE07FC">
        <w:rPr>
          <w:rFonts w:ascii="Times New Roman" w:hAnsi="Times New Roman" w:cs="Times New Roman"/>
          <w:sz w:val="28"/>
          <w:szCs w:val="28"/>
        </w:rPr>
        <w:t xml:space="preserve"> середовищі, високою відповідальністю та необхідністю психологічного супроводу осіб, які пережили травматичні події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_Ref230640603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5</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619B5D7A" w14:textId="38CA1678"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Р. І. Сірко підкреслює, що професійна підготовка майбутніх психологів </w:t>
      </w:r>
      <w:proofErr w:type="spellStart"/>
      <w:r w:rsidRPr="00AE07FC">
        <w:rPr>
          <w:rFonts w:ascii="Times New Roman" w:hAnsi="Times New Roman" w:cs="Times New Roman"/>
          <w:sz w:val="28"/>
          <w:szCs w:val="28"/>
        </w:rPr>
        <w:t>оперативно</w:t>
      </w:r>
      <w:proofErr w:type="spellEnd"/>
      <w:r w:rsidRPr="00AE07FC">
        <w:rPr>
          <w:rFonts w:ascii="Times New Roman" w:hAnsi="Times New Roman" w:cs="Times New Roman"/>
          <w:sz w:val="28"/>
          <w:szCs w:val="28"/>
        </w:rPr>
        <w:t xml:space="preserve">-рятувальної служби повинна включати розвиток </w:t>
      </w:r>
      <w:proofErr w:type="spellStart"/>
      <w:r w:rsidRPr="00AE07FC">
        <w:rPr>
          <w:rFonts w:ascii="Times New Roman" w:hAnsi="Times New Roman" w:cs="Times New Roman"/>
          <w:sz w:val="28"/>
          <w:szCs w:val="28"/>
        </w:rPr>
        <w:t>стресостійкості</w:t>
      </w:r>
      <w:proofErr w:type="spellEnd"/>
      <w:r w:rsidRPr="00AE07FC">
        <w:rPr>
          <w:rFonts w:ascii="Times New Roman" w:hAnsi="Times New Roman" w:cs="Times New Roman"/>
          <w:sz w:val="28"/>
          <w:szCs w:val="28"/>
        </w:rPr>
        <w:t xml:space="preserve">, навичок саморегуляції та психологічного відновлення </w:t>
      </w:r>
      <w:r w:rsidR="00B4469B">
        <w:rPr>
          <w:rFonts w:ascii="Times New Roman" w:hAnsi="Times New Roman" w:cs="Times New Roman"/>
          <w:sz w:val="28"/>
          <w:szCs w:val="28"/>
          <w:lang w:val="en-US"/>
        </w:rPr>
        <w:t>[</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_Ref230640613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30</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5229A67E" w14:textId="6C36EE30"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У сучасній психологічній літературі важливим є розмежування понять «емоційне вигорання» та «професійна деформація». І. О. </w:t>
      </w:r>
      <w:proofErr w:type="spellStart"/>
      <w:r w:rsidRPr="00AE07FC">
        <w:rPr>
          <w:rFonts w:ascii="Times New Roman" w:hAnsi="Times New Roman" w:cs="Times New Roman"/>
          <w:sz w:val="28"/>
          <w:szCs w:val="28"/>
        </w:rPr>
        <w:t>Моцонелідзе</w:t>
      </w:r>
      <w:proofErr w:type="spellEnd"/>
      <w:r w:rsidRPr="00AE07FC">
        <w:rPr>
          <w:rFonts w:ascii="Times New Roman" w:hAnsi="Times New Roman" w:cs="Times New Roman"/>
          <w:sz w:val="28"/>
          <w:szCs w:val="28"/>
        </w:rPr>
        <w:t xml:space="preserve"> зазначає, що емоційне вигорання є наслідком тривалого професійного стресу та проявляється насамперед у психоемоційному виснаженні, тоді як професійна деформація охоплює більш стійкі зміни особистості та професійної поведінки</w:t>
      </w:r>
      <w:r w:rsidR="00B4469B">
        <w:t> </w:t>
      </w:r>
      <w:r w:rsidRPr="00AE07FC">
        <w:rPr>
          <w:rFonts w:ascii="Times New Roman" w:hAnsi="Times New Roman" w:cs="Times New Roman"/>
          <w:sz w:val="28"/>
          <w:szCs w:val="28"/>
        </w:rPr>
        <w:t>[</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_Ref230640637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21</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4707E535" w14:textId="381377AB"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 xml:space="preserve">Науковці наголошують, що важливою умовою профілактики емоційного вигорання є розвиток навичок професійного самозбереження. М. С. Міщенко </w:t>
      </w:r>
      <w:r w:rsidRPr="00AE07FC">
        <w:rPr>
          <w:rFonts w:ascii="Times New Roman" w:hAnsi="Times New Roman" w:cs="Times New Roman"/>
          <w:sz w:val="28"/>
          <w:szCs w:val="28"/>
        </w:rPr>
        <w:lastRenderedPageBreak/>
        <w:t xml:space="preserve">підкреслює необхідність формування у майбутніх психологів навичок емоційної саморегуляції, психологічного відновлення, розвитку </w:t>
      </w:r>
      <w:proofErr w:type="spellStart"/>
      <w:r w:rsidRPr="00AE07FC">
        <w:rPr>
          <w:rFonts w:ascii="Times New Roman" w:hAnsi="Times New Roman" w:cs="Times New Roman"/>
          <w:sz w:val="28"/>
          <w:szCs w:val="28"/>
        </w:rPr>
        <w:t>стресостійкості</w:t>
      </w:r>
      <w:proofErr w:type="spellEnd"/>
      <w:r w:rsidRPr="00AE07FC">
        <w:rPr>
          <w:rFonts w:ascii="Times New Roman" w:hAnsi="Times New Roman" w:cs="Times New Roman"/>
          <w:sz w:val="28"/>
          <w:szCs w:val="28"/>
        </w:rPr>
        <w:t xml:space="preserve"> та професійної рефлексії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_Ref230640655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20</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14F1047D" w14:textId="16EA8FA9"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В. М. Лях зазначає, що профілактика емоційного вигорання повинна включати психологічну підтримку фахівців, розвиток навичок саморегуляції, оптимізацію професійного навантаження та формування здорового балансу між професійною діяльністю та особистим життям [</w:t>
      </w:r>
      <w:r w:rsidR="00B4469B">
        <w:rPr>
          <w:rFonts w:ascii="Times New Roman" w:hAnsi="Times New Roman" w:cs="Times New Roman"/>
          <w:sz w:val="28"/>
          <w:szCs w:val="28"/>
        </w:rPr>
        <w:fldChar w:fldCharType="begin"/>
      </w:r>
      <w:r w:rsidR="00B4469B">
        <w:rPr>
          <w:rFonts w:ascii="Times New Roman" w:hAnsi="Times New Roman" w:cs="Times New Roman"/>
          <w:sz w:val="28"/>
          <w:szCs w:val="28"/>
        </w:rPr>
        <w:instrText xml:space="preserve"> REF _Ref230640670 \r \h </w:instrText>
      </w:r>
      <w:r w:rsidR="00B4469B">
        <w:rPr>
          <w:rFonts w:ascii="Times New Roman" w:hAnsi="Times New Roman" w:cs="Times New Roman"/>
          <w:sz w:val="28"/>
          <w:szCs w:val="28"/>
        </w:rPr>
      </w:r>
      <w:r w:rsidR="00B4469B">
        <w:rPr>
          <w:rFonts w:ascii="Times New Roman" w:hAnsi="Times New Roman" w:cs="Times New Roman"/>
          <w:sz w:val="28"/>
          <w:szCs w:val="28"/>
        </w:rPr>
        <w:fldChar w:fldCharType="separate"/>
      </w:r>
      <w:r w:rsidR="00B4469B">
        <w:rPr>
          <w:rFonts w:ascii="Times New Roman" w:hAnsi="Times New Roman" w:cs="Times New Roman"/>
          <w:sz w:val="28"/>
          <w:szCs w:val="28"/>
        </w:rPr>
        <w:t>15</w:t>
      </w:r>
      <w:r w:rsidR="00B4469B">
        <w:rPr>
          <w:rFonts w:ascii="Times New Roman" w:hAnsi="Times New Roman" w:cs="Times New Roman"/>
          <w:sz w:val="28"/>
          <w:szCs w:val="28"/>
        </w:rPr>
        <w:fldChar w:fldCharType="end"/>
      </w:r>
      <w:r w:rsidRPr="00AE07FC">
        <w:rPr>
          <w:rFonts w:ascii="Times New Roman" w:hAnsi="Times New Roman" w:cs="Times New Roman"/>
          <w:sz w:val="28"/>
          <w:szCs w:val="28"/>
        </w:rPr>
        <w:t>].</w:t>
      </w:r>
    </w:p>
    <w:p w14:paraId="7D45E7E7" w14:textId="77777777" w:rsidR="00AE07FC" w:rsidRPr="00AE07FC" w:rsidRDefault="00AE07FC" w:rsidP="00AE07FC">
      <w:pPr>
        <w:spacing w:after="0" w:line="360" w:lineRule="auto"/>
        <w:ind w:firstLine="709"/>
        <w:jc w:val="both"/>
        <w:rPr>
          <w:rFonts w:ascii="Times New Roman" w:hAnsi="Times New Roman" w:cs="Times New Roman"/>
          <w:sz w:val="28"/>
          <w:szCs w:val="28"/>
        </w:rPr>
      </w:pPr>
      <w:r w:rsidRPr="00AE07FC">
        <w:rPr>
          <w:rFonts w:ascii="Times New Roman" w:hAnsi="Times New Roman" w:cs="Times New Roman"/>
          <w:sz w:val="28"/>
          <w:szCs w:val="28"/>
        </w:rPr>
        <w:t>Таким чином, проблема емоційного вигорання психологів, які працюють із ветеранами та людьми з інвалідністю, є багатофакторною та потребує комплексного вивчення. Аналіз наукових джерел свідчить, що професійне виснаження формується під впливом поєднання організаційних, професійних та особистісних чинників і потребує своєчасної профілактики та розвитку навичок професійного самозбереження.</w:t>
      </w:r>
    </w:p>
    <w:p w14:paraId="3068C150" w14:textId="6D5FCCA8" w:rsidR="004A4D69" w:rsidRDefault="004A4D69" w:rsidP="00512D8A">
      <w:pPr>
        <w:spacing w:after="0" w:line="360" w:lineRule="auto"/>
        <w:ind w:firstLine="709"/>
        <w:jc w:val="both"/>
        <w:rPr>
          <w:rFonts w:ascii="Times New Roman" w:hAnsi="Times New Roman" w:cs="Times New Roman"/>
          <w:sz w:val="28"/>
          <w:szCs w:val="28"/>
        </w:rPr>
      </w:pPr>
    </w:p>
    <w:p w14:paraId="3832D701" w14:textId="017C66BF" w:rsidR="00C116EE" w:rsidRDefault="00C116EE" w:rsidP="00C116EE">
      <w:pPr>
        <w:pStyle w:val="2"/>
      </w:pPr>
      <w:bookmarkStart w:id="6" w:name="_Toc230558654"/>
      <w:r>
        <w:t>Висновки до розділу</w:t>
      </w:r>
      <w:bookmarkEnd w:id="6"/>
      <w:r w:rsidR="0089345A">
        <w:t xml:space="preserve"> 1</w:t>
      </w:r>
    </w:p>
    <w:p w14:paraId="2F5B492B" w14:textId="77777777" w:rsidR="005C5E00" w:rsidRPr="005C5E00" w:rsidRDefault="005C5E00" w:rsidP="005C5E00">
      <w:pPr>
        <w:spacing w:after="0" w:line="360" w:lineRule="auto"/>
        <w:ind w:firstLine="709"/>
        <w:jc w:val="both"/>
        <w:rPr>
          <w:rFonts w:ascii="Times New Roman" w:hAnsi="Times New Roman" w:cs="Times New Roman"/>
          <w:sz w:val="28"/>
          <w:szCs w:val="28"/>
        </w:rPr>
      </w:pPr>
      <w:r w:rsidRPr="005C5E00">
        <w:rPr>
          <w:rFonts w:ascii="Times New Roman" w:hAnsi="Times New Roman" w:cs="Times New Roman"/>
          <w:sz w:val="28"/>
          <w:szCs w:val="28"/>
        </w:rPr>
        <w:t xml:space="preserve">У першому розділі було здійснено теоретичний аналіз проблеми емоційного вигорання психологів, які працюють із ветеранами та людьми з інвалідністю, а також визначено основні фактори ризику розвитку професійного виснаження та особливості професійного самозбереження фахівців </w:t>
      </w:r>
      <w:proofErr w:type="spellStart"/>
      <w:r w:rsidRPr="005C5E00">
        <w:rPr>
          <w:rFonts w:ascii="Times New Roman" w:hAnsi="Times New Roman" w:cs="Times New Roman"/>
          <w:sz w:val="28"/>
          <w:szCs w:val="28"/>
        </w:rPr>
        <w:t>допомагаючих</w:t>
      </w:r>
      <w:proofErr w:type="spellEnd"/>
      <w:r w:rsidRPr="005C5E00">
        <w:rPr>
          <w:rFonts w:ascii="Times New Roman" w:hAnsi="Times New Roman" w:cs="Times New Roman"/>
          <w:sz w:val="28"/>
          <w:szCs w:val="28"/>
        </w:rPr>
        <w:t xml:space="preserve"> професій.</w:t>
      </w:r>
    </w:p>
    <w:p w14:paraId="5C12C764" w14:textId="77777777" w:rsidR="005C5E00" w:rsidRPr="005C5E00" w:rsidRDefault="005C5E00" w:rsidP="005C5E00">
      <w:pPr>
        <w:spacing w:after="0" w:line="360" w:lineRule="auto"/>
        <w:ind w:firstLine="709"/>
        <w:jc w:val="both"/>
        <w:rPr>
          <w:rFonts w:ascii="Times New Roman" w:hAnsi="Times New Roman" w:cs="Times New Roman"/>
          <w:sz w:val="28"/>
          <w:szCs w:val="28"/>
        </w:rPr>
      </w:pPr>
      <w:r w:rsidRPr="005C5E00">
        <w:rPr>
          <w:rFonts w:ascii="Times New Roman" w:hAnsi="Times New Roman" w:cs="Times New Roman"/>
          <w:sz w:val="28"/>
          <w:szCs w:val="28"/>
        </w:rPr>
        <w:t>У результаті аналізу наукової літератури встановлено, що емоційне вигорання є складним багатокомпонентним психологічним феноменом, який виникає внаслідок тривалого професійного стресу, хронічного емоційного перенапруження та виснаження внутрішніх ресурсів особистості. У сучасній психологічній науці синдром емоційного вигорання розглядається як процес поступового емоційного, психологічного та фізичного виснаження, що негативно впливає на професійну ефективність, психологічне здоров’я та міжособистісну взаємодію фахівця.</w:t>
      </w:r>
    </w:p>
    <w:p w14:paraId="57784030" w14:textId="77777777" w:rsidR="005C5E00" w:rsidRPr="005C5E00" w:rsidRDefault="005C5E00" w:rsidP="005C5E00">
      <w:pPr>
        <w:spacing w:after="0" w:line="360" w:lineRule="auto"/>
        <w:ind w:firstLine="709"/>
        <w:jc w:val="both"/>
        <w:rPr>
          <w:rFonts w:ascii="Times New Roman" w:hAnsi="Times New Roman" w:cs="Times New Roman"/>
          <w:sz w:val="28"/>
          <w:szCs w:val="28"/>
        </w:rPr>
      </w:pPr>
      <w:r w:rsidRPr="005C5E00">
        <w:rPr>
          <w:rFonts w:ascii="Times New Roman" w:hAnsi="Times New Roman" w:cs="Times New Roman"/>
          <w:sz w:val="28"/>
          <w:szCs w:val="28"/>
        </w:rPr>
        <w:t xml:space="preserve">Визначено, що основними компонентами емоційного вигорання є емоційне виснаження, деперсоналізація та редукція професійних досягнень. Емоційне </w:t>
      </w:r>
      <w:r w:rsidRPr="005C5E00">
        <w:rPr>
          <w:rFonts w:ascii="Times New Roman" w:hAnsi="Times New Roman" w:cs="Times New Roman"/>
          <w:sz w:val="28"/>
          <w:szCs w:val="28"/>
        </w:rPr>
        <w:lastRenderedPageBreak/>
        <w:t>виснаження проявляється у почутті внутрішньої спустошеності, хронічної втоми та втрати емоційних ресурсів. Деперсоналізація характеризується формуванням емоційної дистанції, байдужого або негативного ставлення до клієнтів та професійного оточення. Редукція професійних досягнень супроводжується зниженням професійної мотивації, невдоволенням результатами власної діяльності та втратою впевненості у професійній компетентності.</w:t>
      </w:r>
    </w:p>
    <w:p w14:paraId="3B434AC1" w14:textId="77777777" w:rsidR="005C5E00" w:rsidRPr="005C5E00" w:rsidRDefault="005C5E00" w:rsidP="005C5E00">
      <w:pPr>
        <w:spacing w:after="0" w:line="360" w:lineRule="auto"/>
        <w:ind w:firstLine="709"/>
        <w:jc w:val="both"/>
        <w:rPr>
          <w:rFonts w:ascii="Times New Roman" w:hAnsi="Times New Roman" w:cs="Times New Roman"/>
          <w:sz w:val="28"/>
          <w:szCs w:val="28"/>
        </w:rPr>
      </w:pPr>
      <w:r w:rsidRPr="005C5E00">
        <w:rPr>
          <w:rFonts w:ascii="Times New Roman" w:hAnsi="Times New Roman" w:cs="Times New Roman"/>
          <w:sz w:val="28"/>
          <w:szCs w:val="28"/>
        </w:rPr>
        <w:t xml:space="preserve">У ході дослідження встановлено, що найбільш вразливими до розвитку емоційного вигорання є представники </w:t>
      </w:r>
      <w:proofErr w:type="spellStart"/>
      <w:r w:rsidRPr="005C5E00">
        <w:rPr>
          <w:rFonts w:ascii="Times New Roman" w:hAnsi="Times New Roman" w:cs="Times New Roman"/>
          <w:sz w:val="28"/>
          <w:szCs w:val="28"/>
        </w:rPr>
        <w:t>допомагаючих</w:t>
      </w:r>
      <w:proofErr w:type="spellEnd"/>
      <w:r w:rsidRPr="005C5E00">
        <w:rPr>
          <w:rFonts w:ascii="Times New Roman" w:hAnsi="Times New Roman" w:cs="Times New Roman"/>
          <w:sz w:val="28"/>
          <w:szCs w:val="28"/>
        </w:rPr>
        <w:t xml:space="preserve"> професій, зокрема психологи, діяльність яких пов’язана з постійною емоційною взаємодією та необхідністю психологічної підтримки інших людей. Особливо високий ризик професійного виснаження спостерігається у психологів, які працюють із ветеранами та людьми з інвалідністю, оскільки їх професійна діяльність супроводжується постійним контактом із травматичним досвідом, кризовими переживаннями, наслідками війни та психоемоційними труднощами клієнтів.</w:t>
      </w:r>
    </w:p>
    <w:p w14:paraId="1F97955F" w14:textId="77777777" w:rsidR="005C5E00" w:rsidRPr="005C5E00" w:rsidRDefault="005C5E00" w:rsidP="005C5E00">
      <w:pPr>
        <w:spacing w:after="0" w:line="360" w:lineRule="auto"/>
        <w:ind w:firstLine="709"/>
        <w:jc w:val="both"/>
        <w:rPr>
          <w:rFonts w:ascii="Times New Roman" w:hAnsi="Times New Roman" w:cs="Times New Roman"/>
          <w:sz w:val="28"/>
          <w:szCs w:val="28"/>
        </w:rPr>
      </w:pPr>
      <w:r w:rsidRPr="005C5E00">
        <w:rPr>
          <w:rFonts w:ascii="Times New Roman" w:hAnsi="Times New Roman" w:cs="Times New Roman"/>
          <w:sz w:val="28"/>
          <w:szCs w:val="28"/>
        </w:rPr>
        <w:t xml:space="preserve">Теоретичний аналіз наукових джерел дозволив визначити основні фактори ризику емоційного вигорання психологів. До зовнішніх чинників належать надмірне професійне навантаження, дефіцит часу, тривалий вплив </w:t>
      </w:r>
      <w:proofErr w:type="spellStart"/>
      <w:r w:rsidRPr="005C5E00">
        <w:rPr>
          <w:rFonts w:ascii="Times New Roman" w:hAnsi="Times New Roman" w:cs="Times New Roman"/>
          <w:sz w:val="28"/>
          <w:szCs w:val="28"/>
        </w:rPr>
        <w:t>стресогенних</w:t>
      </w:r>
      <w:proofErr w:type="spellEnd"/>
      <w:r w:rsidRPr="005C5E00">
        <w:rPr>
          <w:rFonts w:ascii="Times New Roman" w:hAnsi="Times New Roman" w:cs="Times New Roman"/>
          <w:sz w:val="28"/>
          <w:szCs w:val="28"/>
        </w:rPr>
        <w:t xml:space="preserve"> ситуацій, високий рівень відповідальності, недостатня соціальна та професійна підтримка. До внутрішніх факторів віднесено високий рівень </w:t>
      </w:r>
      <w:proofErr w:type="spellStart"/>
      <w:r w:rsidRPr="005C5E00">
        <w:rPr>
          <w:rFonts w:ascii="Times New Roman" w:hAnsi="Times New Roman" w:cs="Times New Roman"/>
          <w:sz w:val="28"/>
          <w:szCs w:val="28"/>
        </w:rPr>
        <w:t>емпатійності</w:t>
      </w:r>
      <w:proofErr w:type="spellEnd"/>
      <w:r w:rsidRPr="005C5E00">
        <w:rPr>
          <w:rFonts w:ascii="Times New Roman" w:hAnsi="Times New Roman" w:cs="Times New Roman"/>
          <w:sz w:val="28"/>
          <w:szCs w:val="28"/>
        </w:rPr>
        <w:t xml:space="preserve">, емоційну чутливість, тривожність, схильність до самопожертви, недостатній розвиток навичок саморегуляції та низьку </w:t>
      </w:r>
      <w:proofErr w:type="spellStart"/>
      <w:r w:rsidRPr="005C5E00">
        <w:rPr>
          <w:rFonts w:ascii="Times New Roman" w:hAnsi="Times New Roman" w:cs="Times New Roman"/>
          <w:sz w:val="28"/>
          <w:szCs w:val="28"/>
        </w:rPr>
        <w:t>стресостійкість</w:t>
      </w:r>
      <w:proofErr w:type="spellEnd"/>
      <w:r w:rsidRPr="005C5E00">
        <w:rPr>
          <w:rFonts w:ascii="Times New Roman" w:hAnsi="Times New Roman" w:cs="Times New Roman"/>
          <w:sz w:val="28"/>
          <w:szCs w:val="28"/>
        </w:rPr>
        <w:t>.</w:t>
      </w:r>
    </w:p>
    <w:p w14:paraId="154A2D63" w14:textId="77777777" w:rsidR="005C5E00" w:rsidRPr="005C5E00" w:rsidRDefault="005C5E00" w:rsidP="005C5E00">
      <w:pPr>
        <w:spacing w:after="0" w:line="360" w:lineRule="auto"/>
        <w:ind w:firstLine="709"/>
        <w:jc w:val="both"/>
        <w:rPr>
          <w:rFonts w:ascii="Times New Roman" w:hAnsi="Times New Roman" w:cs="Times New Roman"/>
          <w:sz w:val="28"/>
          <w:szCs w:val="28"/>
        </w:rPr>
      </w:pPr>
      <w:r w:rsidRPr="005C5E00">
        <w:rPr>
          <w:rFonts w:ascii="Times New Roman" w:hAnsi="Times New Roman" w:cs="Times New Roman"/>
          <w:sz w:val="28"/>
          <w:szCs w:val="28"/>
        </w:rPr>
        <w:t xml:space="preserve">Встановлено, що одним із важливих наслідків професійного вигорання є розвиток вторинної травматизації та професійної деформації, які негативно впливають на психологічний стан фахівця, його професійну діяльність та якість психологічної допомоги клієнтам. У зв’язку з цим важливого значення набуває розвиток навичок професійного самозбереження, психологічної стійкості, емоційної саморегуляції та використання адаптивних </w:t>
      </w:r>
      <w:proofErr w:type="spellStart"/>
      <w:r w:rsidRPr="005C5E00">
        <w:rPr>
          <w:rFonts w:ascii="Times New Roman" w:hAnsi="Times New Roman" w:cs="Times New Roman"/>
          <w:sz w:val="28"/>
          <w:szCs w:val="28"/>
        </w:rPr>
        <w:t>копінг</w:t>
      </w:r>
      <w:proofErr w:type="spellEnd"/>
      <w:r w:rsidRPr="005C5E00">
        <w:rPr>
          <w:rFonts w:ascii="Times New Roman" w:hAnsi="Times New Roman" w:cs="Times New Roman"/>
          <w:sz w:val="28"/>
          <w:szCs w:val="28"/>
        </w:rPr>
        <w:t>-стратегій.</w:t>
      </w:r>
    </w:p>
    <w:p w14:paraId="59BBFA91" w14:textId="77777777" w:rsidR="005C5E00" w:rsidRPr="005C5E00" w:rsidRDefault="005C5E00" w:rsidP="005C5E00">
      <w:pPr>
        <w:spacing w:after="0" w:line="360" w:lineRule="auto"/>
        <w:ind w:firstLine="709"/>
        <w:jc w:val="both"/>
        <w:rPr>
          <w:rFonts w:ascii="Times New Roman" w:hAnsi="Times New Roman" w:cs="Times New Roman"/>
          <w:sz w:val="28"/>
          <w:szCs w:val="28"/>
        </w:rPr>
      </w:pPr>
      <w:r w:rsidRPr="005C5E00">
        <w:rPr>
          <w:rFonts w:ascii="Times New Roman" w:hAnsi="Times New Roman" w:cs="Times New Roman"/>
          <w:sz w:val="28"/>
          <w:szCs w:val="28"/>
        </w:rPr>
        <w:t xml:space="preserve">Таким чином, проведений теоретичний аналіз підтверджує актуальність дослідження проблеми емоційного вигорання психологів, які працюють із ветеранами та людьми з інвалідністю, та створює теоретичне підґрунтя для </w:t>
      </w:r>
      <w:r w:rsidRPr="005C5E00">
        <w:rPr>
          <w:rFonts w:ascii="Times New Roman" w:hAnsi="Times New Roman" w:cs="Times New Roman"/>
          <w:sz w:val="28"/>
          <w:szCs w:val="28"/>
        </w:rPr>
        <w:lastRenderedPageBreak/>
        <w:t>проведення емпіричного дослідження особливостей прояву професійного виснаження, факторів ризику та ресурсів професійного самозбереження.</w:t>
      </w:r>
    </w:p>
    <w:p w14:paraId="2C8BFA37" w14:textId="110AE4BA" w:rsidR="00C116EE" w:rsidRDefault="00C116EE" w:rsidP="00C116EE">
      <w:pPr>
        <w:spacing w:after="0" w:line="360" w:lineRule="auto"/>
        <w:ind w:firstLine="709"/>
        <w:jc w:val="both"/>
        <w:rPr>
          <w:rFonts w:ascii="Times New Roman" w:hAnsi="Times New Roman" w:cs="Times New Roman"/>
          <w:sz w:val="28"/>
          <w:szCs w:val="28"/>
        </w:rPr>
      </w:pPr>
    </w:p>
    <w:p w14:paraId="69F577C1" w14:textId="09000C32" w:rsidR="00C116EE" w:rsidRDefault="00C116EE" w:rsidP="00C116EE">
      <w:pPr>
        <w:spacing w:after="0" w:line="360" w:lineRule="auto"/>
        <w:ind w:firstLine="709"/>
        <w:jc w:val="both"/>
        <w:rPr>
          <w:rFonts w:ascii="Times New Roman" w:hAnsi="Times New Roman" w:cs="Times New Roman"/>
          <w:sz w:val="28"/>
          <w:szCs w:val="28"/>
        </w:rPr>
      </w:pPr>
    </w:p>
    <w:p w14:paraId="61E08EE9" w14:textId="77777777" w:rsidR="00C116EE" w:rsidRPr="005F3EC2" w:rsidRDefault="00C116EE" w:rsidP="00C116EE">
      <w:pPr>
        <w:spacing w:after="0" w:line="360" w:lineRule="auto"/>
        <w:ind w:firstLine="709"/>
        <w:jc w:val="both"/>
        <w:rPr>
          <w:rFonts w:ascii="Times New Roman" w:hAnsi="Times New Roman" w:cs="Times New Roman"/>
          <w:sz w:val="28"/>
          <w:szCs w:val="28"/>
        </w:rPr>
      </w:pPr>
    </w:p>
    <w:p w14:paraId="77D5D7B2" w14:textId="04C134D4" w:rsidR="00F80D91" w:rsidRDefault="00F80D91">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36C0D002" w14:textId="3DCCE0B8" w:rsidR="004A4D69" w:rsidRPr="004A4D69" w:rsidRDefault="004A4D69" w:rsidP="00512D8A">
      <w:pPr>
        <w:pStyle w:val="1"/>
        <w:ind w:firstLine="709"/>
      </w:pPr>
      <w:bookmarkStart w:id="7" w:name="_Toc230558655"/>
      <w:r w:rsidRPr="004A4D69">
        <w:lastRenderedPageBreak/>
        <w:t>РОЗДІЛ 2</w:t>
      </w:r>
      <w:r>
        <w:t xml:space="preserve">. </w:t>
      </w:r>
      <w:r w:rsidRPr="004A4D69">
        <w:t>ЕМПІРИЧНЕ ДОСЛІДЖЕННЯ ЕМОЦІЙНОГО ВИГОРАННЯ ПСИХОЛОГІВ ТА МЕТОДІВ ПРОФЕСІЙНОГО САМОЗБЕРЕЖЕННЯ</w:t>
      </w:r>
      <w:bookmarkEnd w:id="7"/>
    </w:p>
    <w:p w14:paraId="1DF8AE40" w14:textId="1F2B634D" w:rsidR="004A4D69" w:rsidRDefault="004A4D69" w:rsidP="00512D8A">
      <w:pPr>
        <w:pStyle w:val="2"/>
        <w:ind w:firstLine="709"/>
      </w:pPr>
      <w:bookmarkStart w:id="8" w:name="_Toc230558656"/>
      <w:r w:rsidRPr="004A4D69">
        <w:t>2.1. Організація та методи емпіричного дослідження емоційного вигорання психологів</w:t>
      </w:r>
      <w:bookmarkEnd w:id="8"/>
    </w:p>
    <w:p w14:paraId="3F7387F5" w14:textId="77777777" w:rsidR="00F80D91" w:rsidRDefault="00F80D91" w:rsidP="00FB763D">
      <w:pPr>
        <w:spacing w:after="0" w:line="360" w:lineRule="auto"/>
        <w:ind w:firstLine="709"/>
        <w:jc w:val="both"/>
        <w:rPr>
          <w:rFonts w:ascii="Times New Roman" w:hAnsi="Times New Roman" w:cs="Times New Roman"/>
          <w:sz w:val="28"/>
          <w:szCs w:val="28"/>
        </w:rPr>
      </w:pPr>
    </w:p>
    <w:p w14:paraId="0050156B" w14:textId="3D4FF4EA" w:rsidR="00FB763D" w:rsidRPr="00FB763D"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 xml:space="preserve">Проблема емоційного вигорання психологів, які працюють із ветеранами та людьми з інвалідністю, є надзвичайно актуальною в умовах сучасних соціальних викликів та воєнного стану. Специфіка професійної діяльності таких фахівців пов’язана з постійним емоційним навантаженням, необхідністю взаємодії з особами, які пережили </w:t>
      </w:r>
      <w:proofErr w:type="spellStart"/>
      <w:r w:rsidRPr="00FB763D">
        <w:rPr>
          <w:rFonts w:ascii="Times New Roman" w:hAnsi="Times New Roman" w:cs="Times New Roman"/>
          <w:sz w:val="28"/>
          <w:szCs w:val="28"/>
        </w:rPr>
        <w:t>психотравмуючі</w:t>
      </w:r>
      <w:proofErr w:type="spellEnd"/>
      <w:r w:rsidRPr="00FB763D">
        <w:rPr>
          <w:rFonts w:ascii="Times New Roman" w:hAnsi="Times New Roman" w:cs="Times New Roman"/>
          <w:sz w:val="28"/>
          <w:szCs w:val="28"/>
        </w:rPr>
        <w:t xml:space="preserve"> події, мають посттравматичні розлади, фізичні або психологічні обмеження. Тривалий вплив професійного стресу, висока відповідальність та значний рівень </w:t>
      </w:r>
      <w:proofErr w:type="spellStart"/>
      <w:r w:rsidRPr="00FB763D">
        <w:rPr>
          <w:rFonts w:ascii="Times New Roman" w:hAnsi="Times New Roman" w:cs="Times New Roman"/>
          <w:sz w:val="28"/>
          <w:szCs w:val="28"/>
        </w:rPr>
        <w:t>емпатійного</w:t>
      </w:r>
      <w:proofErr w:type="spellEnd"/>
      <w:r w:rsidRPr="00FB763D">
        <w:rPr>
          <w:rFonts w:ascii="Times New Roman" w:hAnsi="Times New Roman" w:cs="Times New Roman"/>
          <w:sz w:val="28"/>
          <w:szCs w:val="28"/>
        </w:rPr>
        <w:t xml:space="preserve"> залучення можуть сприяти розвитку емоційного виснаження, вторинної травматизації та професійної дезадаптації.</w:t>
      </w:r>
    </w:p>
    <w:p w14:paraId="1B525C4D" w14:textId="77777777" w:rsidR="00FB763D" w:rsidRPr="00FB763D"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 xml:space="preserve">У зв’язку з цим особливої важливості набуває емпіричне дослідження особливостей прояву емоційного вигорання у психологів, визначення основних факторів ризику та психологічних ресурсів професійного самозбереження. Проведення емпіричного дослідження дозволяє не лише встановити рівень вираженості синдрому емоційного вигорання, але й дослідити взаємозв’язок між професійним виснаженням, </w:t>
      </w:r>
      <w:proofErr w:type="spellStart"/>
      <w:r w:rsidRPr="00FB763D">
        <w:rPr>
          <w:rFonts w:ascii="Times New Roman" w:hAnsi="Times New Roman" w:cs="Times New Roman"/>
          <w:sz w:val="28"/>
          <w:szCs w:val="28"/>
        </w:rPr>
        <w:t>копінг</w:t>
      </w:r>
      <w:proofErr w:type="spellEnd"/>
      <w:r w:rsidRPr="00FB763D">
        <w:rPr>
          <w:rFonts w:ascii="Times New Roman" w:hAnsi="Times New Roman" w:cs="Times New Roman"/>
          <w:sz w:val="28"/>
          <w:szCs w:val="28"/>
        </w:rPr>
        <w:t xml:space="preserve">-стратегіями, </w:t>
      </w:r>
      <w:proofErr w:type="spellStart"/>
      <w:r w:rsidRPr="00FB763D">
        <w:rPr>
          <w:rFonts w:ascii="Times New Roman" w:hAnsi="Times New Roman" w:cs="Times New Roman"/>
          <w:sz w:val="28"/>
          <w:szCs w:val="28"/>
        </w:rPr>
        <w:t>резильєнтністю</w:t>
      </w:r>
      <w:proofErr w:type="spellEnd"/>
      <w:r w:rsidRPr="00FB763D">
        <w:rPr>
          <w:rFonts w:ascii="Times New Roman" w:hAnsi="Times New Roman" w:cs="Times New Roman"/>
          <w:sz w:val="28"/>
          <w:szCs w:val="28"/>
        </w:rPr>
        <w:t xml:space="preserve"> та вторинною травматизацією.</w:t>
      </w:r>
    </w:p>
    <w:p w14:paraId="41ABB2D1" w14:textId="34EB0BBD" w:rsidR="00FB763D" w:rsidRPr="000E561F"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 xml:space="preserve">Для досягнення мети дослідження було організовано комплексне </w:t>
      </w:r>
      <w:proofErr w:type="spellStart"/>
      <w:r w:rsidRPr="00FB763D">
        <w:rPr>
          <w:rFonts w:ascii="Times New Roman" w:hAnsi="Times New Roman" w:cs="Times New Roman"/>
          <w:sz w:val="28"/>
          <w:szCs w:val="28"/>
        </w:rPr>
        <w:t>психодіагностичне</w:t>
      </w:r>
      <w:proofErr w:type="spellEnd"/>
      <w:r w:rsidRPr="00FB763D">
        <w:rPr>
          <w:rFonts w:ascii="Times New Roman" w:hAnsi="Times New Roman" w:cs="Times New Roman"/>
          <w:sz w:val="28"/>
          <w:szCs w:val="28"/>
        </w:rPr>
        <w:t xml:space="preserve"> обстеження психологів, професійна діяльність яких пов’язана з наданням психологічної допомоги ветеранам та людям з інвалідністю. У процесі дослідження використовувалися сучасні </w:t>
      </w:r>
      <w:proofErr w:type="spellStart"/>
      <w:r w:rsidRPr="00FB763D">
        <w:rPr>
          <w:rFonts w:ascii="Times New Roman" w:hAnsi="Times New Roman" w:cs="Times New Roman"/>
          <w:sz w:val="28"/>
          <w:szCs w:val="28"/>
        </w:rPr>
        <w:t>психодіагностичні</w:t>
      </w:r>
      <w:proofErr w:type="spellEnd"/>
      <w:r w:rsidRPr="00FB763D">
        <w:rPr>
          <w:rFonts w:ascii="Times New Roman" w:hAnsi="Times New Roman" w:cs="Times New Roman"/>
          <w:sz w:val="28"/>
          <w:szCs w:val="28"/>
        </w:rPr>
        <w:t xml:space="preserve"> методики, спрямовані на вивчення рівня емоційного вигорання, особливостей подолання стресу, рівня психологічної стійкості та вторинної травматизації.</w:t>
      </w:r>
    </w:p>
    <w:p w14:paraId="707D58FE"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lastRenderedPageBreak/>
        <w:t>Емпіричне дослідження було спрямоване на вивчення особливостей емоційного вигорання психологів, які працюють із ветеранами та людьми з інвалідністю, а також визначення психологічних факторів ризику та ресурсів професійного самозбереження.</w:t>
      </w:r>
    </w:p>
    <w:p w14:paraId="13CC0EFF" w14:textId="75043A78"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Дослідження проводилося серед психологів, професійна діяльність яких пов’язана з наданням психологічної допомоги ветеранам, військовослужбовцям, особам із травматичним досвідом та людям з інвалідністю. У дослідженні взяли участь </w:t>
      </w:r>
      <w:r w:rsidR="003826D5">
        <w:rPr>
          <w:rFonts w:ascii="Times New Roman" w:hAnsi="Times New Roman" w:cs="Times New Roman"/>
          <w:sz w:val="28"/>
          <w:szCs w:val="28"/>
        </w:rPr>
        <w:t>60</w:t>
      </w:r>
      <w:r w:rsidRPr="00A359CF">
        <w:rPr>
          <w:rFonts w:ascii="Times New Roman" w:hAnsi="Times New Roman" w:cs="Times New Roman"/>
          <w:sz w:val="28"/>
          <w:szCs w:val="28"/>
        </w:rPr>
        <w:t xml:space="preserve"> осіб віком від </w:t>
      </w:r>
      <w:r w:rsidR="000E561F">
        <w:rPr>
          <w:rFonts w:ascii="Times New Roman" w:hAnsi="Times New Roman" w:cs="Times New Roman"/>
          <w:sz w:val="28"/>
          <w:szCs w:val="28"/>
        </w:rPr>
        <w:t>28</w:t>
      </w:r>
      <w:r w:rsidRPr="00A359CF">
        <w:rPr>
          <w:rFonts w:ascii="Times New Roman" w:hAnsi="Times New Roman" w:cs="Times New Roman"/>
          <w:sz w:val="28"/>
          <w:szCs w:val="28"/>
        </w:rPr>
        <w:t xml:space="preserve"> до </w:t>
      </w:r>
      <w:r w:rsidR="000E561F">
        <w:rPr>
          <w:rFonts w:ascii="Times New Roman" w:hAnsi="Times New Roman" w:cs="Times New Roman"/>
          <w:sz w:val="28"/>
          <w:szCs w:val="28"/>
        </w:rPr>
        <w:t>45</w:t>
      </w:r>
      <w:r w:rsidRPr="00A359CF">
        <w:rPr>
          <w:rFonts w:ascii="Times New Roman" w:hAnsi="Times New Roman" w:cs="Times New Roman"/>
          <w:sz w:val="28"/>
          <w:szCs w:val="28"/>
        </w:rPr>
        <w:t xml:space="preserve"> років.</w:t>
      </w:r>
    </w:p>
    <w:p w14:paraId="166816E5"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Для реалізації мети дослідження було використано комплекс психодіагностичних методик, що дозволили всебічно дослідити рівень емоційного вигорання, вторинної травматизації, особливості </w:t>
      </w:r>
      <w:proofErr w:type="spellStart"/>
      <w:r w:rsidRPr="00A359CF">
        <w:rPr>
          <w:rFonts w:ascii="Times New Roman" w:hAnsi="Times New Roman" w:cs="Times New Roman"/>
          <w:sz w:val="28"/>
          <w:szCs w:val="28"/>
        </w:rPr>
        <w:t>копінг</w:t>
      </w:r>
      <w:proofErr w:type="spellEnd"/>
      <w:r w:rsidRPr="00A359CF">
        <w:rPr>
          <w:rFonts w:ascii="Times New Roman" w:hAnsi="Times New Roman" w:cs="Times New Roman"/>
          <w:sz w:val="28"/>
          <w:szCs w:val="28"/>
        </w:rPr>
        <w:t>-поведінки та рівень психологічної стійкості респондентів.</w:t>
      </w:r>
    </w:p>
    <w:p w14:paraId="324302E5" w14:textId="0839FE89"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1. </w:t>
      </w:r>
      <w:r w:rsidR="000E561F" w:rsidRPr="000E561F">
        <w:rPr>
          <w:rFonts w:ascii="Times New Roman" w:hAnsi="Times New Roman" w:cs="Times New Roman"/>
          <w:sz w:val="28"/>
          <w:szCs w:val="28"/>
        </w:rPr>
        <w:t>П</w:t>
      </w:r>
      <w:r w:rsidR="000E561F" w:rsidRPr="00A359CF">
        <w:rPr>
          <w:rFonts w:ascii="Times New Roman" w:hAnsi="Times New Roman" w:cs="Times New Roman"/>
          <w:sz w:val="28"/>
          <w:szCs w:val="28"/>
        </w:rPr>
        <w:t>рофесійн</w:t>
      </w:r>
      <w:r w:rsidR="000E561F" w:rsidRPr="000E561F">
        <w:rPr>
          <w:rFonts w:ascii="Times New Roman" w:hAnsi="Times New Roman" w:cs="Times New Roman"/>
          <w:sz w:val="28"/>
          <w:szCs w:val="28"/>
        </w:rPr>
        <w:t>е</w:t>
      </w:r>
      <w:r w:rsidR="000E561F" w:rsidRPr="00A359CF">
        <w:rPr>
          <w:rFonts w:ascii="Times New Roman" w:hAnsi="Times New Roman" w:cs="Times New Roman"/>
          <w:sz w:val="28"/>
          <w:szCs w:val="28"/>
        </w:rPr>
        <w:t xml:space="preserve"> вигорання та вторинн</w:t>
      </w:r>
      <w:r w:rsidR="000E561F" w:rsidRPr="000E561F">
        <w:rPr>
          <w:rFonts w:ascii="Times New Roman" w:hAnsi="Times New Roman" w:cs="Times New Roman"/>
          <w:sz w:val="28"/>
          <w:szCs w:val="28"/>
        </w:rPr>
        <w:t>а</w:t>
      </w:r>
      <w:r w:rsidR="000E561F" w:rsidRPr="00A359CF">
        <w:rPr>
          <w:rFonts w:ascii="Times New Roman" w:hAnsi="Times New Roman" w:cs="Times New Roman"/>
          <w:sz w:val="28"/>
          <w:szCs w:val="28"/>
        </w:rPr>
        <w:t xml:space="preserve"> травматизаці</w:t>
      </w:r>
      <w:r w:rsidR="000E561F" w:rsidRPr="000E561F">
        <w:rPr>
          <w:rFonts w:ascii="Times New Roman" w:hAnsi="Times New Roman" w:cs="Times New Roman"/>
          <w:sz w:val="28"/>
          <w:szCs w:val="28"/>
        </w:rPr>
        <w:t>я</w:t>
      </w:r>
      <w:r w:rsidR="000E561F" w:rsidRPr="00A359CF">
        <w:rPr>
          <w:rFonts w:ascii="Times New Roman" w:hAnsi="Times New Roman" w:cs="Times New Roman"/>
          <w:sz w:val="28"/>
          <w:szCs w:val="28"/>
        </w:rPr>
        <w:t xml:space="preserve"> </w:t>
      </w:r>
      <w:r w:rsidRPr="00A359CF">
        <w:rPr>
          <w:rFonts w:ascii="Times New Roman" w:hAnsi="Times New Roman" w:cs="Times New Roman"/>
          <w:sz w:val="28"/>
          <w:szCs w:val="28"/>
        </w:rPr>
        <w:t>(ProQOL-5)</w:t>
      </w:r>
    </w:p>
    <w:p w14:paraId="4FD2CB68"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Для дослідження рівня </w:t>
      </w:r>
      <w:bookmarkStart w:id="9" w:name="_Hlk230556061"/>
      <w:r w:rsidRPr="00A359CF">
        <w:rPr>
          <w:rFonts w:ascii="Times New Roman" w:hAnsi="Times New Roman" w:cs="Times New Roman"/>
          <w:sz w:val="28"/>
          <w:szCs w:val="28"/>
        </w:rPr>
        <w:t xml:space="preserve">професійного вигорання та вторинної травматизації </w:t>
      </w:r>
      <w:bookmarkEnd w:id="9"/>
      <w:r w:rsidRPr="00A359CF">
        <w:rPr>
          <w:rFonts w:ascii="Times New Roman" w:hAnsi="Times New Roman" w:cs="Times New Roman"/>
          <w:sz w:val="28"/>
          <w:szCs w:val="28"/>
        </w:rPr>
        <w:t xml:space="preserve">було використано методику Professional </w:t>
      </w:r>
      <w:proofErr w:type="spellStart"/>
      <w:r w:rsidRPr="00A359CF">
        <w:rPr>
          <w:rFonts w:ascii="Times New Roman" w:hAnsi="Times New Roman" w:cs="Times New Roman"/>
          <w:sz w:val="28"/>
          <w:szCs w:val="28"/>
        </w:rPr>
        <w:t>Quality</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of</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Life</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Scale</w:t>
      </w:r>
      <w:proofErr w:type="spellEnd"/>
      <w:r w:rsidRPr="00A359CF">
        <w:rPr>
          <w:rFonts w:ascii="Times New Roman" w:hAnsi="Times New Roman" w:cs="Times New Roman"/>
          <w:sz w:val="28"/>
          <w:szCs w:val="28"/>
        </w:rPr>
        <w:t xml:space="preserve"> (ProQOL-5), розроблену B. </w:t>
      </w:r>
      <w:proofErr w:type="spellStart"/>
      <w:r w:rsidRPr="00A359CF">
        <w:rPr>
          <w:rFonts w:ascii="Times New Roman" w:hAnsi="Times New Roman" w:cs="Times New Roman"/>
          <w:sz w:val="28"/>
          <w:szCs w:val="28"/>
        </w:rPr>
        <w:t>Stamm</w:t>
      </w:r>
      <w:proofErr w:type="spellEnd"/>
      <w:r w:rsidRPr="00A359CF">
        <w:rPr>
          <w:rFonts w:ascii="Times New Roman" w:hAnsi="Times New Roman" w:cs="Times New Roman"/>
          <w:sz w:val="28"/>
          <w:szCs w:val="28"/>
        </w:rPr>
        <w:t xml:space="preserve">. Методика дозволяє оцінити три важливі компоненти професійної якості життя фахівців </w:t>
      </w:r>
      <w:proofErr w:type="spellStart"/>
      <w:r w:rsidRPr="00A359CF">
        <w:rPr>
          <w:rFonts w:ascii="Times New Roman" w:hAnsi="Times New Roman" w:cs="Times New Roman"/>
          <w:sz w:val="28"/>
          <w:szCs w:val="28"/>
        </w:rPr>
        <w:t>допомагаючих</w:t>
      </w:r>
      <w:proofErr w:type="spellEnd"/>
      <w:r w:rsidRPr="00A359CF">
        <w:rPr>
          <w:rFonts w:ascii="Times New Roman" w:hAnsi="Times New Roman" w:cs="Times New Roman"/>
          <w:sz w:val="28"/>
          <w:szCs w:val="28"/>
        </w:rPr>
        <w:t xml:space="preserve"> професій:</w:t>
      </w:r>
    </w:p>
    <w:p w14:paraId="64D221CE" w14:textId="77777777" w:rsidR="00A359CF" w:rsidRPr="00A359CF" w:rsidRDefault="00A359CF" w:rsidP="00A359CF">
      <w:pPr>
        <w:numPr>
          <w:ilvl w:val="0"/>
          <w:numId w:val="14"/>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задоволення від професійної діяльності (</w:t>
      </w:r>
      <w:proofErr w:type="spellStart"/>
      <w:r w:rsidRPr="00A359CF">
        <w:rPr>
          <w:rFonts w:ascii="Times New Roman" w:hAnsi="Times New Roman" w:cs="Times New Roman"/>
          <w:sz w:val="28"/>
          <w:szCs w:val="28"/>
        </w:rPr>
        <w:t>Compassion</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Satisfaction</w:t>
      </w:r>
      <w:proofErr w:type="spellEnd"/>
      <w:r w:rsidRPr="00A359CF">
        <w:rPr>
          <w:rFonts w:ascii="Times New Roman" w:hAnsi="Times New Roman" w:cs="Times New Roman"/>
          <w:sz w:val="28"/>
          <w:szCs w:val="28"/>
        </w:rPr>
        <w:t xml:space="preserve">); </w:t>
      </w:r>
    </w:p>
    <w:p w14:paraId="6C67D18C" w14:textId="77777777" w:rsidR="00A359CF" w:rsidRPr="00A359CF" w:rsidRDefault="00A359CF" w:rsidP="00A359CF">
      <w:pPr>
        <w:numPr>
          <w:ilvl w:val="0"/>
          <w:numId w:val="14"/>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емоційне вигорання (</w:t>
      </w:r>
      <w:proofErr w:type="spellStart"/>
      <w:r w:rsidRPr="00A359CF">
        <w:rPr>
          <w:rFonts w:ascii="Times New Roman" w:hAnsi="Times New Roman" w:cs="Times New Roman"/>
          <w:sz w:val="28"/>
          <w:szCs w:val="28"/>
        </w:rPr>
        <w:t>Burnout</w:t>
      </w:r>
      <w:proofErr w:type="spellEnd"/>
      <w:r w:rsidRPr="00A359CF">
        <w:rPr>
          <w:rFonts w:ascii="Times New Roman" w:hAnsi="Times New Roman" w:cs="Times New Roman"/>
          <w:sz w:val="28"/>
          <w:szCs w:val="28"/>
        </w:rPr>
        <w:t xml:space="preserve">); </w:t>
      </w:r>
    </w:p>
    <w:p w14:paraId="65DECF69" w14:textId="77777777" w:rsidR="00A359CF" w:rsidRPr="00A359CF" w:rsidRDefault="00A359CF" w:rsidP="00A359CF">
      <w:pPr>
        <w:numPr>
          <w:ilvl w:val="0"/>
          <w:numId w:val="14"/>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вторинний травматичний стрес (</w:t>
      </w:r>
      <w:proofErr w:type="spellStart"/>
      <w:r w:rsidRPr="00A359CF">
        <w:rPr>
          <w:rFonts w:ascii="Times New Roman" w:hAnsi="Times New Roman" w:cs="Times New Roman"/>
          <w:sz w:val="28"/>
          <w:szCs w:val="28"/>
        </w:rPr>
        <w:t>Secondary</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Traumatic</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Stress</w:t>
      </w:r>
      <w:proofErr w:type="spellEnd"/>
      <w:r w:rsidRPr="00A359CF">
        <w:rPr>
          <w:rFonts w:ascii="Times New Roman" w:hAnsi="Times New Roman" w:cs="Times New Roman"/>
          <w:sz w:val="28"/>
          <w:szCs w:val="28"/>
        </w:rPr>
        <w:t xml:space="preserve">). </w:t>
      </w:r>
    </w:p>
    <w:p w14:paraId="2FC7CA2F"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Використання даної методики є особливо доцільним у контексті дослідження психологів, які працюють із ветеранами та людьми з інвалідністю, оскільки професійна діяльність таких фахівців супроводжується постійним контактом із травматичним досвідом клієнтів та високим рівнем емоційного навантаження.</w:t>
      </w:r>
    </w:p>
    <w:p w14:paraId="1EA43B27"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2. Методика оцінки емоційного вигорання Н. О. </w:t>
      </w:r>
      <w:proofErr w:type="spellStart"/>
      <w:r w:rsidRPr="00A359CF">
        <w:rPr>
          <w:rFonts w:ascii="Times New Roman" w:hAnsi="Times New Roman" w:cs="Times New Roman"/>
          <w:sz w:val="28"/>
          <w:szCs w:val="28"/>
        </w:rPr>
        <w:t>Марути</w:t>
      </w:r>
      <w:proofErr w:type="spellEnd"/>
      <w:r w:rsidRPr="00A359CF">
        <w:rPr>
          <w:rFonts w:ascii="Times New Roman" w:hAnsi="Times New Roman" w:cs="Times New Roman"/>
          <w:sz w:val="28"/>
          <w:szCs w:val="28"/>
        </w:rPr>
        <w:t xml:space="preserve">, О. С. Чабана та Г. Ю. </w:t>
      </w:r>
      <w:proofErr w:type="spellStart"/>
      <w:r w:rsidRPr="00A359CF">
        <w:rPr>
          <w:rFonts w:ascii="Times New Roman" w:hAnsi="Times New Roman" w:cs="Times New Roman"/>
          <w:sz w:val="28"/>
          <w:szCs w:val="28"/>
        </w:rPr>
        <w:t>Каленської</w:t>
      </w:r>
      <w:proofErr w:type="spellEnd"/>
    </w:p>
    <w:p w14:paraId="1D7E04FC"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Для визначення особливостей емоційного виснаження та професійного стресу було використано підхід, представлений у дослідженнях Н. О. </w:t>
      </w:r>
      <w:proofErr w:type="spellStart"/>
      <w:r w:rsidRPr="00A359CF">
        <w:rPr>
          <w:rFonts w:ascii="Times New Roman" w:hAnsi="Times New Roman" w:cs="Times New Roman"/>
          <w:sz w:val="28"/>
          <w:szCs w:val="28"/>
        </w:rPr>
        <w:t>Марути</w:t>
      </w:r>
      <w:proofErr w:type="spellEnd"/>
      <w:r w:rsidRPr="00A359CF">
        <w:rPr>
          <w:rFonts w:ascii="Times New Roman" w:hAnsi="Times New Roman" w:cs="Times New Roman"/>
          <w:sz w:val="28"/>
          <w:szCs w:val="28"/>
        </w:rPr>
        <w:t xml:space="preserve">, О. </w:t>
      </w:r>
      <w:r w:rsidRPr="00A359CF">
        <w:rPr>
          <w:rFonts w:ascii="Times New Roman" w:hAnsi="Times New Roman" w:cs="Times New Roman"/>
          <w:sz w:val="28"/>
          <w:szCs w:val="28"/>
        </w:rPr>
        <w:lastRenderedPageBreak/>
        <w:t xml:space="preserve">С. Чабана та Г. Ю. </w:t>
      </w:r>
      <w:proofErr w:type="spellStart"/>
      <w:r w:rsidRPr="00A359CF">
        <w:rPr>
          <w:rFonts w:ascii="Times New Roman" w:hAnsi="Times New Roman" w:cs="Times New Roman"/>
          <w:sz w:val="28"/>
          <w:szCs w:val="28"/>
        </w:rPr>
        <w:t>Каленської</w:t>
      </w:r>
      <w:proofErr w:type="spellEnd"/>
      <w:r w:rsidRPr="00A359CF">
        <w:rPr>
          <w:rFonts w:ascii="Times New Roman" w:hAnsi="Times New Roman" w:cs="Times New Roman"/>
          <w:sz w:val="28"/>
          <w:szCs w:val="28"/>
        </w:rPr>
        <w:t>, присвячених вивченню емоційного вигорання у працівників сфери психічного здоров’я.</w:t>
      </w:r>
    </w:p>
    <w:p w14:paraId="06920BC5"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Використання даного підходу є обґрунтованим, оскільки автори досліджують особливості професійного виснаження саме у фахівців </w:t>
      </w:r>
      <w:proofErr w:type="spellStart"/>
      <w:r w:rsidRPr="00A359CF">
        <w:rPr>
          <w:rFonts w:ascii="Times New Roman" w:hAnsi="Times New Roman" w:cs="Times New Roman"/>
          <w:sz w:val="28"/>
          <w:szCs w:val="28"/>
        </w:rPr>
        <w:t>допомагаючих</w:t>
      </w:r>
      <w:proofErr w:type="spellEnd"/>
      <w:r w:rsidRPr="00A359CF">
        <w:rPr>
          <w:rFonts w:ascii="Times New Roman" w:hAnsi="Times New Roman" w:cs="Times New Roman"/>
          <w:sz w:val="28"/>
          <w:szCs w:val="28"/>
        </w:rPr>
        <w:t xml:space="preserve"> професій, діяльність яких пов’язана з високим рівнем емоційного навантаження, психологічної відповідальності та постійною взаємодією з кризовими станами клієнтів. Методика дозволяє виявити прояви емоційного виснаження, професійної дезадаптації, психоемоційного перенапруження та професійного стресу.</w:t>
      </w:r>
    </w:p>
    <w:p w14:paraId="2BDA3E56"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3. Методика SACS (</w:t>
      </w:r>
      <w:proofErr w:type="spellStart"/>
      <w:r w:rsidRPr="00A359CF">
        <w:rPr>
          <w:rFonts w:ascii="Times New Roman" w:hAnsi="Times New Roman" w:cs="Times New Roman"/>
          <w:sz w:val="28"/>
          <w:szCs w:val="28"/>
        </w:rPr>
        <w:t>Strategic</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Approach</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to</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Coping</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Scale</w:t>
      </w:r>
      <w:proofErr w:type="spellEnd"/>
      <w:r w:rsidRPr="00A359CF">
        <w:rPr>
          <w:rFonts w:ascii="Times New Roman" w:hAnsi="Times New Roman" w:cs="Times New Roman"/>
          <w:sz w:val="28"/>
          <w:szCs w:val="28"/>
        </w:rPr>
        <w:t>)</w:t>
      </w:r>
    </w:p>
    <w:p w14:paraId="6E9644CD"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Для дослідження </w:t>
      </w:r>
      <w:proofErr w:type="spellStart"/>
      <w:r w:rsidRPr="00A359CF">
        <w:rPr>
          <w:rFonts w:ascii="Times New Roman" w:hAnsi="Times New Roman" w:cs="Times New Roman"/>
          <w:sz w:val="28"/>
          <w:szCs w:val="28"/>
        </w:rPr>
        <w:t>копінг</w:t>
      </w:r>
      <w:proofErr w:type="spellEnd"/>
      <w:r w:rsidRPr="00A359CF">
        <w:rPr>
          <w:rFonts w:ascii="Times New Roman" w:hAnsi="Times New Roman" w:cs="Times New Roman"/>
          <w:sz w:val="28"/>
          <w:szCs w:val="28"/>
        </w:rPr>
        <w:t xml:space="preserve">-стратегій психологів було використано методику SACS, розроблену С. </w:t>
      </w:r>
      <w:proofErr w:type="spellStart"/>
      <w:r w:rsidRPr="00A359CF">
        <w:rPr>
          <w:rFonts w:ascii="Times New Roman" w:hAnsi="Times New Roman" w:cs="Times New Roman"/>
          <w:sz w:val="28"/>
          <w:szCs w:val="28"/>
        </w:rPr>
        <w:t>Хобфоллом</w:t>
      </w:r>
      <w:proofErr w:type="spellEnd"/>
      <w:r w:rsidRPr="00A359CF">
        <w:rPr>
          <w:rFonts w:ascii="Times New Roman" w:hAnsi="Times New Roman" w:cs="Times New Roman"/>
          <w:sz w:val="28"/>
          <w:szCs w:val="28"/>
        </w:rPr>
        <w:t xml:space="preserve">. Методика спрямована на визначення особливостей поведінки особистості у стресових ситуаціях та дозволяє оцінити адаптивні й </w:t>
      </w:r>
      <w:proofErr w:type="spellStart"/>
      <w:r w:rsidRPr="00A359CF">
        <w:rPr>
          <w:rFonts w:ascii="Times New Roman" w:hAnsi="Times New Roman" w:cs="Times New Roman"/>
          <w:sz w:val="28"/>
          <w:szCs w:val="28"/>
        </w:rPr>
        <w:t>дезадаптивні</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копінг</w:t>
      </w:r>
      <w:proofErr w:type="spellEnd"/>
      <w:r w:rsidRPr="00A359CF">
        <w:rPr>
          <w:rFonts w:ascii="Times New Roman" w:hAnsi="Times New Roman" w:cs="Times New Roman"/>
          <w:sz w:val="28"/>
          <w:szCs w:val="28"/>
        </w:rPr>
        <w:t>-стратегії.</w:t>
      </w:r>
    </w:p>
    <w:p w14:paraId="15DA6B54"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Методика включає такі шкали:</w:t>
      </w:r>
    </w:p>
    <w:p w14:paraId="77543CEB" w14:textId="77777777" w:rsidR="00A359CF" w:rsidRPr="00A359CF" w:rsidRDefault="00A359CF" w:rsidP="00A359CF">
      <w:pPr>
        <w:numPr>
          <w:ilvl w:val="0"/>
          <w:numId w:val="15"/>
        </w:numPr>
        <w:spacing w:after="0" w:line="360" w:lineRule="auto"/>
        <w:jc w:val="both"/>
        <w:rPr>
          <w:rFonts w:ascii="Times New Roman" w:hAnsi="Times New Roman" w:cs="Times New Roman"/>
          <w:sz w:val="28"/>
          <w:szCs w:val="28"/>
        </w:rPr>
      </w:pPr>
      <w:proofErr w:type="spellStart"/>
      <w:r w:rsidRPr="00A359CF">
        <w:rPr>
          <w:rFonts w:ascii="Times New Roman" w:hAnsi="Times New Roman" w:cs="Times New Roman"/>
          <w:sz w:val="28"/>
          <w:szCs w:val="28"/>
        </w:rPr>
        <w:t>асертивні</w:t>
      </w:r>
      <w:proofErr w:type="spellEnd"/>
      <w:r w:rsidRPr="00A359CF">
        <w:rPr>
          <w:rFonts w:ascii="Times New Roman" w:hAnsi="Times New Roman" w:cs="Times New Roman"/>
          <w:sz w:val="28"/>
          <w:szCs w:val="28"/>
        </w:rPr>
        <w:t xml:space="preserve"> дії; </w:t>
      </w:r>
    </w:p>
    <w:p w14:paraId="75B2078B" w14:textId="77777777" w:rsidR="00A359CF" w:rsidRPr="00A359CF" w:rsidRDefault="00A359CF" w:rsidP="00A359CF">
      <w:pPr>
        <w:numPr>
          <w:ilvl w:val="0"/>
          <w:numId w:val="15"/>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пошук соціальної підтримки; </w:t>
      </w:r>
    </w:p>
    <w:p w14:paraId="49D84938" w14:textId="77777777" w:rsidR="00A359CF" w:rsidRPr="00A359CF" w:rsidRDefault="00A359CF" w:rsidP="00A359CF">
      <w:pPr>
        <w:numPr>
          <w:ilvl w:val="0"/>
          <w:numId w:val="15"/>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обережні дії; </w:t>
      </w:r>
    </w:p>
    <w:p w14:paraId="097DCE93" w14:textId="77777777" w:rsidR="00A359CF" w:rsidRPr="00A359CF" w:rsidRDefault="00A359CF" w:rsidP="00A359CF">
      <w:pPr>
        <w:numPr>
          <w:ilvl w:val="0"/>
          <w:numId w:val="15"/>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уникнення; </w:t>
      </w:r>
    </w:p>
    <w:p w14:paraId="3A6AA017" w14:textId="77777777" w:rsidR="00A359CF" w:rsidRPr="00A359CF" w:rsidRDefault="00A359CF" w:rsidP="00A359CF">
      <w:pPr>
        <w:numPr>
          <w:ilvl w:val="0"/>
          <w:numId w:val="15"/>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імпульсивні дії; </w:t>
      </w:r>
    </w:p>
    <w:p w14:paraId="278C5F29" w14:textId="77777777" w:rsidR="00A359CF" w:rsidRPr="00A359CF" w:rsidRDefault="00A359CF" w:rsidP="00A359CF">
      <w:pPr>
        <w:numPr>
          <w:ilvl w:val="0"/>
          <w:numId w:val="15"/>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агресивні дії; </w:t>
      </w:r>
    </w:p>
    <w:p w14:paraId="4F2B6257" w14:textId="77777777" w:rsidR="00A359CF" w:rsidRPr="00A359CF" w:rsidRDefault="00A359CF" w:rsidP="00A359CF">
      <w:pPr>
        <w:numPr>
          <w:ilvl w:val="0"/>
          <w:numId w:val="15"/>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маніпулятивні дії; </w:t>
      </w:r>
    </w:p>
    <w:p w14:paraId="4E687128" w14:textId="77777777" w:rsidR="00A359CF" w:rsidRPr="00A359CF" w:rsidRDefault="00A359CF" w:rsidP="00A359CF">
      <w:pPr>
        <w:numPr>
          <w:ilvl w:val="0"/>
          <w:numId w:val="15"/>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асоціальні дії. </w:t>
      </w:r>
    </w:p>
    <w:p w14:paraId="17C9E54C"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Використання SACS дозволяє визначити, які способи подолання стресу використовують психологи у професійній діяльності та як особливості </w:t>
      </w:r>
      <w:proofErr w:type="spellStart"/>
      <w:r w:rsidRPr="00A359CF">
        <w:rPr>
          <w:rFonts w:ascii="Times New Roman" w:hAnsi="Times New Roman" w:cs="Times New Roman"/>
          <w:sz w:val="28"/>
          <w:szCs w:val="28"/>
        </w:rPr>
        <w:t>копінг</w:t>
      </w:r>
      <w:proofErr w:type="spellEnd"/>
      <w:r w:rsidRPr="00A359CF">
        <w:rPr>
          <w:rFonts w:ascii="Times New Roman" w:hAnsi="Times New Roman" w:cs="Times New Roman"/>
          <w:sz w:val="28"/>
          <w:szCs w:val="28"/>
        </w:rPr>
        <w:t>-поведінки пов’язані з ризиком розвитку емоційного вигорання.</w:t>
      </w:r>
    </w:p>
    <w:p w14:paraId="376E5F50" w14:textId="3577D7C4"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4. </w:t>
      </w:r>
      <w:r w:rsidR="0089345A">
        <w:rPr>
          <w:rFonts w:ascii="Times New Roman" w:hAnsi="Times New Roman" w:cs="Times New Roman"/>
          <w:sz w:val="28"/>
          <w:szCs w:val="28"/>
        </w:rPr>
        <w:t xml:space="preserve">Шкала </w:t>
      </w:r>
      <w:proofErr w:type="spellStart"/>
      <w:r w:rsidR="0089345A">
        <w:rPr>
          <w:rFonts w:ascii="Times New Roman" w:hAnsi="Times New Roman" w:cs="Times New Roman"/>
          <w:sz w:val="28"/>
          <w:szCs w:val="28"/>
        </w:rPr>
        <w:t>резильєнтності</w:t>
      </w:r>
      <w:proofErr w:type="spellEnd"/>
      <w:r w:rsidR="0089345A">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Connor-Davidson</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Resilience</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Scale</w:t>
      </w:r>
      <w:proofErr w:type="spellEnd"/>
      <w:r w:rsidRPr="00A359CF">
        <w:rPr>
          <w:rFonts w:ascii="Times New Roman" w:hAnsi="Times New Roman" w:cs="Times New Roman"/>
          <w:sz w:val="28"/>
          <w:szCs w:val="28"/>
        </w:rPr>
        <w:t xml:space="preserve"> (CD-RISC)</w:t>
      </w:r>
      <w:r w:rsidR="0089345A">
        <w:rPr>
          <w:rFonts w:ascii="Times New Roman" w:hAnsi="Times New Roman" w:cs="Times New Roman"/>
          <w:sz w:val="28"/>
          <w:szCs w:val="28"/>
        </w:rPr>
        <w:t>)</w:t>
      </w:r>
    </w:p>
    <w:p w14:paraId="204B5D93"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Для дослідження рівня психологічної стійкості та здатності до подолання стресових ситуацій було використано шкалу </w:t>
      </w:r>
      <w:proofErr w:type="spellStart"/>
      <w:r w:rsidRPr="00A359CF">
        <w:rPr>
          <w:rFonts w:ascii="Times New Roman" w:hAnsi="Times New Roman" w:cs="Times New Roman"/>
          <w:sz w:val="28"/>
          <w:szCs w:val="28"/>
        </w:rPr>
        <w:t>резильєнтності</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Connor-Davidson</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Resilience</w:t>
      </w:r>
      <w:proofErr w:type="spellEnd"/>
      <w:r w:rsidRPr="00A359CF">
        <w:rPr>
          <w:rFonts w:ascii="Times New Roman" w:hAnsi="Times New Roman" w:cs="Times New Roman"/>
          <w:sz w:val="28"/>
          <w:szCs w:val="28"/>
        </w:rPr>
        <w:t xml:space="preserve"> </w:t>
      </w:r>
      <w:proofErr w:type="spellStart"/>
      <w:r w:rsidRPr="00A359CF">
        <w:rPr>
          <w:rFonts w:ascii="Times New Roman" w:hAnsi="Times New Roman" w:cs="Times New Roman"/>
          <w:sz w:val="28"/>
          <w:szCs w:val="28"/>
        </w:rPr>
        <w:t>Scale</w:t>
      </w:r>
      <w:proofErr w:type="spellEnd"/>
      <w:r w:rsidRPr="00A359CF">
        <w:rPr>
          <w:rFonts w:ascii="Times New Roman" w:hAnsi="Times New Roman" w:cs="Times New Roman"/>
          <w:sz w:val="28"/>
          <w:szCs w:val="28"/>
        </w:rPr>
        <w:t xml:space="preserve"> (CD-RISC).</w:t>
      </w:r>
    </w:p>
    <w:p w14:paraId="06519E42"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lastRenderedPageBreak/>
        <w:t>Методика дозволяє оцінити:</w:t>
      </w:r>
    </w:p>
    <w:p w14:paraId="0430F2E4" w14:textId="77777777" w:rsidR="00A359CF" w:rsidRPr="00A359CF" w:rsidRDefault="00A359CF" w:rsidP="00A359CF">
      <w:pPr>
        <w:numPr>
          <w:ilvl w:val="0"/>
          <w:numId w:val="16"/>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рівень психологічної стійкості; </w:t>
      </w:r>
    </w:p>
    <w:p w14:paraId="64E2CF0C" w14:textId="77777777" w:rsidR="00A359CF" w:rsidRPr="00A359CF" w:rsidRDefault="00A359CF" w:rsidP="00A359CF">
      <w:pPr>
        <w:numPr>
          <w:ilvl w:val="0"/>
          <w:numId w:val="16"/>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здатність до адаптації; </w:t>
      </w:r>
    </w:p>
    <w:p w14:paraId="6C2DDE5E" w14:textId="77777777" w:rsidR="00A359CF" w:rsidRPr="00A359CF" w:rsidRDefault="00A359CF" w:rsidP="00A359CF">
      <w:pPr>
        <w:numPr>
          <w:ilvl w:val="0"/>
          <w:numId w:val="16"/>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уміння відновлюватися після стресових ситуацій; </w:t>
      </w:r>
    </w:p>
    <w:p w14:paraId="36B8A247" w14:textId="77777777" w:rsidR="00A359CF" w:rsidRPr="00A359CF" w:rsidRDefault="00A359CF" w:rsidP="00A359CF">
      <w:pPr>
        <w:numPr>
          <w:ilvl w:val="0"/>
          <w:numId w:val="16"/>
        </w:numPr>
        <w:spacing w:after="0" w:line="360" w:lineRule="auto"/>
        <w:jc w:val="both"/>
        <w:rPr>
          <w:rFonts w:ascii="Times New Roman" w:hAnsi="Times New Roman" w:cs="Times New Roman"/>
          <w:sz w:val="28"/>
          <w:szCs w:val="28"/>
        </w:rPr>
      </w:pPr>
      <w:r w:rsidRPr="00A359CF">
        <w:rPr>
          <w:rFonts w:ascii="Times New Roman" w:hAnsi="Times New Roman" w:cs="Times New Roman"/>
          <w:sz w:val="28"/>
          <w:szCs w:val="28"/>
        </w:rPr>
        <w:t xml:space="preserve">рівень внутрішніх психологічних ресурсів особистості. </w:t>
      </w:r>
    </w:p>
    <w:p w14:paraId="64364772" w14:textId="77777777" w:rsidR="00A359CF" w:rsidRPr="00A359CF" w:rsidRDefault="00A359CF" w:rsidP="00A359CF">
      <w:pPr>
        <w:spacing w:after="0" w:line="360" w:lineRule="auto"/>
        <w:ind w:firstLine="709"/>
        <w:jc w:val="both"/>
        <w:rPr>
          <w:rFonts w:ascii="Times New Roman" w:hAnsi="Times New Roman" w:cs="Times New Roman"/>
          <w:sz w:val="28"/>
          <w:szCs w:val="28"/>
        </w:rPr>
      </w:pPr>
      <w:r w:rsidRPr="00A359CF">
        <w:rPr>
          <w:rFonts w:ascii="Times New Roman" w:hAnsi="Times New Roman" w:cs="Times New Roman"/>
          <w:sz w:val="28"/>
          <w:szCs w:val="28"/>
        </w:rPr>
        <w:t xml:space="preserve">Використання даної методики є важливим у контексті дослідження професійного самозбереження психологів, оскільки </w:t>
      </w:r>
      <w:proofErr w:type="spellStart"/>
      <w:r w:rsidRPr="00A359CF">
        <w:rPr>
          <w:rFonts w:ascii="Times New Roman" w:hAnsi="Times New Roman" w:cs="Times New Roman"/>
          <w:sz w:val="28"/>
          <w:szCs w:val="28"/>
        </w:rPr>
        <w:t>резильєнтність</w:t>
      </w:r>
      <w:proofErr w:type="spellEnd"/>
      <w:r w:rsidRPr="00A359CF">
        <w:rPr>
          <w:rFonts w:ascii="Times New Roman" w:hAnsi="Times New Roman" w:cs="Times New Roman"/>
          <w:sz w:val="28"/>
          <w:szCs w:val="28"/>
        </w:rPr>
        <w:t xml:space="preserve"> виступає одним із ключових факторів профілактики емоційного вигорання та підтримання професійної ефективності.</w:t>
      </w:r>
    </w:p>
    <w:p w14:paraId="72F7D0AB" w14:textId="13A92B69" w:rsidR="00FB763D" w:rsidRPr="00FB763D" w:rsidRDefault="00FB763D" w:rsidP="00FB763D">
      <w:pPr>
        <w:spacing w:after="0" w:line="360" w:lineRule="auto"/>
        <w:ind w:firstLine="709"/>
        <w:jc w:val="both"/>
        <w:rPr>
          <w:rFonts w:ascii="Times New Roman" w:hAnsi="Times New Roman" w:cs="Times New Roman"/>
          <w:sz w:val="28"/>
          <w:szCs w:val="28"/>
        </w:rPr>
      </w:pPr>
      <w:r w:rsidRPr="00FB763D">
        <w:rPr>
          <w:rFonts w:ascii="Times New Roman" w:hAnsi="Times New Roman" w:cs="Times New Roman"/>
          <w:sz w:val="28"/>
          <w:szCs w:val="28"/>
        </w:rPr>
        <w:t>Обробка результатів дослідження здійснювалася за допомогою методів математичної статистики, зокрема відсоткового аналізу</w:t>
      </w:r>
      <w:r>
        <w:rPr>
          <w:rFonts w:ascii="Times New Roman" w:hAnsi="Times New Roman" w:cs="Times New Roman"/>
          <w:sz w:val="28"/>
          <w:szCs w:val="28"/>
        </w:rPr>
        <w:t xml:space="preserve"> </w:t>
      </w:r>
      <w:r w:rsidRPr="00FB763D">
        <w:rPr>
          <w:rFonts w:ascii="Times New Roman" w:hAnsi="Times New Roman" w:cs="Times New Roman"/>
          <w:sz w:val="28"/>
          <w:szCs w:val="28"/>
        </w:rPr>
        <w:t>та факторного аналізу, що дозволило комплексно дослідити психологічні особливості емоційного вигорання та визначити основні взаємозв’язки між досліджуваними показниками.</w:t>
      </w:r>
    </w:p>
    <w:p w14:paraId="505DC00F" w14:textId="77777777" w:rsidR="004A4D69" w:rsidRPr="005F3EC2" w:rsidRDefault="004A4D69" w:rsidP="00512D8A">
      <w:pPr>
        <w:spacing w:after="0" w:line="360" w:lineRule="auto"/>
        <w:ind w:firstLine="709"/>
        <w:jc w:val="both"/>
        <w:rPr>
          <w:rFonts w:ascii="Times New Roman" w:hAnsi="Times New Roman" w:cs="Times New Roman"/>
          <w:sz w:val="28"/>
          <w:szCs w:val="28"/>
        </w:rPr>
      </w:pPr>
    </w:p>
    <w:p w14:paraId="684198B3" w14:textId="379DD6BE" w:rsidR="004A4D69" w:rsidRDefault="004A4D69" w:rsidP="00512D8A">
      <w:pPr>
        <w:pStyle w:val="2"/>
        <w:ind w:firstLine="709"/>
      </w:pPr>
      <w:bookmarkStart w:id="10" w:name="_Toc230558657"/>
      <w:r w:rsidRPr="004A4D69">
        <w:t>2.2. Аналіз результатів дослідження факторів ризику емоційного вигорання психологів, які працюють з ветеранами та людьми з інвалідністю</w:t>
      </w:r>
      <w:bookmarkEnd w:id="10"/>
    </w:p>
    <w:p w14:paraId="3CCE7E56" w14:textId="56EDBC1C" w:rsidR="00AC6A97" w:rsidRPr="00AC6A97" w:rsidRDefault="00AC6A97" w:rsidP="00AC6A97">
      <w:pPr>
        <w:spacing w:after="0" w:line="360" w:lineRule="auto"/>
        <w:ind w:firstLine="709"/>
        <w:jc w:val="both"/>
        <w:rPr>
          <w:rFonts w:ascii="Times New Roman" w:hAnsi="Times New Roman" w:cs="Times New Roman"/>
          <w:sz w:val="28"/>
          <w:szCs w:val="28"/>
        </w:rPr>
      </w:pPr>
      <w:r w:rsidRPr="00AC6A97">
        <w:rPr>
          <w:rFonts w:ascii="Times New Roman" w:hAnsi="Times New Roman" w:cs="Times New Roman"/>
          <w:sz w:val="28"/>
          <w:szCs w:val="28"/>
        </w:rPr>
        <w:t xml:space="preserve">Для дослідження особливостей професійної якості життя психологів, які працюють із ветеранами та людьми з інвалідністю, було використано методику ProQOL-5, розроблену B. </w:t>
      </w:r>
      <w:proofErr w:type="spellStart"/>
      <w:r w:rsidRPr="00AC6A97">
        <w:rPr>
          <w:rFonts w:ascii="Times New Roman" w:hAnsi="Times New Roman" w:cs="Times New Roman"/>
          <w:sz w:val="28"/>
          <w:szCs w:val="28"/>
        </w:rPr>
        <w:t>Stamm</w:t>
      </w:r>
      <w:proofErr w:type="spellEnd"/>
      <w:r w:rsidRPr="00AC6A97">
        <w:rPr>
          <w:rFonts w:ascii="Times New Roman" w:hAnsi="Times New Roman" w:cs="Times New Roman"/>
          <w:sz w:val="28"/>
          <w:szCs w:val="28"/>
        </w:rPr>
        <w:t xml:space="preserve">. Методика дозволяє оцінити три основні компоненти професійної діяльності фахівців </w:t>
      </w:r>
      <w:proofErr w:type="spellStart"/>
      <w:r w:rsidRPr="00AC6A97">
        <w:rPr>
          <w:rFonts w:ascii="Times New Roman" w:hAnsi="Times New Roman" w:cs="Times New Roman"/>
          <w:sz w:val="28"/>
          <w:szCs w:val="28"/>
        </w:rPr>
        <w:t>допомагаючих</w:t>
      </w:r>
      <w:proofErr w:type="spellEnd"/>
      <w:r w:rsidRPr="00AC6A97">
        <w:rPr>
          <w:rFonts w:ascii="Times New Roman" w:hAnsi="Times New Roman" w:cs="Times New Roman"/>
          <w:sz w:val="28"/>
          <w:szCs w:val="28"/>
        </w:rPr>
        <w:t xml:space="preserve"> професій:</w:t>
      </w:r>
    </w:p>
    <w:p w14:paraId="58D1852E" w14:textId="7956638C" w:rsidR="00AC6A97" w:rsidRPr="00AC6A97" w:rsidRDefault="00AC6A97" w:rsidP="00AC6A97">
      <w:pPr>
        <w:numPr>
          <w:ilvl w:val="0"/>
          <w:numId w:val="17"/>
        </w:numPr>
        <w:spacing w:after="0" w:line="360" w:lineRule="auto"/>
        <w:jc w:val="both"/>
        <w:rPr>
          <w:rFonts w:ascii="Times New Roman" w:hAnsi="Times New Roman" w:cs="Times New Roman"/>
          <w:sz w:val="28"/>
          <w:szCs w:val="28"/>
        </w:rPr>
      </w:pPr>
      <w:r w:rsidRPr="00AC6A97">
        <w:rPr>
          <w:rFonts w:ascii="Times New Roman" w:hAnsi="Times New Roman" w:cs="Times New Roman"/>
          <w:sz w:val="28"/>
          <w:szCs w:val="28"/>
        </w:rPr>
        <w:t xml:space="preserve">задоволення від професійної діяльності; </w:t>
      </w:r>
    </w:p>
    <w:p w14:paraId="78EF0AAD" w14:textId="0235E8D9" w:rsidR="00AC6A97" w:rsidRPr="00AC6A97" w:rsidRDefault="00AC6A97" w:rsidP="00AC6A97">
      <w:pPr>
        <w:numPr>
          <w:ilvl w:val="0"/>
          <w:numId w:val="17"/>
        </w:numPr>
        <w:spacing w:after="0" w:line="360" w:lineRule="auto"/>
        <w:jc w:val="both"/>
        <w:rPr>
          <w:rFonts w:ascii="Times New Roman" w:hAnsi="Times New Roman" w:cs="Times New Roman"/>
          <w:sz w:val="28"/>
          <w:szCs w:val="28"/>
        </w:rPr>
      </w:pPr>
      <w:r w:rsidRPr="00AC6A97">
        <w:rPr>
          <w:rFonts w:ascii="Times New Roman" w:hAnsi="Times New Roman" w:cs="Times New Roman"/>
          <w:sz w:val="28"/>
          <w:szCs w:val="28"/>
        </w:rPr>
        <w:t xml:space="preserve">емоційне вигорання; </w:t>
      </w:r>
    </w:p>
    <w:p w14:paraId="05798E4E" w14:textId="69329164" w:rsidR="00AC6A97" w:rsidRPr="00AC6A97" w:rsidRDefault="00AC6A97" w:rsidP="00AC6A97">
      <w:pPr>
        <w:numPr>
          <w:ilvl w:val="0"/>
          <w:numId w:val="17"/>
        </w:numPr>
        <w:spacing w:after="0" w:line="360" w:lineRule="auto"/>
        <w:jc w:val="both"/>
        <w:rPr>
          <w:rFonts w:ascii="Times New Roman" w:hAnsi="Times New Roman" w:cs="Times New Roman"/>
          <w:sz w:val="28"/>
          <w:szCs w:val="28"/>
        </w:rPr>
      </w:pPr>
      <w:r w:rsidRPr="00AC6A97">
        <w:rPr>
          <w:rFonts w:ascii="Times New Roman" w:hAnsi="Times New Roman" w:cs="Times New Roman"/>
          <w:sz w:val="28"/>
          <w:szCs w:val="28"/>
        </w:rPr>
        <w:t xml:space="preserve">вторинний травматичний стрес. </w:t>
      </w:r>
    </w:p>
    <w:p w14:paraId="3D4401F4" w14:textId="7F8166C2" w:rsidR="004A4D69" w:rsidRPr="00FE6E81" w:rsidRDefault="00FE6E81" w:rsidP="00512D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таблиці 2.1 бачимо результати дослідження </w:t>
      </w:r>
      <w:r w:rsidRPr="00FE6E81">
        <w:rPr>
          <w:rFonts w:ascii="Times New Roman" w:hAnsi="Times New Roman" w:cs="Times New Roman"/>
          <w:sz w:val="28"/>
          <w:szCs w:val="28"/>
        </w:rPr>
        <w:t xml:space="preserve">задоволення від професійної діяльності. </w:t>
      </w:r>
    </w:p>
    <w:p w14:paraId="30699FF8" w14:textId="5F2AAB22" w:rsidR="00FE6E81" w:rsidRDefault="00FE6E81" w:rsidP="00512D8A">
      <w:pPr>
        <w:spacing w:after="0" w:line="360" w:lineRule="auto"/>
        <w:ind w:firstLine="709"/>
        <w:jc w:val="both"/>
        <w:rPr>
          <w:rFonts w:ascii="Times New Roman" w:hAnsi="Times New Roman" w:cs="Times New Roman"/>
          <w:sz w:val="28"/>
          <w:szCs w:val="28"/>
        </w:rPr>
      </w:pPr>
    </w:p>
    <w:p w14:paraId="23ABBA8F" w14:textId="77777777" w:rsidR="000E7D9A" w:rsidRDefault="000E7D9A" w:rsidP="00512D8A">
      <w:pPr>
        <w:spacing w:after="0" w:line="360" w:lineRule="auto"/>
        <w:ind w:firstLine="709"/>
        <w:jc w:val="both"/>
        <w:rPr>
          <w:rFonts w:ascii="Times New Roman" w:hAnsi="Times New Roman" w:cs="Times New Roman"/>
          <w:sz w:val="28"/>
          <w:szCs w:val="28"/>
        </w:rPr>
      </w:pPr>
    </w:p>
    <w:p w14:paraId="1B5BC28F" w14:textId="77777777" w:rsidR="000E7D9A" w:rsidRDefault="000E7D9A" w:rsidP="00512D8A">
      <w:pPr>
        <w:spacing w:after="0" w:line="360" w:lineRule="auto"/>
        <w:ind w:firstLine="709"/>
        <w:jc w:val="both"/>
        <w:rPr>
          <w:rFonts w:ascii="Times New Roman" w:hAnsi="Times New Roman" w:cs="Times New Roman"/>
          <w:sz w:val="28"/>
          <w:szCs w:val="28"/>
        </w:rPr>
      </w:pPr>
    </w:p>
    <w:p w14:paraId="26547726" w14:textId="77777777" w:rsidR="00FE6E81" w:rsidRDefault="00FE6E81" w:rsidP="00FE6E81">
      <w:pPr>
        <w:spacing w:after="0" w:line="360" w:lineRule="auto"/>
        <w:ind w:firstLine="709"/>
        <w:jc w:val="right"/>
        <w:rPr>
          <w:rFonts w:ascii="Times New Roman" w:hAnsi="Times New Roman" w:cs="Times New Roman"/>
          <w:b/>
          <w:bCs/>
          <w:sz w:val="28"/>
          <w:szCs w:val="28"/>
        </w:rPr>
      </w:pPr>
      <w:r w:rsidRPr="00FE6E81">
        <w:rPr>
          <w:rFonts w:ascii="Times New Roman" w:hAnsi="Times New Roman" w:cs="Times New Roman"/>
          <w:b/>
          <w:bCs/>
          <w:sz w:val="28"/>
          <w:szCs w:val="28"/>
        </w:rPr>
        <w:lastRenderedPageBreak/>
        <w:t>Таблиця 2.1</w:t>
      </w:r>
      <w:r>
        <w:rPr>
          <w:rFonts w:ascii="Times New Roman" w:hAnsi="Times New Roman" w:cs="Times New Roman"/>
          <w:b/>
          <w:bCs/>
          <w:sz w:val="28"/>
          <w:szCs w:val="28"/>
        </w:rPr>
        <w:t xml:space="preserve">. </w:t>
      </w:r>
    </w:p>
    <w:p w14:paraId="3E586364" w14:textId="6B6BEC48" w:rsidR="00FE6E81" w:rsidRPr="00FE6E81" w:rsidRDefault="00FE6E81" w:rsidP="00FE6E81">
      <w:pPr>
        <w:spacing w:after="0" w:line="360" w:lineRule="auto"/>
        <w:ind w:firstLine="709"/>
        <w:jc w:val="center"/>
        <w:rPr>
          <w:rFonts w:ascii="Times New Roman" w:hAnsi="Times New Roman" w:cs="Times New Roman"/>
          <w:b/>
          <w:bCs/>
          <w:sz w:val="28"/>
          <w:szCs w:val="28"/>
        </w:rPr>
      </w:pPr>
      <w:r w:rsidRPr="00FE6E81">
        <w:rPr>
          <w:rFonts w:ascii="Times New Roman" w:hAnsi="Times New Roman" w:cs="Times New Roman"/>
          <w:b/>
          <w:bCs/>
          <w:sz w:val="28"/>
          <w:szCs w:val="28"/>
        </w:rPr>
        <w:t>Рівні задоволення від професійної діяльності</w:t>
      </w:r>
    </w:p>
    <w:p w14:paraId="5EBF2646" w14:textId="77777777" w:rsidR="00FE6E81" w:rsidRPr="005F3EC2" w:rsidRDefault="00FE6E81" w:rsidP="00FE6E81">
      <w:pPr>
        <w:spacing w:after="0" w:line="360" w:lineRule="auto"/>
        <w:jc w:val="both"/>
        <w:rPr>
          <w:rFonts w:ascii="Times New Roman" w:hAnsi="Times New Roman" w:cs="Times New Roman"/>
          <w:sz w:val="28"/>
          <w:szCs w:val="28"/>
        </w:rPr>
      </w:pPr>
    </w:p>
    <w:tbl>
      <w:tblPr>
        <w:tblStyle w:val="ab"/>
        <w:tblW w:w="0" w:type="auto"/>
        <w:jc w:val="center"/>
        <w:tblLook w:val="04A0" w:firstRow="1" w:lastRow="0" w:firstColumn="1" w:lastColumn="0" w:noHBand="0" w:noVBand="1"/>
      </w:tblPr>
      <w:tblGrid>
        <w:gridCol w:w="1864"/>
        <w:gridCol w:w="2457"/>
        <w:gridCol w:w="1345"/>
      </w:tblGrid>
      <w:tr w:rsidR="00FE6E81" w:rsidRPr="00FE6E81" w14:paraId="386AE0B7" w14:textId="77777777" w:rsidTr="00FE6E81">
        <w:trPr>
          <w:jc w:val="center"/>
        </w:trPr>
        <w:tc>
          <w:tcPr>
            <w:tcW w:w="0" w:type="auto"/>
            <w:hideMark/>
          </w:tcPr>
          <w:p w14:paraId="22DB81D9" w14:textId="77777777" w:rsidR="00FE6E81" w:rsidRPr="00FE6E81" w:rsidRDefault="00FE6E81" w:rsidP="00FE6E81">
            <w:pPr>
              <w:spacing w:after="0" w:line="240" w:lineRule="auto"/>
              <w:ind w:firstLine="709"/>
              <w:jc w:val="both"/>
              <w:rPr>
                <w:rFonts w:ascii="Times New Roman" w:hAnsi="Times New Roman" w:cs="Times New Roman"/>
                <w:b/>
                <w:bCs/>
                <w:sz w:val="24"/>
                <w:szCs w:val="24"/>
              </w:rPr>
            </w:pPr>
            <w:r w:rsidRPr="00FE6E81">
              <w:rPr>
                <w:rFonts w:ascii="Times New Roman" w:hAnsi="Times New Roman" w:cs="Times New Roman"/>
                <w:b/>
                <w:bCs/>
                <w:sz w:val="24"/>
                <w:szCs w:val="24"/>
              </w:rPr>
              <w:t>Рівень</w:t>
            </w:r>
          </w:p>
        </w:tc>
        <w:tc>
          <w:tcPr>
            <w:tcW w:w="0" w:type="auto"/>
            <w:hideMark/>
          </w:tcPr>
          <w:p w14:paraId="5A1116CE" w14:textId="77777777" w:rsidR="00FE6E81" w:rsidRPr="00FE6E81" w:rsidRDefault="00FE6E81" w:rsidP="00FE6E81">
            <w:pPr>
              <w:spacing w:after="0" w:line="240" w:lineRule="auto"/>
              <w:ind w:firstLine="709"/>
              <w:jc w:val="both"/>
              <w:rPr>
                <w:rFonts w:ascii="Times New Roman" w:hAnsi="Times New Roman" w:cs="Times New Roman"/>
                <w:b/>
                <w:bCs/>
                <w:sz w:val="24"/>
                <w:szCs w:val="24"/>
              </w:rPr>
            </w:pPr>
            <w:r w:rsidRPr="00FE6E81">
              <w:rPr>
                <w:rFonts w:ascii="Times New Roman" w:hAnsi="Times New Roman" w:cs="Times New Roman"/>
                <w:b/>
                <w:bCs/>
                <w:sz w:val="24"/>
                <w:szCs w:val="24"/>
              </w:rPr>
              <w:t>Кількість осіб</w:t>
            </w:r>
          </w:p>
        </w:tc>
        <w:tc>
          <w:tcPr>
            <w:tcW w:w="0" w:type="auto"/>
            <w:hideMark/>
          </w:tcPr>
          <w:p w14:paraId="5CA4C6C8" w14:textId="77777777" w:rsidR="00FE6E81" w:rsidRPr="00FE6E81" w:rsidRDefault="00FE6E81" w:rsidP="00FE6E81">
            <w:pPr>
              <w:spacing w:after="0" w:line="240" w:lineRule="auto"/>
              <w:ind w:firstLine="709"/>
              <w:jc w:val="both"/>
              <w:rPr>
                <w:rFonts w:ascii="Times New Roman" w:hAnsi="Times New Roman" w:cs="Times New Roman"/>
                <w:b/>
                <w:bCs/>
                <w:sz w:val="24"/>
                <w:szCs w:val="24"/>
              </w:rPr>
            </w:pPr>
            <w:r w:rsidRPr="00FE6E81">
              <w:rPr>
                <w:rFonts w:ascii="Times New Roman" w:hAnsi="Times New Roman" w:cs="Times New Roman"/>
                <w:b/>
                <w:bCs/>
                <w:sz w:val="24"/>
                <w:szCs w:val="24"/>
              </w:rPr>
              <w:t>%</w:t>
            </w:r>
          </w:p>
        </w:tc>
      </w:tr>
      <w:tr w:rsidR="00FE6E81" w:rsidRPr="00FE6E81" w14:paraId="7C7B2FEB" w14:textId="77777777" w:rsidTr="00FE6E81">
        <w:trPr>
          <w:jc w:val="center"/>
        </w:trPr>
        <w:tc>
          <w:tcPr>
            <w:tcW w:w="0" w:type="auto"/>
            <w:hideMark/>
          </w:tcPr>
          <w:p w14:paraId="773BA232"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Низький</w:t>
            </w:r>
          </w:p>
        </w:tc>
        <w:tc>
          <w:tcPr>
            <w:tcW w:w="0" w:type="auto"/>
            <w:hideMark/>
          </w:tcPr>
          <w:p w14:paraId="45CA5093"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8</w:t>
            </w:r>
          </w:p>
        </w:tc>
        <w:tc>
          <w:tcPr>
            <w:tcW w:w="0" w:type="auto"/>
            <w:hideMark/>
          </w:tcPr>
          <w:p w14:paraId="7D81ED57"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13,3</w:t>
            </w:r>
          </w:p>
        </w:tc>
      </w:tr>
      <w:tr w:rsidR="00FE6E81" w:rsidRPr="00FE6E81" w14:paraId="720F4690" w14:textId="77777777" w:rsidTr="00FE6E81">
        <w:trPr>
          <w:jc w:val="center"/>
        </w:trPr>
        <w:tc>
          <w:tcPr>
            <w:tcW w:w="0" w:type="auto"/>
            <w:hideMark/>
          </w:tcPr>
          <w:p w14:paraId="1CEA3A64"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Середній</w:t>
            </w:r>
          </w:p>
        </w:tc>
        <w:tc>
          <w:tcPr>
            <w:tcW w:w="0" w:type="auto"/>
            <w:hideMark/>
          </w:tcPr>
          <w:p w14:paraId="60CED715"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34</w:t>
            </w:r>
          </w:p>
        </w:tc>
        <w:tc>
          <w:tcPr>
            <w:tcW w:w="0" w:type="auto"/>
            <w:hideMark/>
          </w:tcPr>
          <w:p w14:paraId="7A1E28C7"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56,7</w:t>
            </w:r>
          </w:p>
        </w:tc>
      </w:tr>
      <w:tr w:rsidR="00FE6E81" w:rsidRPr="00FE6E81" w14:paraId="72193B52" w14:textId="77777777" w:rsidTr="00FE6E81">
        <w:trPr>
          <w:jc w:val="center"/>
        </w:trPr>
        <w:tc>
          <w:tcPr>
            <w:tcW w:w="0" w:type="auto"/>
            <w:hideMark/>
          </w:tcPr>
          <w:p w14:paraId="4F12EE49"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Високий</w:t>
            </w:r>
          </w:p>
        </w:tc>
        <w:tc>
          <w:tcPr>
            <w:tcW w:w="0" w:type="auto"/>
            <w:hideMark/>
          </w:tcPr>
          <w:p w14:paraId="244C369F"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18</w:t>
            </w:r>
          </w:p>
        </w:tc>
        <w:tc>
          <w:tcPr>
            <w:tcW w:w="0" w:type="auto"/>
            <w:hideMark/>
          </w:tcPr>
          <w:p w14:paraId="1AD82BE9" w14:textId="77777777" w:rsidR="00FE6E81" w:rsidRPr="00FE6E81" w:rsidRDefault="00FE6E81" w:rsidP="00FE6E81">
            <w:pPr>
              <w:spacing w:after="0" w:line="240" w:lineRule="auto"/>
              <w:ind w:firstLine="709"/>
              <w:jc w:val="both"/>
              <w:rPr>
                <w:rFonts w:ascii="Times New Roman" w:hAnsi="Times New Roman" w:cs="Times New Roman"/>
                <w:sz w:val="24"/>
                <w:szCs w:val="24"/>
              </w:rPr>
            </w:pPr>
            <w:r w:rsidRPr="00FE6E81">
              <w:rPr>
                <w:rFonts w:ascii="Times New Roman" w:hAnsi="Times New Roman" w:cs="Times New Roman"/>
                <w:sz w:val="24"/>
                <w:szCs w:val="24"/>
              </w:rPr>
              <w:t>30,0</w:t>
            </w:r>
          </w:p>
        </w:tc>
      </w:tr>
    </w:tbl>
    <w:p w14:paraId="5DDFA326" w14:textId="6782DFB7" w:rsidR="004A4D69" w:rsidRPr="005F3EC2" w:rsidRDefault="004A4D69" w:rsidP="00512D8A">
      <w:pPr>
        <w:spacing w:after="0" w:line="360" w:lineRule="auto"/>
        <w:ind w:firstLine="709"/>
        <w:jc w:val="both"/>
        <w:rPr>
          <w:rFonts w:ascii="Times New Roman" w:hAnsi="Times New Roman" w:cs="Times New Roman"/>
          <w:sz w:val="28"/>
          <w:szCs w:val="28"/>
        </w:rPr>
      </w:pPr>
    </w:p>
    <w:p w14:paraId="38AB655F" w14:textId="77777777" w:rsidR="00FE6E81" w:rsidRPr="00FE6E81" w:rsidRDefault="00FE6E81" w:rsidP="00FE6E81">
      <w:pPr>
        <w:spacing w:after="0" w:line="360" w:lineRule="auto"/>
        <w:ind w:firstLine="709"/>
        <w:jc w:val="both"/>
        <w:rPr>
          <w:rFonts w:ascii="Times New Roman" w:hAnsi="Times New Roman" w:cs="Times New Roman"/>
          <w:sz w:val="28"/>
          <w:szCs w:val="28"/>
        </w:rPr>
      </w:pPr>
      <w:r w:rsidRPr="00FE6E81">
        <w:rPr>
          <w:rFonts w:ascii="Times New Roman" w:hAnsi="Times New Roman" w:cs="Times New Roman"/>
          <w:sz w:val="28"/>
          <w:szCs w:val="28"/>
        </w:rPr>
        <w:t>Аналіз результатів показав, що у більшості психологів (56,7%) виявлено середній рівень задоволення від професійної діяльності. Це свідчить про те, що респонденти загалом позитивно оцінюють власну професійну діяльність, відчувають значущість своєї роботи та отримують певне професійне задоволення від допомоги ветеранам та людям з інвалідністю.</w:t>
      </w:r>
    </w:p>
    <w:p w14:paraId="225CD18B" w14:textId="77777777" w:rsidR="00FE6E81" w:rsidRPr="00FE6E81" w:rsidRDefault="00FE6E81" w:rsidP="00FE6E81">
      <w:pPr>
        <w:spacing w:after="0" w:line="360" w:lineRule="auto"/>
        <w:ind w:firstLine="709"/>
        <w:jc w:val="both"/>
        <w:rPr>
          <w:rFonts w:ascii="Times New Roman" w:hAnsi="Times New Roman" w:cs="Times New Roman"/>
          <w:sz w:val="28"/>
          <w:szCs w:val="28"/>
        </w:rPr>
      </w:pPr>
      <w:r w:rsidRPr="00FE6E81">
        <w:rPr>
          <w:rFonts w:ascii="Times New Roman" w:hAnsi="Times New Roman" w:cs="Times New Roman"/>
          <w:sz w:val="28"/>
          <w:szCs w:val="28"/>
        </w:rPr>
        <w:t xml:space="preserve">Водночас у 30,0% досліджуваних виявлено високий рівень задоволення професійною діяльністю. Такі психологи демонструють високий рівень професійної мотивації, емоційної </w:t>
      </w:r>
      <w:proofErr w:type="spellStart"/>
      <w:r w:rsidRPr="00FE6E81">
        <w:rPr>
          <w:rFonts w:ascii="Times New Roman" w:hAnsi="Times New Roman" w:cs="Times New Roman"/>
          <w:sz w:val="28"/>
          <w:szCs w:val="28"/>
        </w:rPr>
        <w:t>включеності</w:t>
      </w:r>
      <w:proofErr w:type="spellEnd"/>
      <w:r w:rsidRPr="00FE6E81">
        <w:rPr>
          <w:rFonts w:ascii="Times New Roman" w:hAnsi="Times New Roman" w:cs="Times New Roman"/>
          <w:sz w:val="28"/>
          <w:szCs w:val="28"/>
        </w:rPr>
        <w:t xml:space="preserve"> та усвідомлення значущості власної професії.</w:t>
      </w:r>
    </w:p>
    <w:p w14:paraId="5DDF87C7" w14:textId="77777777" w:rsidR="00FE6E81" w:rsidRPr="00FE6E81" w:rsidRDefault="00FE6E81" w:rsidP="00FE6E81">
      <w:pPr>
        <w:spacing w:after="0" w:line="360" w:lineRule="auto"/>
        <w:ind w:firstLine="709"/>
        <w:jc w:val="both"/>
        <w:rPr>
          <w:rFonts w:ascii="Times New Roman" w:hAnsi="Times New Roman" w:cs="Times New Roman"/>
          <w:sz w:val="28"/>
          <w:szCs w:val="28"/>
        </w:rPr>
      </w:pPr>
      <w:r w:rsidRPr="00FE6E81">
        <w:rPr>
          <w:rFonts w:ascii="Times New Roman" w:hAnsi="Times New Roman" w:cs="Times New Roman"/>
          <w:sz w:val="28"/>
          <w:szCs w:val="28"/>
        </w:rPr>
        <w:t>Низький рівень задоволення професійною діяльністю спостерігається у 13,3% респондентів. Це може свідчити про емоційне виснаження, втрату професійної мотивації, зниження інтересу до професійної діяльності та ризик формування професійної дезадаптації.</w:t>
      </w:r>
    </w:p>
    <w:p w14:paraId="22CD5370" w14:textId="76DC9242" w:rsidR="004A4D69" w:rsidRDefault="00FE6E81" w:rsidP="00512D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таблиці 2.2 подано результати дослідження рівнів емоційного вигорання.</w:t>
      </w:r>
    </w:p>
    <w:p w14:paraId="48DC0FFA" w14:textId="3D5DB62C" w:rsidR="00FE6E81" w:rsidRDefault="00FE6E81" w:rsidP="00512D8A">
      <w:pPr>
        <w:spacing w:after="0" w:line="360" w:lineRule="auto"/>
        <w:ind w:firstLine="709"/>
        <w:jc w:val="both"/>
        <w:rPr>
          <w:rFonts w:ascii="Times New Roman" w:hAnsi="Times New Roman" w:cs="Times New Roman"/>
          <w:sz w:val="28"/>
          <w:szCs w:val="28"/>
        </w:rPr>
      </w:pPr>
    </w:p>
    <w:p w14:paraId="120DB5EB" w14:textId="77777777" w:rsidR="00FE6E81" w:rsidRPr="00FE6E81" w:rsidRDefault="00FE6E81" w:rsidP="00FE6E81">
      <w:pPr>
        <w:spacing w:after="0" w:line="360" w:lineRule="auto"/>
        <w:ind w:firstLine="709"/>
        <w:jc w:val="right"/>
        <w:rPr>
          <w:rFonts w:ascii="Times New Roman" w:hAnsi="Times New Roman" w:cs="Times New Roman"/>
          <w:b/>
          <w:bCs/>
          <w:sz w:val="28"/>
          <w:szCs w:val="28"/>
        </w:rPr>
      </w:pPr>
      <w:r w:rsidRPr="00FE6E81">
        <w:rPr>
          <w:rFonts w:ascii="Times New Roman" w:hAnsi="Times New Roman" w:cs="Times New Roman"/>
          <w:b/>
          <w:bCs/>
          <w:sz w:val="28"/>
          <w:szCs w:val="28"/>
        </w:rPr>
        <w:t>Таблиця 2.2</w:t>
      </w:r>
    </w:p>
    <w:p w14:paraId="3308BE21" w14:textId="50D297F6" w:rsidR="00FE6E81" w:rsidRPr="00FE6E81" w:rsidRDefault="00FE6E81" w:rsidP="00FE6E81">
      <w:pPr>
        <w:spacing w:after="0" w:line="360" w:lineRule="auto"/>
        <w:ind w:firstLine="709"/>
        <w:jc w:val="center"/>
        <w:rPr>
          <w:rFonts w:ascii="Times New Roman" w:hAnsi="Times New Roman" w:cs="Times New Roman"/>
          <w:b/>
          <w:bCs/>
          <w:sz w:val="28"/>
          <w:szCs w:val="28"/>
        </w:rPr>
      </w:pPr>
      <w:r w:rsidRPr="00FE6E81">
        <w:rPr>
          <w:rFonts w:ascii="Times New Roman" w:hAnsi="Times New Roman" w:cs="Times New Roman"/>
          <w:b/>
          <w:bCs/>
          <w:sz w:val="28"/>
          <w:szCs w:val="28"/>
        </w:rPr>
        <w:t>Рівні емоційного вигорання</w:t>
      </w:r>
    </w:p>
    <w:p w14:paraId="4F229358" w14:textId="6C229C40" w:rsidR="00FE6E81" w:rsidRDefault="00FE6E81" w:rsidP="00512D8A">
      <w:pPr>
        <w:spacing w:after="0" w:line="360" w:lineRule="auto"/>
        <w:ind w:firstLine="709"/>
        <w:jc w:val="both"/>
        <w:rPr>
          <w:rFonts w:ascii="Times New Roman" w:hAnsi="Times New Roman" w:cs="Times New Roman"/>
          <w:sz w:val="28"/>
          <w:szCs w:val="28"/>
        </w:rPr>
      </w:pPr>
    </w:p>
    <w:tbl>
      <w:tblPr>
        <w:tblStyle w:val="ab"/>
        <w:tblW w:w="0" w:type="auto"/>
        <w:jc w:val="center"/>
        <w:tblLook w:val="04A0" w:firstRow="1" w:lastRow="0" w:firstColumn="1" w:lastColumn="0" w:noHBand="0" w:noVBand="1"/>
      </w:tblPr>
      <w:tblGrid>
        <w:gridCol w:w="1155"/>
        <w:gridCol w:w="1748"/>
        <w:gridCol w:w="636"/>
      </w:tblGrid>
      <w:tr w:rsidR="00FE6E81" w:rsidRPr="00FE6E81" w14:paraId="654B52F1" w14:textId="77777777" w:rsidTr="00FE6E81">
        <w:trPr>
          <w:jc w:val="center"/>
        </w:trPr>
        <w:tc>
          <w:tcPr>
            <w:tcW w:w="0" w:type="auto"/>
            <w:hideMark/>
          </w:tcPr>
          <w:p w14:paraId="105A1987" w14:textId="77777777" w:rsidR="00FE6E81" w:rsidRPr="00FE6E81" w:rsidRDefault="00FE6E81" w:rsidP="00FE6E81">
            <w:pPr>
              <w:spacing w:after="0" w:line="240" w:lineRule="auto"/>
              <w:jc w:val="center"/>
              <w:rPr>
                <w:rFonts w:ascii="Times New Roman" w:eastAsia="Times New Roman" w:hAnsi="Times New Roman" w:cs="Times New Roman"/>
                <w:b/>
                <w:bCs/>
                <w:sz w:val="24"/>
                <w:szCs w:val="24"/>
                <w:lang w:eastAsia="uk-UA"/>
              </w:rPr>
            </w:pPr>
            <w:r w:rsidRPr="00FE6E81">
              <w:rPr>
                <w:rFonts w:ascii="Times New Roman" w:eastAsia="Times New Roman" w:hAnsi="Times New Roman" w:cs="Times New Roman"/>
                <w:b/>
                <w:bCs/>
                <w:sz w:val="24"/>
                <w:szCs w:val="24"/>
                <w:lang w:eastAsia="uk-UA"/>
              </w:rPr>
              <w:t>Рівень</w:t>
            </w:r>
          </w:p>
        </w:tc>
        <w:tc>
          <w:tcPr>
            <w:tcW w:w="0" w:type="auto"/>
            <w:hideMark/>
          </w:tcPr>
          <w:p w14:paraId="6B91F787" w14:textId="77777777" w:rsidR="00FE6E81" w:rsidRPr="00FE6E81" w:rsidRDefault="00FE6E81" w:rsidP="00FE6E81">
            <w:pPr>
              <w:spacing w:after="0" w:line="240" w:lineRule="auto"/>
              <w:jc w:val="right"/>
              <w:rPr>
                <w:rFonts w:ascii="Times New Roman" w:eastAsia="Times New Roman" w:hAnsi="Times New Roman" w:cs="Times New Roman"/>
                <w:b/>
                <w:bCs/>
                <w:sz w:val="24"/>
                <w:szCs w:val="24"/>
                <w:lang w:eastAsia="uk-UA"/>
              </w:rPr>
            </w:pPr>
            <w:r w:rsidRPr="00FE6E81">
              <w:rPr>
                <w:rFonts w:ascii="Times New Roman" w:eastAsia="Times New Roman" w:hAnsi="Times New Roman" w:cs="Times New Roman"/>
                <w:b/>
                <w:bCs/>
                <w:sz w:val="24"/>
                <w:szCs w:val="24"/>
                <w:lang w:eastAsia="uk-UA"/>
              </w:rPr>
              <w:t>Кількість осіб</w:t>
            </w:r>
          </w:p>
        </w:tc>
        <w:tc>
          <w:tcPr>
            <w:tcW w:w="0" w:type="auto"/>
            <w:hideMark/>
          </w:tcPr>
          <w:p w14:paraId="59D1EBAE" w14:textId="77777777" w:rsidR="00FE6E81" w:rsidRPr="00FE6E81" w:rsidRDefault="00FE6E81" w:rsidP="00FE6E81">
            <w:pPr>
              <w:spacing w:after="0" w:line="240" w:lineRule="auto"/>
              <w:jc w:val="right"/>
              <w:rPr>
                <w:rFonts w:ascii="Times New Roman" w:eastAsia="Times New Roman" w:hAnsi="Times New Roman" w:cs="Times New Roman"/>
                <w:b/>
                <w:bCs/>
                <w:sz w:val="24"/>
                <w:szCs w:val="24"/>
                <w:lang w:eastAsia="uk-UA"/>
              </w:rPr>
            </w:pPr>
            <w:r w:rsidRPr="00FE6E81">
              <w:rPr>
                <w:rFonts w:ascii="Times New Roman" w:eastAsia="Times New Roman" w:hAnsi="Times New Roman" w:cs="Times New Roman"/>
                <w:b/>
                <w:bCs/>
                <w:sz w:val="24"/>
                <w:szCs w:val="24"/>
                <w:lang w:eastAsia="uk-UA"/>
              </w:rPr>
              <w:t>%</w:t>
            </w:r>
          </w:p>
        </w:tc>
      </w:tr>
      <w:tr w:rsidR="00FE6E81" w:rsidRPr="00FE6E81" w14:paraId="40540642" w14:textId="77777777" w:rsidTr="00FE6E81">
        <w:trPr>
          <w:jc w:val="center"/>
        </w:trPr>
        <w:tc>
          <w:tcPr>
            <w:tcW w:w="0" w:type="auto"/>
            <w:hideMark/>
          </w:tcPr>
          <w:p w14:paraId="15B9D480" w14:textId="77777777" w:rsidR="00FE6E81" w:rsidRPr="00FE6E81" w:rsidRDefault="00FE6E81" w:rsidP="00FE6E81">
            <w:pPr>
              <w:spacing w:after="0" w:line="240" w:lineRule="auto"/>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Низький</w:t>
            </w:r>
          </w:p>
        </w:tc>
        <w:tc>
          <w:tcPr>
            <w:tcW w:w="0" w:type="auto"/>
            <w:hideMark/>
          </w:tcPr>
          <w:p w14:paraId="1519EA06" w14:textId="77777777" w:rsidR="00FE6E81" w:rsidRPr="00FE6E81" w:rsidRDefault="00FE6E81" w:rsidP="00FE6E81">
            <w:pPr>
              <w:spacing w:after="0" w:line="240" w:lineRule="auto"/>
              <w:jc w:val="right"/>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11</w:t>
            </w:r>
          </w:p>
        </w:tc>
        <w:tc>
          <w:tcPr>
            <w:tcW w:w="0" w:type="auto"/>
            <w:hideMark/>
          </w:tcPr>
          <w:p w14:paraId="1E33B283" w14:textId="77777777" w:rsidR="00FE6E81" w:rsidRPr="00FE6E81" w:rsidRDefault="00FE6E81" w:rsidP="00FE6E81">
            <w:pPr>
              <w:spacing w:after="0" w:line="240" w:lineRule="auto"/>
              <w:jc w:val="right"/>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18,3</w:t>
            </w:r>
          </w:p>
        </w:tc>
      </w:tr>
      <w:tr w:rsidR="00FE6E81" w:rsidRPr="00FE6E81" w14:paraId="6F7B05DE" w14:textId="77777777" w:rsidTr="00FE6E81">
        <w:trPr>
          <w:jc w:val="center"/>
        </w:trPr>
        <w:tc>
          <w:tcPr>
            <w:tcW w:w="0" w:type="auto"/>
            <w:hideMark/>
          </w:tcPr>
          <w:p w14:paraId="7280F46E" w14:textId="77777777" w:rsidR="00FE6E81" w:rsidRPr="00FE6E81" w:rsidRDefault="00FE6E81" w:rsidP="00FE6E81">
            <w:pPr>
              <w:spacing w:after="0" w:line="240" w:lineRule="auto"/>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Середній</w:t>
            </w:r>
          </w:p>
        </w:tc>
        <w:tc>
          <w:tcPr>
            <w:tcW w:w="0" w:type="auto"/>
            <w:hideMark/>
          </w:tcPr>
          <w:p w14:paraId="582E13B9" w14:textId="77777777" w:rsidR="00FE6E81" w:rsidRPr="00FE6E81" w:rsidRDefault="00FE6E81" w:rsidP="00FE6E81">
            <w:pPr>
              <w:spacing w:after="0" w:line="240" w:lineRule="auto"/>
              <w:jc w:val="right"/>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37</w:t>
            </w:r>
          </w:p>
        </w:tc>
        <w:tc>
          <w:tcPr>
            <w:tcW w:w="0" w:type="auto"/>
            <w:hideMark/>
          </w:tcPr>
          <w:p w14:paraId="7AB79278" w14:textId="77777777" w:rsidR="00FE6E81" w:rsidRPr="00FE6E81" w:rsidRDefault="00FE6E81" w:rsidP="00FE6E81">
            <w:pPr>
              <w:spacing w:after="0" w:line="240" w:lineRule="auto"/>
              <w:jc w:val="right"/>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61,7</w:t>
            </w:r>
          </w:p>
        </w:tc>
      </w:tr>
      <w:tr w:rsidR="00FE6E81" w:rsidRPr="00FE6E81" w14:paraId="57805FA7" w14:textId="77777777" w:rsidTr="00FE6E81">
        <w:trPr>
          <w:jc w:val="center"/>
        </w:trPr>
        <w:tc>
          <w:tcPr>
            <w:tcW w:w="0" w:type="auto"/>
            <w:hideMark/>
          </w:tcPr>
          <w:p w14:paraId="5D9D14A7" w14:textId="77777777" w:rsidR="00FE6E81" w:rsidRPr="00FE6E81" w:rsidRDefault="00FE6E81" w:rsidP="00FE6E81">
            <w:pPr>
              <w:spacing w:after="0" w:line="240" w:lineRule="auto"/>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Високий</w:t>
            </w:r>
          </w:p>
        </w:tc>
        <w:tc>
          <w:tcPr>
            <w:tcW w:w="0" w:type="auto"/>
            <w:hideMark/>
          </w:tcPr>
          <w:p w14:paraId="6E2E2002" w14:textId="77777777" w:rsidR="00FE6E81" w:rsidRPr="00FE6E81" w:rsidRDefault="00FE6E81" w:rsidP="00FE6E81">
            <w:pPr>
              <w:spacing w:after="0" w:line="240" w:lineRule="auto"/>
              <w:jc w:val="right"/>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12</w:t>
            </w:r>
          </w:p>
        </w:tc>
        <w:tc>
          <w:tcPr>
            <w:tcW w:w="0" w:type="auto"/>
            <w:hideMark/>
          </w:tcPr>
          <w:p w14:paraId="7A8EE8A8" w14:textId="77777777" w:rsidR="00FE6E81" w:rsidRPr="00FE6E81" w:rsidRDefault="00FE6E81" w:rsidP="00FE6E81">
            <w:pPr>
              <w:spacing w:after="0" w:line="240" w:lineRule="auto"/>
              <w:jc w:val="right"/>
              <w:rPr>
                <w:rFonts w:ascii="Times New Roman" w:eastAsia="Times New Roman" w:hAnsi="Times New Roman" w:cs="Times New Roman"/>
                <w:sz w:val="24"/>
                <w:szCs w:val="24"/>
                <w:lang w:eastAsia="uk-UA"/>
              </w:rPr>
            </w:pPr>
            <w:r w:rsidRPr="00FE6E81">
              <w:rPr>
                <w:rFonts w:ascii="Times New Roman" w:eastAsia="Times New Roman" w:hAnsi="Times New Roman" w:cs="Times New Roman"/>
                <w:sz w:val="24"/>
                <w:szCs w:val="24"/>
                <w:lang w:eastAsia="uk-UA"/>
              </w:rPr>
              <w:t>20,0</w:t>
            </w:r>
          </w:p>
        </w:tc>
      </w:tr>
    </w:tbl>
    <w:p w14:paraId="06D1294E" w14:textId="5B15A9E1" w:rsidR="00FE6E81" w:rsidRDefault="00FE6E81" w:rsidP="00512D8A">
      <w:pPr>
        <w:spacing w:after="0" w:line="360" w:lineRule="auto"/>
        <w:ind w:firstLine="709"/>
        <w:jc w:val="both"/>
        <w:rPr>
          <w:rFonts w:ascii="Times New Roman" w:hAnsi="Times New Roman" w:cs="Times New Roman"/>
          <w:sz w:val="28"/>
          <w:szCs w:val="28"/>
        </w:rPr>
      </w:pPr>
    </w:p>
    <w:p w14:paraId="6BD706B0" w14:textId="77777777" w:rsidR="00FE6E81" w:rsidRPr="00FE6E81" w:rsidRDefault="00FE6E81" w:rsidP="00FE6E81">
      <w:pPr>
        <w:spacing w:after="0" w:line="360" w:lineRule="auto"/>
        <w:ind w:firstLine="709"/>
        <w:jc w:val="both"/>
        <w:rPr>
          <w:rFonts w:ascii="Times New Roman" w:hAnsi="Times New Roman" w:cs="Times New Roman"/>
          <w:sz w:val="28"/>
          <w:szCs w:val="28"/>
        </w:rPr>
      </w:pPr>
      <w:r w:rsidRPr="00FE6E81">
        <w:rPr>
          <w:rFonts w:ascii="Times New Roman" w:hAnsi="Times New Roman" w:cs="Times New Roman"/>
          <w:sz w:val="28"/>
          <w:szCs w:val="28"/>
        </w:rPr>
        <w:t xml:space="preserve">Результати дослідження свідчать, що у більшості психологів (61,7%) виявлено середній рівень емоційного вигорання. Це вказує на наявність помірного емоційного виснаження, професійної втоми та психоемоційного </w:t>
      </w:r>
      <w:r w:rsidRPr="00FE6E81">
        <w:rPr>
          <w:rFonts w:ascii="Times New Roman" w:hAnsi="Times New Roman" w:cs="Times New Roman"/>
          <w:sz w:val="28"/>
          <w:szCs w:val="28"/>
        </w:rPr>
        <w:lastRenderedPageBreak/>
        <w:t xml:space="preserve">перенапруження, що є характерним для фахівців </w:t>
      </w:r>
      <w:proofErr w:type="spellStart"/>
      <w:r w:rsidRPr="00FE6E81">
        <w:rPr>
          <w:rFonts w:ascii="Times New Roman" w:hAnsi="Times New Roman" w:cs="Times New Roman"/>
          <w:sz w:val="28"/>
          <w:szCs w:val="28"/>
        </w:rPr>
        <w:t>допомагаючих</w:t>
      </w:r>
      <w:proofErr w:type="spellEnd"/>
      <w:r w:rsidRPr="00FE6E81">
        <w:rPr>
          <w:rFonts w:ascii="Times New Roman" w:hAnsi="Times New Roman" w:cs="Times New Roman"/>
          <w:sz w:val="28"/>
          <w:szCs w:val="28"/>
        </w:rPr>
        <w:t xml:space="preserve"> професій в умовах високого професійного навантаження.</w:t>
      </w:r>
    </w:p>
    <w:p w14:paraId="33287DE2" w14:textId="77777777" w:rsidR="00FE6E81" w:rsidRPr="00FE6E81" w:rsidRDefault="00FE6E81" w:rsidP="00FE6E81">
      <w:pPr>
        <w:spacing w:after="0" w:line="360" w:lineRule="auto"/>
        <w:ind w:firstLine="709"/>
        <w:jc w:val="both"/>
        <w:rPr>
          <w:rFonts w:ascii="Times New Roman" w:hAnsi="Times New Roman" w:cs="Times New Roman"/>
          <w:sz w:val="28"/>
          <w:szCs w:val="28"/>
        </w:rPr>
      </w:pPr>
      <w:r w:rsidRPr="00FE6E81">
        <w:rPr>
          <w:rFonts w:ascii="Times New Roman" w:hAnsi="Times New Roman" w:cs="Times New Roman"/>
          <w:sz w:val="28"/>
          <w:szCs w:val="28"/>
        </w:rPr>
        <w:t>У 20,0% респондентів зафіксовано високий рівень емоційного вигорання. Такі психологи можуть переживати емоційне виснаження, втрату професійної мотивації, професійну апатію та труднощі у психологічному відновленні.</w:t>
      </w:r>
    </w:p>
    <w:p w14:paraId="337208F7" w14:textId="77777777" w:rsidR="00FE6E81" w:rsidRPr="00FE6E81" w:rsidRDefault="00FE6E81" w:rsidP="00FE6E81">
      <w:pPr>
        <w:spacing w:after="0" w:line="360" w:lineRule="auto"/>
        <w:ind w:firstLine="709"/>
        <w:jc w:val="both"/>
        <w:rPr>
          <w:rFonts w:ascii="Times New Roman" w:hAnsi="Times New Roman" w:cs="Times New Roman"/>
          <w:sz w:val="28"/>
          <w:szCs w:val="28"/>
        </w:rPr>
      </w:pPr>
      <w:r w:rsidRPr="00FE6E81">
        <w:rPr>
          <w:rFonts w:ascii="Times New Roman" w:hAnsi="Times New Roman" w:cs="Times New Roman"/>
          <w:sz w:val="28"/>
          <w:szCs w:val="28"/>
        </w:rPr>
        <w:t>Низький рівень емоційного вигорання виявлено у 18,3% досліджуваних, що свідчить про достатній рівень психологічної стійкості, ефективне використання ресурсів самозбереження та здатність до адаптації у професійній діяльності.</w:t>
      </w:r>
    </w:p>
    <w:p w14:paraId="6923111A" w14:textId="3C324B5B" w:rsidR="00FE6E81" w:rsidRDefault="006003D0" w:rsidP="00512D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таблиці 2.3 бачимо результати дослідження рівнів вторинного травматичного стресу.</w:t>
      </w:r>
    </w:p>
    <w:p w14:paraId="0864D887" w14:textId="1FD36878" w:rsidR="00FE6E81" w:rsidRDefault="00FE6E81" w:rsidP="00512D8A">
      <w:pPr>
        <w:spacing w:after="0" w:line="360" w:lineRule="auto"/>
        <w:ind w:firstLine="709"/>
        <w:jc w:val="both"/>
        <w:rPr>
          <w:rFonts w:ascii="Times New Roman" w:hAnsi="Times New Roman" w:cs="Times New Roman"/>
          <w:sz w:val="28"/>
          <w:szCs w:val="28"/>
        </w:rPr>
      </w:pPr>
    </w:p>
    <w:p w14:paraId="4930C4C5" w14:textId="77777777" w:rsidR="006003D0" w:rsidRPr="006003D0" w:rsidRDefault="006003D0" w:rsidP="006003D0">
      <w:pPr>
        <w:spacing w:after="0" w:line="360" w:lineRule="auto"/>
        <w:ind w:firstLine="709"/>
        <w:jc w:val="right"/>
        <w:rPr>
          <w:rFonts w:ascii="Times New Roman" w:hAnsi="Times New Roman" w:cs="Times New Roman"/>
          <w:b/>
          <w:bCs/>
          <w:sz w:val="28"/>
          <w:szCs w:val="28"/>
        </w:rPr>
      </w:pPr>
      <w:r w:rsidRPr="006003D0">
        <w:rPr>
          <w:rFonts w:ascii="Times New Roman" w:hAnsi="Times New Roman" w:cs="Times New Roman"/>
          <w:b/>
          <w:bCs/>
          <w:sz w:val="28"/>
          <w:szCs w:val="28"/>
        </w:rPr>
        <w:t>Таблиця 2.3</w:t>
      </w:r>
    </w:p>
    <w:p w14:paraId="6EF9A17D" w14:textId="1B51F8FF" w:rsidR="006003D0" w:rsidRPr="006003D0" w:rsidRDefault="006003D0" w:rsidP="006003D0">
      <w:pPr>
        <w:spacing w:after="0" w:line="360" w:lineRule="auto"/>
        <w:ind w:firstLine="709"/>
        <w:jc w:val="center"/>
        <w:rPr>
          <w:rFonts w:ascii="Times New Roman" w:hAnsi="Times New Roman" w:cs="Times New Roman"/>
          <w:b/>
          <w:bCs/>
          <w:sz w:val="28"/>
          <w:szCs w:val="28"/>
        </w:rPr>
      </w:pPr>
      <w:r w:rsidRPr="006003D0">
        <w:rPr>
          <w:rFonts w:ascii="Times New Roman" w:hAnsi="Times New Roman" w:cs="Times New Roman"/>
          <w:b/>
          <w:bCs/>
          <w:sz w:val="28"/>
          <w:szCs w:val="28"/>
        </w:rPr>
        <w:t>Рівні вторинного травматичного стресу</w:t>
      </w:r>
    </w:p>
    <w:p w14:paraId="0C5B8AA1" w14:textId="2EE1FD75" w:rsidR="00FE6E81" w:rsidRDefault="00FE6E81" w:rsidP="00512D8A">
      <w:pPr>
        <w:spacing w:after="0" w:line="360" w:lineRule="auto"/>
        <w:ind w:firstLine="709"/>
        <w:jc w:val="both"/>
        <w:rPr>
          <w:rFonts w:ascii="Times New Roman" w:hAnsi="Times New Roman" w:cs="Times New Roman"/>
          <w:sz w:val="28"/>
          <w:szCs w:val="28"/>
        </w:rPr>
      </w:pPr>
    </w:p>
    <w:tbl>
      <w:tblPr>
        <w:tblStyle w:val="ab"/>
        <w:tblW w:w="0" w:type="auto"/>
        <w:jc w:val="center"/>
        <w:tblLook w:val="04A0" w:firstRow="1" w:lastRow="0" w:firstColumn="1" w:lastColumn="0" w:noHBand="0" w:noVBand="1"/>
      </w:tblPr>
      <w:tblGrid>
        <w:gridCol w:w="1155"/>
        <w:gridCol w:w="1748"/>
        <w:gridCol w:w="636"/>
      </w:tblGrid>
      <w:tr w:rsidR="006003D0" w:rsidRPr="006003D0" w14:paraId="7579D797" w14:textId="77777777" w:rsidTr="006003D0">
        <w:trPr>
          <w:jc w:val="center"/>
        </w:trPr>
        <w:tc>
          <w:tcPr>
            <w:tcW w:w="0" w:type="auto"/>
            <w:hideMark/>
          </w:tcPr>
          <w:p w14:paraId="53E9A4F6" w14:textId="77777777" w:rsidR="006003D0" w:rsidRPr="006003D0" w:rsidRDefault="006003D0" w:rsidP="006003D0">
            <w:pPr>
              <w:spacing w:after="0" w:line="240" w:lineRule="auto"/>
              <w:jc w:val="center"/>
              <w:rPr>
                <w:rFonts w:ascii="Times New Roman" w:eastAsia="Times New Roman" w:hAnsi="Times New Roman" w:cs="Times New Roman"/>
                <w:b/>
                <w:bCs/>
                <w:sz w:val="24"/>
                <w:szCs w:val="24"/>
                <w:lang w:eastAsia="uk-UA"/>
              </w:rPr>
            </w:pPr>
            <w:r w:rsidRPr="006003D0">
              <w:rPr>
                <w:rFonts w:ascii="Times New Roman" w:eastAsia="Times New Roman" w:hAnsi="Times New Roman" w:cs="Times New Roman"/>
                <w:b/>
                <w:bCs/>
                <w:sz w:val="24"/>
                <w:szCs w:val="24"/>
                <w:lang w:eastAsia="uk-UA"/>
              </w:rPr>
              <w:t>Рівень</w:t>
            </w:r>
          </w:p>
        </w:tc>
        <w:tc>
          <w:tcPr>
            <w:tcW w:w="0" w:type="auto"/>
            <w:hideMark/>
          </w:tcPr>
          <w:p w14:paraId="456A4656" w14:textId="77777777" w:rsidR="006003D0" w:rsidRPr="006003D0" w:rsidRDefault="006003D0" w:rsidP="006003D0">
            <w:pPr>
              <w:spacing w:after="0" w:line="240" w:lineRule="auto"/>
              <w:jc w:val="right"/>
              <w:rPr>
                <w:rFonts w:ascii="Times New Roman" w:eastAsia="Times New Roman" w:hAnsi="Times New Roman" w:cs="Times New Roman"/>
                <w:b/>
                <w:bCs/>
                <w:sz w:val="24"/>
                <w:szCs w:val="24"/>
                <w:lang w:eastAsia="uk-UA"/>
              </w:rPr>
            </w:pPr>
            <w:r w:rsidRPr="006003D0">
              <w:rPr>
                <w:rFonts w:ascii="Times New Roman" w:eastAsia="Times New Roman" w:hAnsi="Times New Roman" w:cs="Times New Roman"/>
                <w:b/>
                <w:bCs/>
                <w:sz w:val="24"/>
                <w:szCs w:val="24"/>
                <w:lang w:eastAsia="uk-UA"/>
              </w:rPr>
              <w:t>Кількість осіб</w:t>
            </w:r>
          </w:p>
        </w:tc>
        <w:tc>
          <w:tcPr>
            <w:tcW w:w="0" w:type="auto"/>
            <w:hideMark/>
          </w:tcPr>
          <w:p w14:paraId="19192A56" w14:textId="77777777" w:rsidR="006003D0" w:rsidRPr="006003D0" w:rsidRDefault="006003D0" w:rsidP="006003D0">
            <w:pPr>
              <w:spacing w:after="0" w:line="240" w:lineRule="auto"/>
              <w:jc w:val="right"/>
              <w:rPr>
                <w:rFonts w:ascii="Times New Roman" w:eastAsia="Times New Roman" w:hAnsi="Times New Roman" w:cs="Times New Roman"/>
                <w:b/>
                <w:bCs/>
                <w:sz w:val="24"/>
                <w:szCs w:val="24"/>
                <w:lang w:eastAsia="uk-UA"/>
              </w:rPr>
            </w:pPr>
            <w:r w:rsidRPr="006003D0">
              <w:rPr>
                <w:rFonts w:ascii="Times New Roman" w:eastAsia="Times New Roman" w:hAnsi="Times New Roman" w:cs="Times New Roman"/>
                <w:b/>
                <w:bCs/>
                <w:sz w:val="24"/>
                <w:szCs w:val="24"/>
                <w:lang w:eastAsia="uk-UA"/>
              </w:rPr>
              <w:t>%</w:t>
            </w:r>
          </w:p>
        </w:tc>
      </w:tr>
      <w:tr w:rsidR="006003D0" w:rsidRPr="006003D0" w14:paraId="4CDA1046" w14:textId="77777777" w:rsidTr="006003D0">
        <w:trPr>
          <w:jc w:val="center"/>
        </w:trPr>
        <w:tc>
          <w:tcPr>
            <w:tcW w:w="0" w:type="auto"/>
            <w:hideMark/>
          </w:tcPr>
          <w:p w14:paraId="5E50BE74" w14:textId="77777777" w:rsidR="006003D0" w:rsidRPr="006003D0" w:rsidRDefault="006003D0" w:rsidP="006003D0">
            <w:pPr>
              <w:spacing w:after="0" w:line="240" w:lineRule="auto"/>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Низький</w:t>
            </w:r>
          </w:p>
        </w:tc>
        <w:tc>
          <w:tcPr>
            <w:tcW w:w="0" w:type="auto"/>
            <w:hideMark/>
          </w:tcPr>
          <w:p w14:paraId="5AA7590E"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10</w:t>
            </w:r>
          </w:p>
        </w:tc>
        <w:tc>
          <w:tcPr>
            <w:tcW w:w="0" w:type="auto"/>
            <w:hideMark/>
          </w:tcPr>
          <w:p w14:paraId="61106405"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16,7</w:t>
            </w:r>
          </w:p>
        </w:tc>
      </w:tr>
      <w:tr w:rsidR="006003D0" w:rsidRPr="006003D0" w14:paraId="4C229954" w14:textId="77777777" w:rsidTr="006003D0">
        <w:trPr>
          <w:jc w:val="center"/>
        </w:trPr>
        <w:tc>
          <w:tcPr>
            <w:tcW w:w="0" w:type="auto"/>
            <w:hideMark/>
          </w:tcPr>
          <w:p w14:paraId="64AF1BF4" w14:textId="77777777" w:rsidR="006003D0" w:rsidRPr="006003D0" w:rsidRDefault="006003D0" w:rsidP="006003D0">
            <w:pPr>
              <w:spacing w:after="0" w:line="240" w:lineRule="auto"/>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Середній</w:t>
            </w:r>
          </w:p>
        </w:tc>
        <w:tc>
          <w:tcPr>
            <w:tcW w:w="0" w:type="auto"/>
            <w:hideMark/>
          </w:tcPr>
          <w:p w14:paraId="2CD04745"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35</w:t>
            </w:r>
          </w:p>
        </w:tc>
        <w:tc>
          <w:tcPr>
            <w:tcW w:w="0" w:type="auto"/>
            <w:hideMark/>
          </w:tcPr>
          <w:p w14:paraId="4D4ADD8F"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58,3</w:t>
            </w:r>
          </w:p>
        </w:tc>
      </w:tr>
      <w:tr w:rsidR="006003D0" w:rsidRPr="006003D0" w14:paraId="12ADB1AE" w14:textId="77777777" w:rsidTr="006003D0">
        <w:trPr>
          <w:jc w:val="center"/>
        </w:trPr>
        <w:tc>
          <w:tcPr>
            <w:tcW w:w="0" w:type="auto"/>
            <w:hideMark/>
          </w:tcPr>
          <w:p w14:paraId="6661184F" w14:textId="77777777" w:rsidR="006003D0" w:rsidRPr="006003D0" w:rsidRDefault="006003D0" w:rsidP="006003D0">
            <w:pPr>
              <w:spacing w:after="0" w:line="240" w:lineRule="auto"/>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Високий</w:t>
            </w:r>
          </w:p>
        </w:tc>
        <w:tc>
          <w:tcPr>
            <w:tcW w:w="0" w:type="auto"/>
            <w:hideMark/>
          </w:tcPr>
          <w:p w14:paraId="35EE8503"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15</w:t>
            </w:r>
          </w:p>
        </w:tc>
        <w:tc>
          <w:tcPr>
            <w:tcW w:w="0" w:type="auto"/>
            <w:hideMark/>
          </w:tcPr>
          <w:p w14:paraId="1A7196AA"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25,0</w:t>
            </w:r>
          </w:p>
        </w:tc>
      </w:tr>
    </w:tbl>
    <w:p w14:paraId="2EC54979" w14:textId="61A063DF" w:rsidR="00FE6E81" w:rsidRDefault="00FE6E81" w:rsidP="00512D8A">
      <w:pPr>
        <w:spacing w:after="0" w:line="360" w:lineRule="auto"/>
        <w:ind w:firstLine="709"/>
        <w:jc w:val="both"/>
        <w:rPr>
          <w:rFonts w:ascii="Times New Roman" w:hAnsi="Times New Roman" w:cs="Times New Roman"/>
          <w:sz w:val="28"/>
          <w:szCs w:val="28"/>
        </w:rPr>
      </w:pPr>
    </w:p>
    <w:p w14:paraId="4350AFE9" w14:textId="77777777" w:rsidR="006003D0" w:rsidRPr="006003D0" w:rsidRDefault="006003D0" w:rsidP="006003D0">
      <w:pPr>
        <w:spacing w:after="0" w:line="360" w:lineRule="auto"/>
        <w:ind w:firstLine="709"/>
        <w:jc w:val="both"/>
        <w:rPr>
          <w:rFonts w:ascii="Times New Roman" w:hAnsi="Times New Roman" w:cs="Times New Roman"/>
          <w:sz w:val="28"/>
          <w:szCs w:val="28"/>
        </w:rPr>
      </w:pPr>
      <w:r w:rsidRPr="006003D0">
        <w:rPr>
          <w:rFonts w:ascii="Times New Roman" w:hAnsi="Times New Roman" w:cs="Times New Roman"/>
          <w:sz w:val="28"/>
          <w:szCs w:val="28"/>
        </w:rPr>
        <w:t>Аналіз результатів показав, що у 58,3% психологів виявлено середній рівень вторинного травматичного стресу. Це свідчить про наявність емоційного перенавантаження, пов’язаного з постійною взаємодією із травматичним досвідом клієнтів, переживаннями втрати, наслідками війни та кризовими станами ветеранів і людей з інвалідністю.</w:t>
      </w:r>
    </w:p>
    <w:p w14:paraId="0979537B" w14:textId="77777777" w:rsidR="006003D0" w:rsidRPr="006003D0" w:rsidRDefault="006003D0" w:rsidP="006003D0">
      <w:pPr>
        <w:spacing w:after="0" w:line="360" w:lineRule="auto"/>
        <w:ind w:firstLine="709"/>
        <w:jc w:val="both"/>
        <w:rPr>
          <w:rFonts w:ascii="Times New Roman" w:hAnsi="Times New Roman" w:cs="Times New Roman"/>
          <w:sz w:val="28"/>
          <w:szCs w:val="28"/>
        </w:rPr>
      </w:pPr>
      <w:r w:rsidRPr="006003D0">
        <w:rPr>
          <w:rFonts w:ascii="Times New Roman" w:hAnsi="Times New Roman" w:cs="Times New Roman"/>
          <w:sz w:val="28"/>
          <w:szCs w:val="28"/>
        </w:rPr>
        <w:t>Високий рівень вторинного травматичного стресу виявлено у 25,0% респондентів. Такі показники можуть свідчити про ризик розвитку вторинної травматизації, емоційного виснаження та професійної дезадаптації внаслідок тривалого контакту з травматичними переживаннями клієнтів.</w:t>
      </w:r>
    </w:p>
    <w:p w14:paraId="0E84389B" w14:textId="77777777" w:rsidR="006003D0" w:rsidRPr="006003D0" w:rsidRDefault="006003D0" w:rsidP="006003D0">
      <w:pPr>
        <w:spacing w:after="0" w:line="360" w:lineRule="auto"/>
        <w:ind w:firstLine="709"/>
        <w:jc w:val="both"/>
        <w:rPr>
          <w:rFonts w:ascii="Times New Roman" w:hAnsi="Times New Roman" w:cs="Times New Roman"/>
          <w:sz w:val="28"/>
          <w:szCs w:val="28"/>
        </w:rPr>
      </w:pPr>
      <w:r w:rsidRPr="006003D0">
        <w:rPr>
          <w:rFonts w:ascii="Times New Roman" w:hAnsi="Times New Roman" w:cs="Times New Roman"/>
          <w:sz w:val="28"/>
          <w:szCs w:val="28"/>
        </w:rPr>
        <w:t xml:space="preserve">Низький рівень вторинного травматичного стресу зафіксовано у 16,7% досліджуваних, що може свідчити про високий рівень психологічної стійкості, </w:t>
      </w:r>
      <w:r w:rsidRPr="006003D0">
        <w:rPr>
          <w:rFonts w:ascii="Times New Roman" w:hAnsi="Times New Roman" w:cs="Times New Roman"/>
          <w:sz w:val="28"/>
          <w:szCs w:val="28"/>
        </w:rPr>
        <w:lastRenderedPageBreak/>
        <w:t>ефективні механізми психологічного захисту та сформовані навички професійного самозбереження.</w:t>
      </w:r>
    </w:p>
    <w:p w14:paraId="612455B3" w14:textId="793262FA" w:rsidR="00FE6E81" w:rsidRDefault="006003D0" w:rsidP="00512D8A">
      <w:pPr>
        <w:spacing w:after="0" w:line="360" w:lineRule="auto"/>
        <w:ind w:firstLine="709"/>
        <w:jc w:val="both"/>
        <w:rPr>
          <w:rFonts w:ascii="Times New Roman" w:hAnsi="Times New Roman" w:cs="Times New Roman"/>
          <w:sz w:val="28"/>
          <w:szCs w:val="28"/>
        </w:rPr>
      </w:pPr>
      <w:r w:rsidRPr="006003D0">
        <w:rPr>
          <w:rFonts w:ascii="Times New Roman" w:hAnsi="Times New Roman" w:cs="Times New Roman"/>
          <w:sz w:val="28"/>
          <w:szCs w:val="28"/>
        </w:rPr>
        <w:t xml:space="preserve">Для дослідження особливостей емоційного виснаження та професійного стресу психологів, які працюють із ветеранами та людьми з інвалідністю, було використано підхід, представлений у дослідженнях Н. О. </w:t>
      </w:r>
      <w:proofErr w:type="spellStart"/>
      <w:r w:rsidRPr="006003D0">
        <w:rPr>
          <w:rFonts w:ascii="Times New Roman" w:hAnsi="Times New Roman" w:cs="Times New Roman"/>
          <w:sz w:val="28"/>
          <w:szCs w:val="28"/>
        </w:rPr>
        <w:t>Марути</w:t>
      </w:r>
      <w:proofErr w:type="spellEnd"/>
      <w:r w:rsidRPr="006003D0">
        <w:rPr>
          <w:rFonts w:ascii="Times New Roman" w:hAnsi="Times New Roman" w:cs="Times New Roman"/>
          <w:sz w:val="28"/>
          <w:szCs w:val="28"/>
        </w:rPr>
        <w:t xml:space="preserve">, О. С. Чабана та Г. Ю. </w:t>
      </w:r>
      <w:proofErr w:type="spellStart"/>
      <w:r w:rsidRPr="006003D0">
        <w:rPr>
          <w:rFonts w:ascii="Times New Roman" w:hAnsi="Times New Roman" w:cs="Times New Roman"/>
          <w:sz w:val="28"/>
          <w:szCs w:val="28"/>
        </w:rPr>
        <w:t>Каленської</w:t>
      </w:r>
      <w:proofErr w:type="spellEnd"/>
      <w:r w:rsidRPr="006003D0">
        <w:rPr>
          <w:rFonts w:ascii="Times New Roman" w:hAnsi="Times New Roman" w:cs="Times New Roman"/>
          <w:sz w:val="28"/>
          <w:szCs w:val="28"/>
        </w:rPr>
        <w:t xml:space="preserve">. Методика дозволяє оцінити рівень емоційного виснаження, професійного перенапруження, психоемоційної дезадаптації та проявів професійного стресу у представників </w:t>
      </w:r>
      <w:proofErr w:type="spellStart"/>
      <w:r w:rsidRPr="006003D0">
        <w:rPr>
          <w:rFonts w:ascii="Times New Roman" w:hAnsi="Times New Roman" w:cs="Times New Roman"/>
          <w:sz w:val="28"/>
          <w:szCs w:val="28"/>
        </w:rPr>
        <w:t>допомагаючих</w:t>
      </w:r>
      <w:proofErr w:type="spellEnd"/>
      <w:r w:rsidRPr="006003D0">
        <w:rPr>
          <w:rFonts w:ascii="Times New Roman" w:hAnsi="Times New Roman" w:cs="Times New Roman"/>
          <w:sz w:val="28"/>
          <w:szCs w:val="28"/>
        </w:rPr>
        <w:t xml:space="preserve"> професій</w:t>
      </w:r>
      <w:r>
        <w:rPr>
          <w:rFonts w:ascii="Times New Roman" w:hAnsi="Times New Roman" w:cs="Times New Roman"/>
          <w:sz w:val="28"/>
          <w:szCs w:val="28"/>
        </w:rPr>
        <w:t xml:space="preserve"> (табл.2.4)</w:t>
      </w:r>
      <w:r w:rsidRPr="006003D0">
        <w:rPr>
          <w:rFonts w:ascii="Times New Roman" w:hAnsi="Times New Roman" w:cs="Times New Roman"/>
          <w:sz w:val="28"/>
          <w:szCs w:val="28"/>
        </w:rPr>
        <w:t>.</w:t>
      </w:r>
    </w:p>
    <w:p w14:paraId="73E8A246" w14:textId="77777777" w:rsidR="006003D0" w:rsidRDefault="006003D0" w:rsidP="00512D8A">
      <w:pPr>
        <w:spacing w:after="0" w:line="360" w:lineRule="auto"/>
        <w:ind w:firstLine="709"/>
        <w:jc w:val="both"/>
        <w:rPr>
          <w:rFonts w:ascii="Times New Roman" w:hAnsi="Times New Roman" w:cs="Times New Roman"/>
          <w:sz w:val="28"/>
          <w:szCs w:val="28"/>
        </w:rPr>
      </w:pPr>
    </w:p>
    <w:p w14:paraId="3DA4315C" w14:textId="77777777" w:rsidR="006003D0" w:rsidRPr="006003D0" w:rsidRDefault="006003D0" w:rsidP="006003D0">
      <w:pPr>
        <w:spacing w:after="0" w:line="360" w:lineRule="auto"/>
        <w:ind w:firstLine="709"/>
        <w:jc w:val="right"/>
        <w:rPr>
          <w:rFonts w:ascii="Times New Roman" w:hAnsi="Times New Roman" w:cs="Times New Roman"/>
          <w:b/>
          <w:bCs/>
          <w:sz w:val="28"/>
          <w:szCs w:val="28"/>
        </w:rPr>
      </w:pPr>
      <w:r w:rsidRPr="006003D0">
        <w:rPr>
          <w:rFonts w:ascii="Times New Roman" w:hAnsi="Times New Roman" w:cs="Times New Roman"/>
          <w:b/>
          <w:bCs/>
          <w:sz w:val="28"/>
          <w:szCs w:val="28"/>
        </w:rPr>
        <w:t>Таблиця 2.4</w:t>
      </w:r>
    </w:p>
    <w:p w14:paraId="5F066A31" w14:textId="77777777" w:rsidR="006003D0" w:rsidRPr="006003D0" w:rsidRDefault="006003D0" w:rsidP="006003D0">
      <w:pPr>
        <w:spacing w:after="0" w:line="360" w:lineRule="auto"/>
        <w:ind w:firstLine="709"/>
        <w:jc w:val="center"/>
        <w:rPr>
          <w:rFonts w:ascii="Times New Roman" w:hAnsi="Times New Roman" w:cs="Times New Roman"/>
          <w:b/>
          <w:bCs/>
          <w:sz w:val="28"/>
          <w:szCs w:val="28"/>
        </w:rPr>
      </w:pPr>
      <w:r w:rsidRPr="006003D0">
        <w:rPr>
          <w:rFonts w:ascii="Times New Roman" w:hAnsi="Times New Roman" w:cs="Times New Roman"/>
          <w:b/>
          <w:bCs/>
          <w:sz w:val="28"/>
          <w:szCs w:val="28"/>
        </w:rPr>
        <w:t>Рівні емоційного виснаження психологів</w:t>
      </w:r>
    </w:p>
    <w:p w14:paraId="39746EF1" w14:textId="42D0F8EE" w:rsidR="006003D0" w:rsidRDefault="006003D0" w:rsidP="00512D8A">
      <w:pPr>
        <w:spacing w:after="0" w:line="360" w:lineRule="auto"/>
        <w:ind w:firstLine="709"/>
        <w:jc w:val="both"/>
        <w:rPr>
          <w:rFonts w:ascii="Times New Roman" w:hAnsi="Times New Roman" w:cs="Times New Roman"/>
          <w:sz w:val="28"/>
          <w:szCs w:val="28"/>
        </w:rPr>
      </w:pPr>
    </w:p>
    <w:tbl>
      <w:tblPr>
        <w:tblStyle w:val="ab"/>
        <w:tblW w:w="0" w:type="auto"/>
        <w:jc w:val="center"/>
        <w:tblLook w:val="04A0" w:firstRow="1" w:lastRow="0" w:firstColumn="1" w:lastColumn="0" w:noHBand="0" w:noVBand="1"/>
      </w:tblPr>
      <w:tblGrid>
        <w:gridCol w:w="1155"/>
        <w:gridCol w:w="1748"/>
        <w:gridCol w:w="636"/>
      </w:tblGrid>
      <w:tr w:rsidR="006003D0" w:rsidRPr="006003D0" w14:paraId="2EC69BC0" w14:textId="77777777" w:rsidTr="006003D0">
        <w:trPr>
          <w:jc w:val="center"/>
        </w:trPr>
        <w:tc>
          <w:tcPr>
            <w:tcW w:w="0" w:type="auto"/>
            <w:hideMark/>
          </w:tcPr>
          <w:p w14:paraId="785093CE" w14:textId="77777777" w:rsidR="006003D0" w:rsidRPr="006003D0" w:rsidRDefault="006003D0" w:rsidP="006003D0">
            <w:pPr>
              <w:spacing w:after="0" w:line="240" w:lineRule="auto"/>
              <w:jc w:val="center"/>
              <w:rPr>
                <w:rFonts w:ascii="Times New Roman" w:eastAsia="Times New Roman" w:hAnsi="Times New Roman" w:cs="Times New Roman"/>
                <w:b/>
                <w:bCs/>
                <w:sz w:val="24"/>
                <w:szCs w:val="24"/>
                <w:lang w:eastAsia="uk-UA"/>
              </w:rPr>
            </w:pPr>
            <w:r w:rsidRPr="006003D0">
              <w:rPr>
                <w:rFonts w:ascii="Times New Roman" w:eastAsia="Times New Roman" w:hAnsi="Times New Roman" w:cs="Times New Roman"/>
                <w:b/>
                <w:bCs/>
                <w:sz w:val="24"/>
                <w:szCs w:val="24"/>
                <w:lang w:eastAsia="uk-UA"/>
              </w:rPr>
              <w:t>Рівень</w:t>
            </w:r>
          </w:p>
        </w:tc>
        <w:tc>
          <w:tcPr>
            <w:tcW w:w="0" w:type="auto"/>
            <w:hideMark/>
          </w:tcPr>
          <w:p w14:paraId="46433E65" w14:textId="77777777" w:rsidR="006003D0" w:rsidRPr="006003D0" w:rsidRDefault="006003D0" w:rsidP="006003D0">
            <w:pPr>
              <w:spacing w:after="0" w:line="240" w:lineRule="auto"/>
              <w:jc w:val="right"/>
              <w:rPr>
                <w:rFonts w:ascii="Times New Roman" w:eastAsia="Times New Roman" w:hAnsi="Times New Roman" w:cs="Times New Roman"/>
                <w:b/>
                <w:bCs/>
                <w:sz w:val="24"/>
                <w:szCs w:val="24"/>
                <w:lang w:eastAsia="uk-UA"/>
              </w:rPr>
            </w:pPr>
            <w:r w:rsidRPr="006003D0">
              <w:rPr>
                <w:rFonts w:ascii="Times New Roman" w:eastAsia="Times New Roman" w:hAnsi="Times New Roman" w:cs="Times New Roman"/>
                <w:b/>
                <w:bCs/>
                <w:sz w:val="24"/>
                <w:szCs w:val="24"/>
                <w:lang w:eastAsia="uk-UA"/>
              </w:rPr>
              <w:t>Кількість осіб</w:t>
            </w:r>
          </w:p>
        </w:tc>
        <w:tc>
          <w:tcPr>
            <w:tcW w:w="0" w:type="auto"/>
            <w:hideMark/>
          </w:tcPr>
          <w:p w14:paraId="1CBD8C93" w14:textId="77777777" w:rsidR="006003D0" w:rsidRPr="006003D0" w:rsidRDefault="006003D0" w:rsidP="006003D0">
            <w:pPr>
              <w:spacing w:after="0" w:line="240" w:lineRule="auto"/>
              <w:jc w:val="right"/>
              <w:rPr>
                <w:rFonts w:ascii="Times New Roman" w:eastAsia="Times New Roman" w:hAnsi="Times New Roman" w:cs="Times New Roman"/>
                <w:b/>
                <w:bCs/>
                <w:sz w:val="24"/>
                <w:szCs w:val="24"/>
                <w:lang w:eastAsia="uk-UA"/>
              </w:rPr>
            </w:pPr>
            <w:r w:rsidRPr="006003D0">
              <w:rPr>
                <w:rFonts w:ascii="Times New Roman" w:eastAsia="Times New Roman" w:hAnsi="Times New Roman" w:cs="Times New Roman"/>
                <w:b/>
                <w:bCs/>
                <w:sz w:val="24"/>
                <w:szCs w:val="24"/>
                <w:lang w:eastAsia="uk-UA"/>
              </w:rPr>
              <w:t>%</w:t>
            </w:r>
          </w:p>
        </w:tc>
      </w:tr>
      <w:tr w:rsidR="006003D0" w:rsidRPr="006003D0" w14:paraId="4AA0B260" w14:textId="77777777" w:rsidTr="006003D0">
        <w:trPr>
          <w:jc w:val="center"/>
        </w:trPr>
        <w:tc>
          <w:tcPr>
            <w:tcW w:w="0" w:type="auto"/>
            <w:hideMark/>
          </w:tcPr>
          <w:p w14:paraId="1451DF02" w14:textId="77777777" w:rsidR="006003D0" w:rsidRPr="006003D0" w:rsidRDefault="006003D0" w:rsidP="006003D0">
            <w:pPr>
              <w:spacing w:after="0" w:line="240" w:lineRule="auto"/>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Низький</w:t>
            </w:r>
          </w:p>
        </w:tc>
        <w:tc>
          <w:tcPr>
            <w:tcW w:w="0" w:type="auto"/>
            <w:hideMark/>
          </w:tcPr>
          <w:p w14:paraId="23E5036E"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9</w:t>
            </w:r>
          </w:p>
        </w:tc>
        <w:tc>
          <w:tcPr>
            <w:tcW w:w="0" w:type="auto"/>
            <w:hideMark/>
          </w:tcPr>
          <w:p w14:paraId="23C1532D"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15,0</w:t>
            </w:r>
          </w:p>
        </w:tc>
      </w:tr>
      <w:tr w:rsidR="006003D0" w:rsidRPr="006003D0" w14:paraId="4B0CD8C9" w14:textId="77777777" w:rsidTr="006003D0">
        <w:trPr>
          <w:jc w:val="center"/>
        </w:trPr>
        <w:tc>
          <w:tcPr>
            <w:tcW w:w="0" w:type="auto"/>
            <w:hideMark/>
          </w:tcPr>
          <w:p w14:paraId="11E7DC3A" w14:textId="77777777" w:rsidR="006003D0" w:rsidRPr="006003D0" w:rsidRDefault="006003D0" w:rsidP="006003D0">
            <w:pPr>
              <w:spacing w:after="0" w:line="240" w:lineRule="auto"/>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Середній</w:t>
            </w:r>
          </w:p>
        </w:tc>
        <w:tc>
          <w:tcPr>
            <w:tcW w:w="0" w:type="auto"/>
            <w:hideMark/>
          </w:tcPr>
          <w:p w14:paraId="06F85E43"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36</w:t>
            </w:r>
          </w:p>
        </w:tc>
        <w:tc>
          <w:tcPr>
            <w:tcW w:w="0" w:type="auto"/>
            <w:hideMark/>
          </w:tcPr>
          <w:p w14:paraId="0144E4DE"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60,0</w:t>
            </w:r>
          </w:p>
        </w:tc>
      </w:tr>
      <w:tr w:rsidR="006003D0" w:rsidRPr="006003D0" w14:paraId="682B4B9A" w14:textId="77777777" w:rsidTr="006003D0">
        <w:trPr>
          <w:jc w:val="center"/>
        </w:trPr>
        <w:tc>
          <w:tcPr>
            <w:tcW w:w="0" w:type="auto"/>
            <w:hideMark/>
          </w:tcPr>
          <w:p w14:paraId="46E58371" w14:textId="77777777" w:rsidR="006003D0" w:rsidRPr="006003D0" w:rsidRDefault="006003D0" w:rsidP="006003D0">
            <w:pPr>
              <w:spacing w:after="0" w:line="240" w:lineRule="auto"/>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Високий</w:t>
            </w:r>
          </w:p>
        </w:tc>
        <w:tc>
          <w:tcPr>
            <w:tcW w:w="0" w:type="auto"/>
            <w:hideMark/>
          </w:tcPr>
          <w:p w14:paraId="6DF064FC"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15</w:t>
            </w:r>
          </w:p>
        </w:tc>
        <w:tc>
          <w:tcPr>
            <w:tcW w:w="0" w:type="auto"/>
            <w:hideMark/>
          </w:tcPr>
          <w:p w14:paraId="3A5EF6B5" w14:textId="77777777" w:rsidR="006003D0" w:rsidRPr="006003D0" w:rsidRDefault="006003D0" w:rsidP="006003D0">
            <w:pPr>
              <w:spacing w:after="0" w:line="240" w:lineRule="auto"/>
              <w:jc w:val="right"/>
              <w:rPr>
                <w:rFonts w:ascii="Times New Roman" w:eastAsia="Times New Roman" w:hAnsi="Times New Roman" w:cs="Times New Roman"/>
                <w:sz w:val="24"/>
                <w:szCs w:val="24"/>
                <w:lang w:eastAsia="uk-UA"/>
              </w:rPr>
            </w:pPr>
            <w:r w:rsidRPr="006003D0">
              <w:rPr>
                <w:rFonts w:ascii="Times New Roman" w:eastAsia="Times New Roman" w:hAnsi="Times New Roman" w:cs="Times New Roman"/>
                <w:sz w:val="24"/>
                <w:szCs w:val="24"/>
                <w:lang w:eastAsia="uk-UA"/>
              </w:rPr>
              <w:t>25,0</w:t>
            </w:r>
          </w:p>
        </w:tc>
      </w:tr>
    </w:tbl>
    <w:p w14:paraId="65EA9315" w14:textId="7319778C" w:rsidR="006003D0" w:rsidRDefault="006003D0" w:rsidP="00512D8A">
      <w:pPr>
        <w:spacing w:after="0" w:line="360" w:lineRule="auto"/>
        <w:ind w:firstLine="709"/>
        <w:jc w:val="both"/>
        <w:rPr>
          <w:rFonts w:ascii="Times New Roman" w:hAnsi="Times New Roman" w:cs="Times New Roman"/>
          <w:sz w:val="28"/>
          <w:szCs w:val="28"/>
        </w:rPr>
      </w:pPr>
    </w:p>
    <w:p w14:paraId="4A3105E7" w14:textId="77777777" w:rsidR="006003D0" w:rsidRPr="006003D0" w:rsidRDefault="006003D0" w:rsidP="006003D0">
      <w:pPr>
        <w:spacing w:after="0" w:line="360" w:lineRule="auto"/>
        <w:ind w:firstLine="709"/>
        <w:jc w:val="both"/>
        <w:rPr>
          <w:rFonts w:ascii="Times New Roman" w:hAnsi="Times New Roman" w:cs="Times New Roman"/>
          <w:sz w:val="28"/>
          <w:szCs w:val="28"/>
        </w:rPr>
      </w:pPr>
      <w:r w:rsidRPr="006003D0">
        <w:rPr>
          <w:rFonts w:ascii="Times New Roman" w:hAnsi="Times New Roman" w:cs="Times New Roman"/>
          <w:sz w:val="28"/>
          <w:szCs w:val="28"/>
        </w:rPr>
        <w:t>Результати дослідження показали, що у більшості респондентів (60,0%) виявлено середній рівень емоційного виснаження. Це свідчить про наявність помірного психоемоційного перенапруження, втоми та виснаження емоційних ресурсів, що є характерним для психологів, діяльність яких пов’язана з постійною взаємодією із травматичним досвідом клієнтів.</w:t>
      </w:r>
    </w:p>
    <w:p w14:paraId="55BC58F1" w14:textId="77777777" w:rsidR="006003D0" w:rsidRPr="006003D0" w:rsidRDefault="006003D0" w:rsidP="006003D0">
      <w:pPr>
        <w:spacing w:after="0" w:line="360" w:lineRule="auto"/>
        <w:ind w:firstLine="709"/>
        <w:jc w:val="both"/>
        <w:rPr>
          <w:rFonts w:ascii="Times New Roman" w:hAnsi="Times New Roman" w:cs="Times New Roman"/>
          <w:sz w:val="28"/>
          <w:szCs w:val="28"/>
        </w:rPr>
      </w:pPr>
      <w:r w:rsidRPr="006003D0">
        <w:rPr>
          <w:rFonts w:ascii="Times New Roman" w:hAnsi="Times New Roman" w:cs="Times New Roman"/>
          <w:sz w:val="28"/>
          <w:szCs w:val="28"/>
        </w:rPr>
        <w:t>Високий рівень емоційного виснаження зафіксовано у 25,0% психологів. Такі результати можуть свідчити про значне професійне перенавантаження, хронічну втому, труднощі емоційного відновлення та ризик розвитку професійної дезадаптації.</w:t>
      </w:r>
    </w:p>
    <w:p w14:paraId="35ACF037" w14:textId="77777777" w:rsidR="006003D0" w:rsidRPr="006003D0" w:rsidRDefault="006003D0" w:rsidP="006003D0">
      <w:pPr>
        <w:spacing w:after="0" w:line="360" w:lineRule="auto"/>
        <w:ind w:firstLine="709"/>
        <w:jc w:val="both"/>
        <w:rPr>
          <w:rFonts w:ascii="Times New Roman" w:hAnsi="Times New Roman" w:cs="Times New Roman"/>
          <w:sz w:val="28"/>
          <w:szCs w:val="28"/>
        </w:rPr>
      </w:pPr>
      <w:r w:rsidRPr="006003D0">
        <w:rPr>
          <w:rFonts w:ascii="Times New Roman" w:hAnsi="Times New Roman" w:cs="Times New Roman"/>
          <w:sz w:val="28"/>
          <w:szCs w:val="28"/>
        </w:rPr>
        <w:t>Низький рівень емоційного виснаження виявлено у 15,0% досліджуваних, що може вказувати на достатній рівень психологічної стійкості та сформовані навички професійного самозбереження.</w:t>
      </w:r>
    </w:p>
    <w:p w14:paraId="330C3DC8" w14:textId="09A5FA55" w:rsidR="006003D0" w:rsidRDefault="006003D0" w:rsidP="00512D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таблиці 2.5 висвітлено результати </w:t>
      </w:r>
      <w:r w:rsidR="007F1C18">
        <w:rPr>
          <w:rFonts w:ascii="Times New Roman" w:hAnsi="Times New Roman" w:cs="Times New Roman"/>
          <w:sz w:val="28"/>
          <w:szCs w:val="28"/>
        </w:rPr>
        <w:t xml:space="preserve">дослідження професійного стресу психологів. </w:t>
      </w:r>
    </w:p>
    <w:p w14:paraId="0296C945" w14:textId="77777777" w:rsidR="000E7D9A" w:rsidRDefault="000E7D9A" w:rsidP="006003D0">
      <w:pPr>
        <w:spacing w:after="0" w:line="360" w:lineRule="auto"/>
        <w:ind w:firstLine="709"/>
        <w:jc w:val="right"/>
        <w:rPr>
          <w:rFonts w:ascii="Times New Roman" w:hAnsi="Times New Roman" w:cs="Times New Roman"/>
          <w:b/>
          <w:bCs/>
          <w:sz w:val="28"/>
          <w:szCs w:val="28"/>
        </w:rPr>
      </w:pPr>
    </w:p>
    <w:p w14:paraId="67A1CF0C" w14:textId="2A43B580" w:rsidR="006003D0" w:rsidRPr="006003D0" w:rsidRDefault="006003D0" w:rsidP="006003D0">
      <w:pPr>
        <w:spacing w:after="0" w:line="360" w:lineRule="auto"/>
        <w:ind w:firstLine="709"/>
        <w:jc w:val="right"/>
        <w:rPr>
          <w:rFonts w:ascii="Times New Roman" w:hAnsi="Times New Roman" w:cs="Times New Roman"/>
          <w:b/>
          <w:bCs/>
          <w:sz w:val="28"/>
          <w:szCs w:val="28"/>
        </w:rPr>
      </w:pPr>
      <w:r w:rsidRPr="006003D0">
        <w:rPr>
          <w:rFonts w:ascii="Times New Roman" w:hAnsi="Times New Roman" w:cs="Times New Roman"/>
          <w:b/>
          <w:bCs/>
          <w:sz w:val="28"/>
          <w:szCs w:val="28"/>
        </w:rPr>
        <w:lastRenderedPageBreak/>
        <w:t>Таблиця 2.5</w:t>
      </w:r>
    </w:p>
    <w:p w14:paraId="4590E9E8" w14:textId="77777777" w:rsidR="006003D0" w:rsidRPr="006003D0" w:rsidRDefault="006003D0" w:rsidP="006003D0">
      <w:pPr>
        <w:spacing w:after="0" w:line="360" w:lineRule="auto"/>
        <w:ind w:firstLine="709"/>
        <w:jc w:val="center"/>
        <w:rPr>
          <w:rFonts w:ascii="Times New Roman" w:hAnsi="Times New Roman" w:cs="Times New Roman"/>
          <w:b/>
          <w:bCs/>
          <w:sz w:val="28"/>
          <w:szCs w:val="28"/>
        </w:rPr>
      </w:pPr>
      <w:r w:rsidRPr="006003D0">
        <w:rPr>
          <w:rFonts w:ascii="Times New Roman" w:hAnsi="Times New Roman" w:cs="Times New Roman"/>
          <w:b/>
          <w:bCs/>
          <w:sz w:val="28"/>
          <w:szCs w:val="28"/>
        </w:rPr>
        <w:t>Рівні професійного стресу психологів</w:t>
      </w:r>
    </w:p>
    <w:p w14:paraId="729F29EA" w14:textId="1D0C0DCE" w:rsidR="006003D0" w:rsidRDefault="006003D0" w:rsidP="00512D8A">
      <w:pPr>
        <w:spacing w:after="0" w:line="360" w:lineRule="auto"/>
        <w:ind w:firstLine="709"/>
        <w:jc w:val="both"/>
        <w:rPr>
          <w:rFonts w:ascii="Times New Roman" w:hAnsi="Times New Roman" w:cs="Times New Roman"/>
          <w:sz w:val="28"/>
          <w:szCs w:val="28"/>
        </w:rPr>
      </w:pPr>
    </w:p>
    <w:tbl>
      <w:tblPr>
        <w:tblStyle w:val="ab"/>
        <w:tblW w:w="0" w:type="auto"/>
        <w:jc w:val="center"/>
        <w:tblLook w:val="04A0" w:firstRow="1" w:lastRow="0" w:firstColumn="1" w:lastColumn="0" w:noHBand="0" w:noVBand="1"/>
      </w:tblPr>
      <w:tblGrid>
        <w:gridCol w:w="1864"/>
        <w:gridCol w:w="2457"/>
        <w:gridCol w:w="1345"/>
      </w:tblGrid>
      <w:tr w:rsidR="006003D0" w:rsidRPr="006003D0" w14:paraId="64678503" w14:textId="77777777" w:rsidTr="007F1C18">
        <w:trPr>
          <w:jc w:val="center"/>
        </w:trPr>
        <w:tc>
          <w:tcPr>
            <w:tcW w:w="0" w:type="auto"/>
            <w:hideMark/>
          </w:tcPr>
          <w:p w14:paraId="1396CE83" w14:textId="77777777" w:rsidR="006003D0" w:rsidRPr="006003D0" w:rsidRDefault="006003D0" w:rsidP="006003D0">
            <w:pPr>
              <w:spacing w:after="0" w:line="240" w:lineRule="auto"/>
              <w:ind w:firstLine="709"/>
              <w:jc w:val="both"/>
              <w:rPr>
                <w:rFonts w:ascii="Times New Roman" w:hAnsi="Times New Roman" w:cs="Times New Roman"/>
                <w:b/>
                <w:bCs/>
                <w:sz w:val="24"/>
                <w:szCs w:val="24"/>
              </w:rPr>
            </w:pPr>
            <w:r w:rsidRPr="006003D0">
              <w:rPr>
                <w:rFonts w:ascii="Times New Roman" w:hAnsi="Times New Roman" w:cs="Times New Roman"/>
                <w:b/>
                <w:bCs/>
                <w:sz w:val="24"/>
                <w:szCs w:val="24"/>
              </w:rPr>
              <w:t>Рівень</w:t>
            </w:r>
          </w:p>
        </w:tc>
        <w:tc>
          <w:tcPr>
            <w:tcW w:w="0" w:type="auto"/>
            <w:hideMark/>
          </w:tcPr>
          <w:p w14:paraId="1B7D224D" w14:textId="77777777" w:rsidR="006003D0" w:rsidRPr="006003D0" w:rsidRDefault="006003D0" w:rsidP="006003D0">
            <w:pPr>
              <w:spacing w:after="0" w:line="240" w:lineRule="auto"/>
              <w:ind w:firstLine="709"/>
              <w:jc w:val="both"/>
              <w:rPr>
                <w:rFonts w:ascii="Times New Roman" w:hAnsi="Times New Roman" w:cs="Times New Roman"/>
                <w:b/>
                <w:bCs/>
                <w:sz w:val="24"/>
                <w:szCs w:val="24"/>
              </w:rPr>
            </w:pPr>
            <w:r w:rsidRPr="006003D0">
              <w:rPr>
                <w:rFonts w:ascii="Times New Roman" w:hAnsi="Times New Roman" w:cs="Times New Roman"/>
                <w:b/>
                <w:bCs/>
                <w:sz w:val="24"/>
                <w:szCs w:val="24"/>
              </w:rPr>
              <w:t>Кількість осіб</w:t>
            </w:r>
          </w:p>
        </w:tc>
        <w:tc>
          <w:tcPr>
            <w:tcW w:w="0" w:type="auto"/>
            <w:hideMark/>
          </w:tcPr>
          <w:p w14:paraId="2A99ABFB" w14:textId="77777777" w:rsidR="006003D0" w:rsidRPr="006003D0" w:rsidRDefault="006003D0" w:rsidP="006003D0">
            <w:pPr>
              <w:spacing w:after="0" w:line="240" w:lineRule="auto"/>
              <w:ind w:firstLine="709"/>
              <w:jc w:val="both"/>
              <w:rPr>
                <w:rFonts w:ascii="Times New Roman" w:hAnsi="Times New Roman" w:cs="Times New Roman"/>
                <w:b/>
                <w:bCs/>
                <w:sz w:val="24"/>
                <w:szCs w:val="24"/>
              </w:rPr>
            </w:pPr>
            <w:r w:rsidRPr="006003D0">
              <w:rPr>
                <w:rFonts w:ascii="Times New Roman" w:hAnsi="Times New Roman" w:cs="Times New Roman"/>
                <w:b/>
                <w:bCs/>
                <w:sz w:val="24"/>
                <w:szCs w:val="24"/>
              </w:rPr>
              <w:t>%</w:t>
            </w:r>
          </w:p>
        </w:tc>
      </w:tr>
      <w:tr w:rsidR="006003D0" w:rsidRPr="006003D0" w14:paraId="3968FA94" w14:textId="77777777" w:rsidTr="007F1C18">
        <w:trPr>
          <w:jc w:val="center"/>
        </w:trPr>
        <w:tc>
          <w:tcPr>
            <w:tcW w:w="0" w:type="auto"/>
            <w:hideMark/>
          </w:tcPr>
          <w:p w14:paraId="7266B335"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Низький</w:t>
            </w:r>
          </w:p>
        </w:tc>
        <w:tc>
          <w:tcPr>
            <w:tcW w:w="0" w:type="auto"/>
            <w:hideMark/>
          </w:tcPr>
          <w:p w14:paraId="68F5E067"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12</w:t>
            </w:r>
          </w:p>
        </w:tc>
        <w:tc>
          <w:tcPr>
            <w:tcW w:w="0" w:type="auto"/>
            <w:hideMark/>
          </w:tcPr>
          <w:p w14:paraId="3BAEBBD7"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20,0</w:t>
            </w:r>
          </w:p>
        </w:tc>
      </w:tr>
      <w:tr w:rsidR="006003D0" w:rsidRPr="006003D0" w14:paraId="5247EFE7" w14:textId="77777777" w:rsidTr="007F1C18">
        <w:trPr>
          <w:jc w:val="center"/>
        </w:trPr>
        <w:tc>
          <w:tcPr>
            <w:tcW w:w="0" w:type="auto"/>
            <w:hideMark/>
          </w:tcPr>
          <w:p w14:paraId="0B61C095"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Середній</w:t>
            </w:r>
          </w:p>
        </w:tc>
        <w:tc>
          <w:tcPr>
            <w:tcW w:w="0" w:type="auto"/>
            <w:hideMark/>
          </w:tcPr>
          <w:p w14:paraId="4025CC2D"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33</w:t>
            </w:r>
          </w:p>
        </w:tc>
        <w:tc>
          <w:tcPr>
            <w:tcW w:w="0" w:type="auto"/>
            <w:hideMark/>
          </w:tcPr>
          <w:p w14:paraId="0516AF18"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55,0</w:t>
            </w:r>
          </w:p>
        </w:tc>
      </w:tr>
      <w:tr w:rsidR="006003D0" w:rsidRPr="006003D0" w14:paraId="2D2A3FCE" w14:textId="77777777" w:rsidTr="007F1C18">
        <w:trPr>
          <w:jc w:val="center"/>
        </w:trPr>
        <w:tc>
          <w:tcPr>
            <w:tcW w:w="0" w:type="auto"/>
            <w:hideMark/>
          </w:tcPr>
          <w:p w14:paraId="2CCB55FF"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Високий</w:t>
            </w:r>
          </w:p>
        </w:tc>
        <w:tc>
          <w:tcPr>
            <w:tcW w:w="0" w:type="auto"/>
            <w:hideMark/>
          </w:tcPr>
          <w:p w14:paraId="0FAEF2C1"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15</w:t>
            </w:r>
          </w:p>
        </w:tc>
        <w:tc>
          <w:tcPr>
            <w:tcW w:w="0" w:type="auto"/>
            <w:hideMark/>
          </w:tcPr>
          <w:p w14:paraId="45A384CB" w14:textId="77777777" w:rsidR="006003D0" w:rsidRPr="006003D0" w:rsidRDefault="006003D0" w:rsidP="006003D0">
            <w:pPr>
              <w:spacing w:after="0" w:line="240" w:lineRule="auto"/>
              <w:ind w:firstLine="709"/>
              <w:jc w:val="both"/>
              <w:rPr>
                <w:rFonts w:ascii="Times New Roman" w:hAnsi="Times New Roman" w:cs="Times New Roman"/>
                <w:sz w:val="24"/>
                <w:szCs w:val="24"/>
              </w:rPr>
            </w:pPr>
            <w:r w:rsidRPr="006003D0">
              <w:rPr>
                <w:rFonts w:ascii="Times New Roman" w:hAnsi="Times New Roman" w:cs="Times New Roman"/>
                <w:sz w:val="24"/>
                <w:szCs w:val="24"/>
              </w:rPr>
              <w:t>25,0</w:t>
            </w:r>
          </w:p>
        </w:tc>
      </w:tr>
    </w:tbl>
    <w:p w14:paraId="727A4A69" w14:textId="58858F49" w:rsidR="006003D0" w:rsidRDefault="006003D0" w:rsidP="00512D8A">
      <w:pPr>
        <w:spacing w:after="0" w:line="360" w:lineRule="auto"/>
        <w:ind w:firstLine="709"/>
        <w:jc w:val="both"/>
        <w:rPr>
          <w:rFonts w:ascii="Times New Roman" w:hAnsi="Times New Roman" w:cs="Times New Roman"/>
          <w:sz w:val="28"/>
          <w:szCs w:val="28"/>
        </w:rPr>
      </w:pPr>
    </w:p>
    <w:p w14:paraId="29F7EB43"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 xml:space="preserve">Аналіз результатів показав, що у більшості психологів (55,0%) спостерігається середній рівень професійного стресу. Це свідчить про постійне психоемоційне навантаження, пов’язане зі складністю професійної діяльності, високим рівнем відповідальності та емоційною </w:t>
      </w:r>
      <w:proofErr w:type="spellStart"/>
      <w:r w:rsidRPr="007F1C18">
        <w:rPr>
          <w:rFonts w:ascii="Times New Roman" w:hAnsi="Times New Roman" w:cs="Times New Roman"/>
          <w:sz w:val="28"/>
          <w:szCs w:val="28"/>
        </w:rPr>
        <w:t>включеністю</w:t>
      </w:r>
      <w:proofErr w:type="spellEnd"/>
      <w:r w:rsidRPr="007F1C18">
        <w:rPr>
          <w:rFonts w:ascii="Times New Roman" w:hAnsi="Times New Roman" w:cs="Times New Roman"/>
          <w:sz w:val="28"/>
          <w:szCs w:val="28"/>
        </w:rPr>
        <w:t xml:space="preserve"> у проблеми клієнтів.</w:t>
      </w:r>
    </w:p>
    <w:p w14:paraId="270927C2"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Високий рівень професійного стресу виявлено у 25,0% респондентів. Такі показники можуть бути наслідком тривалої роботи в умовах підвищеної психологічної напруги, постійного контакту з кризовими станами ветеранів та людей з інвалідністю, а також недостатнього психологічного відновлення.</w:t>
      </w:r>
    </w:p>
    <w:p w14:paraId="2546FCB8"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 xml:space="preserve">Низький рівень професійного стресу спостерігається у 20,0% досліджуваних, що може свідчити про ефективне використання адаптивних </w:t>
      </w:r>
      <w:proofErr w:type="spellStart"/>
      <w:r w:rsidRPr="007F1C18">
        <w:rPr>
          <w:rFonts w:ascii="Times New Roman" w:hAnsi="Times New Roman" w:cs="Times New Roman"/>
          <w:sz w:val="28"/>
          <w:szCs w:val="28"/>
        </w:rPr>
        <w:t>копінг</w:t>
      </w:r>
      <w:proofErr w:type="spellEnd"/>
      <w:r w:rsidRPr="007F1C18">
        <w:rPr>
          <w:rFonts w:ascii="Times New Roman" w:hAnsi="Times New Roman" w:cs="Times New Roman"/>
          <w:sz w:val="28"/>
          <w:szCs w:val="28"/>
        </w:rPr>
        <w:t xml:space="preserve">-стратегій та високий рівень </w:t>
      </w:r>
      <w:proofErr w:type="spellStart"/>
      <w:r w:rsidRPr="007F1C18">
        <w:rPr>
          <w:rFonts w:ascii="Times New Roman" w:hAnsi="Times New Roman" w:cs="Times New Roman"/>
          <w:sz w:val="28"/>
          <w:szCs w:val="28"/>
        </w:rPr>
        <w:t>стресостійкості</w:t>
      </w:r>
      <w:proofErr w:type="spellEnd"/>
      <w:r w:rsidRPr="007F1C18">
        <w:rPr>
          <w:rFonts w:ascii="Times New Roman" w:hAnsi="Times New Roman" w:cs="Times New Roman"/>
          <w:sz w:val="28"/>
          <w:szCs w:val="28"/>
        </w:rPr>
        <w:t>.</w:t>
      </w:r>
    </w:p>
    <w:p w14:paraId="16D6C827" w14:textId="1DB996FB" w:rsidR="006003D0" w:rsidRDefault="007F1C18" w:rsidP="00512D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таблиці 2.6 подано результати дослідження рівнів психоемоційної дезадаптації. </w:t>
      </w:r>
    </w:p>
    <w:p w14:paraId="533C2696" w14:textId="77777777" w:rsidR="007F1C18" w:rsidRPr="007F1C18" w:rsidRDefault="007F1C18" w:rsidP="007F1C18">
      <w:pPr>
        <w:spacing w:after="0" w:line="360" w:lineRule="auto"/>
        <w:ind w:firstLine="709"/>
        <w:jc w:val="right"/>
        <w:rPr>
          <w:rFonts w:ascii="Times New Roman" w:hAnsi="Times New Roman" w:cs="Times New Roman"/>
          <w:b/>
          <w:bCs/>
          <w:sz w:val="28"/>
          <w:szCs w:val="28"/>
        </w:rPr>
      </w:pPr>
      <w:r w:rsidRPr="007F1C18">
        <w:rPr>
          <w:rFonts w:ascii="Times New Roman" w:hAnsi="Times New Roman" w:cs="Times New Roman"/>
          <w:b/>
          <w:bCs/>
          <w:sz w:val="28"/>
          <w:szCs w:val="28"/>
        </w:rPr>
        <w:t>Таблиця 2.6</w:t>
      </w:r>
    </w:p>
    <w:p w14:paraId="45A12A93" w14:textId="77777777" w:rsidR="007F1C18" w:rsidRPr="007F1C18" w:rsidRDefault="007F1C18" w:rsidP="007F1C18">
      <w:pPr>
        <w:spacing w:after="0" w:line="360" w:lineRule="auto"/>
        <w:ind w:firstLine="709"/>
        <w:jc w:val="center"/>
        <w:rPr>
          <w:rFonts w:ascii="Times New Roman" w:hAnsi="Times New Roman" w:cs="Times New Roman"/>
          <w:b/>
          <w:bCs/>
          <w:sz w:val="28"/>
          <w:szCs w:val="28"/>
        </w:rPr>
      </w:pPr>
      <w:r w:rsidRPr="007F1C18">
        <w:rPr>
          <w:rFonts w:ascii="Times New Roman" w:hAnsi="Times New Roman" w:cs="Times New Roman"/>
          <w:b/>
          <w:bCs/>
          <w:sz w:val="28"/>
          <w:szCs w:val="28"/>
        </w:rPr>
        <w:t>Рівні психоемоційної дезадаптації психологів</w:t>
      </w:r>
    </w:p>
    <w:p w14:paraId="697BB65D" w14:textId="4A0FEB98" w:rsidR="006003D0" w:rsidRDefault="006003D0" w:rsidP="00512D8A">
      <w:pPr>
        <w:spacing w:after="0" w:line="360" w:lineRule="auto"/>
        <w:ind w:firstLine="709"/>
        <w:jc w:val="both"/>
        <w:rPr>
          <w:rFonts w:ascii="Times New Roman" w:hAnsi="Times New Roman" w:cs="Times New Roman"/>
          <w:sz w:val="28"/>
          <w:szCs w:val="28"/>
        </w:rPr>
      </w:pPr>
    </w:p>
    <w:tbl>
      <w:tblPr>
        <w:tblStyle w:val="ab"/>
        <w:tblW w:w="0" w:type="auto"/>
        <w:jc w:val="center"/>
        <w:tblLook w:val="04A0" w:firstRow="1" w:lastRow="0" w:firstColumn="1" w:lastColumn="0" w:noHBand="0" w:noVBand="1"/>
      </w:tblPr>
      <w:tblGrid>
        <w:gridCol w:w="1864"/>
        <w:gridCol w:w="2457"/>
        <w:gridCol w:w="1345"/>
      </w:tblGrid>
      <w:tr w:rsidR="007F1C18" w:rsidRPr="007F1C18" w14:paraId="51A761D5" w14:textId="77777777" w:rsidTr="007F1C18">
        <w:trPr>
          <w:jc w:val="center"/>
        </w:trPr>
        <w:tc>
          <w:tcPr>
            <w:tcW w:w="0" w:type="auto"/>
            <w:hideMark/>
          </w:tcPr>
          <w:p w14:paraId="0664E723" w14:textId="77777777" w:rsidR="007F1C18" w:rsidRPr="007F1C18" w:rsidRDefault="007F1C18" w:rsidP="007F1C18">
            <w:pPr>
              <w:spacing w:after="0" w:line="240" w:lineRule="auto"/>
              <w:ind w:firstLine="709"/>
              <w:jc w:val="both"/>
              <w:rPr>
                <w:rFonts w:ascii="Times New Roman" w:hAnsi="Times New Roman" w:cs="Times New Roman"/>
                <w:b/>
                <w:bCs/>
                <w:sz w:val="24"/>
                <w:szCs w:val="24"/>
              </w:rPr>
            </w:pPr>
            <w:r w:rsidRPr="007F1C18">
              <w:rPr>
                <w:rFonts w:ascii="Times New Roman" w:hAnsi="Times New Roman" w:cs="Times New Roman"/>
                <w:b/>
                <w:bCs/>
                <w:sz w:val="24"/>
                <w:szCs w:val="24"/>
              </w:rPr>
              <w:t>Рівень</w:t>
            </w:r>
          </w:p>
        </w:tc>
        <w:tc>
          <w:tcPr>
            <w:tcW w:w="0" w:type="auto"/>
            <w:hideMark/>
          </w:tcPr>
          <w:p w14:paraId="6803E3B5" w14:textId="77777777" w:rsidR="007F1C18" w:rsidRPr="007F1C18" w:rsidRDefault="007F1C18" w:rsidP="007F1C18">
            <w:pPr>
              <w:spacing w:after="0" w:line="240" w:lineRule="auto"/>
              <w:ind w:firstLine="709"/>
              <w:jc w:val="both"/>
              <w:rPr>
                <w:rFonts w:ascii="Times New Roman" w:hAnsi="Times New Roman" w:cs="Times New Roman"/>
                <w:b/>
                <w:bCs/>
                <w:sz w:val="24"/>
                <w:szCs w:val="24"/>
              </w:rPr>
            </w:pPr>
            <w:r w:rsidRPr="007F1C18">
              <w:rPr>
                <w:rFonts w:ascii="Times New Roman" w:hAnsi="Times New Roman" w:cs="Times New Roman"/>
                <w:b/>
                <w:bCs/>
                <w:sz w:val="24"/>
                <w:szCs w:val="24"/>
              </w:rPr>
              <w:t>Кількість осіб</w:t>
            </w:r>
          </w:p>
        </w:tc>
        <w:tc>
          <w:tcPr>
            <w:tcW w:w="0" w:type="auto"/>
            <w:hideMark/>
          </w:tcPr>
          <w:p w14:paraId="78438738" w14:textId="77777777" w:rsidR="007F1C18" w:rsidRPr="007F1C18" w:rsidRDefault="007F1C18" w:rsidP="007F1C18">
            <w:pPr>
              <w:spacing w:after="0" w:line="240" w:lineRule="auto"/>
              <w:ind w:firstLine="709"/>
              <w:jc w:val="both"/>
              <w:rPr>
                <w:rFonts w:ascii="Times New Roman" w:hAnsi="Times New Roman" w:cs="Times New Roman"/>
                <w:b/>
                <w:bCs/>
                <w:sz w:val="24"/>
                <w:szCs w:val="24"/>
              </w:rPr>
            </w:pPr>
            <w:r w:rsidRPr="007F1C18">
              <w:rPr>
                <w:rFonts w:ascii="Times New Roman" w:hAnsi="Times New Roman" w:cs="Times New Roman"/>
                <w:b/>
                <w:bCs/>
                <w:sz w:val="24"/>
                <w:szCs w:val="24"/>
              </w:rPr>
              <w:t>%</w:t>
            </w:r>
          </w:p>
        </w:tc>
      </w:tr>
      <w:tr w:rsidR="007F1C18" w:rsidRPr="007F1C18" w14:paraId="426DBF78" w14:textId="77777777" w:rsidTr="007F1C18">
        <w:trPr>
          <w:jc w:val="center"/>
        </w:trPr>
        <w:tc>
          <w:tcPr>
            <w:tcW w:w="0" w:type="auto"/>
            <w:hideMark/>
          </w:tcPr>
          <w:p w14:paraId="1D611733"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Низький</w:t>
            </w:r>
          </w:p>
        </w:tc>
        <w:tc>
          <w:tcPr>
            <w:tcW w:w="0" w:type="auto"/>
            <w:hideMark/>
          </w:tcPr>
          <w:p w14:paraId="30C3CBCE"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14</w:t>
            </w:r>
          </w:p>
        </w:tc>
        <w:tc>
          <w:tcPr>
            <w:tcW w:w="0" w:type="auto"/>
            <w:hideMark/>
          </w:tcPr>
          <w:p w14:paraId="626E743A"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23,3</w:t>
            </w:r>
          </w:p>
        </w:tc>
      </w:tr>
      <w:tr w:rsidR="007F1C18" w:rsidRPr="007F1C18" w14:paraId="5FB9C678" w14:textId="77777777" w:rsidTr="007F1C18">
        <w:trPr>
          <w:jc w:val="center"/>
        </w:trPr>
        <w:tc>
          <w:tcPr>
            <w:tcW w:w="0" w:type="auto"/>
            <w:hideMark/>
          </w:tcPr>
          <w:p w14:paraId="075735BD"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Середній</w:t>
            </w:r>
          </w:p>
        </w:tc>
        <w:tc>
          <w:tcPr>
            <w:tcW w:w="0" w:type="auto"/>
            <w:hideMark/>
          </w:tcPr>
          <w:p w14:paraId="37B550A7"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32</w:t>
            </w:r>
          </w:p>
        </w:tc>
        <w:tc>
          <w:tcPr>
            <w:tcW w:w="0" w:type="auto"/>
            <w:hideMark/>
          </w:tcPr>
          <w:p w14:paraId="41E3EAF6"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53,4</w:t>
            </w:r>
          </w:p>
        </w:tc>
      </w:tr>
      <w:tr w:rsidR="007F1C18" w:rsidRPr="007F1C18" w14:paraId="4ED37E05" w14:textId="77777777" w:rsidTr="007F1C18">
        <w:trPr>
          <w:jc w:val="center"/>
        </w:trPr>
        <w:tc>
          <w:tcPr>
            <w:tcW w:w="0" w:type="auto"/>
            <w:hideMark/>
          </w:tcPr>
          <w:p w14:paraId="74FFC108"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Високий</w:t>
            </w:r>
          </w:p>
        </w:tc>
        <w:tc>
          <w:tcPr>
            <w:tcW w:w="0" w:type="auto"/>
            <w:hideMark/>
          </w:tcPr>
          <w:p w14:paraId="129D4F23"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14</w:t>
            </w:r>
          </w:p>
        </w:tc>
        <w:tc>
          <w:tcPr>
            <w:tcW w:w="0" w:type="auto"/>
            <w:hideMark/>
          </w:tcPr>
          <w:p w14:paraId="37F1B5AD"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23,3</w:t>
            </w:r>
          </w:p>
        </w:tc>
      </w:tr>
    </w:tbl>
    <w:p w14:paraId="5FCE0FF1" w14:textId="77777777" w:rsidR="006003D0" w:rsidRDefault="006003D0" w:rsidP="00512D8A">
      <w:pPr>
        <w:spacing w:after="0" w:line="360" w:lineRule="auto"/>
        <w:ind w:firstLine="709"/>
        <w:jc w:val="both"/>
        <w:rPr>
          <w:rFonts w:ascii="Times New Roman" w:hAnsi="Times New Roman" w:cs="Times New Roman"/>
          <w:sz w:val="28"/>
          <w:szCs w:val="28"/>
        </w:rPr>
      </w:pPr>
    </w:p>
    <w:p w14:paraId="37628368"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Отримані результати свідчать про те, що у 53,4% психологів виявлено середній рівень психоемоційної дезадаптації. Це вказує на часткове порушення психологічної рівноваги, емоційну нестабільність та труднощі психологічного відновлення внаслідок професійного навантаження.</w:t>
      </w:r>
    </w:p>
    <w:p w14:paraId="5958027F"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lastRenderedPageBreak/>
        <w:t>Високий рівень психоемоційної дезадаптації спостерігається у 23,3% респондентів. Такі психологи можуть переживати виражене емоційне виснаження, тривожність, професійну апатію, труднощі міжособистісної взаємодії та зниження професійної ефективності.</w:t>
      </w:r>
    </w:p>
    <w:p w14:paraId="2064BA8C" w14:textId="589D2F3A" w:rsid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Низький рівень психоемоційної дезадаптації зафіксовано у 23,3% досліджуваних, що свідчить про достатній рівень психологічної стабільності та адаптивності.</w:t>
      </w:r>
    </w:p>
    <w:p w14:paraId="21299AD7" w14:textId="28B94675" w:rsidR="00ED3D25" w:rsidRDefault="00ED3D25" w:rsidP="007F1C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таблиці 2.7 показано результати дослідження </w:t>
      </w:r>
      <w:proofErr w:type="spellStart"/>
      <w:r>
        <w:rPr>
          <w:rFonts w:ascii="Times New Roman" w:hAnsi="Times New Roman" w:cs="Times New Roman"/>
          <w:sz w:val="28"/>
          <w:szCs w:val="28"/>
        </w:rPr>
        <w:t>копінг</w:t>
      </w:r>
      <w:proofErr w:type="spellEnd"/>
      <w:r>
        <w:rPr>
          <w:rFonts w:ascii="Times New Roman" w:hAnsi="Times New Roman" w:cs="Times New Roman"/>
          <w:sz w:val="28"/>
          <w:szCs w:val="28"/>
        </w:rPr>
        <w:t>-стратегій психологів ,які працюють із ветеранами та особами із інвалідністю.</w:t>
      </w:r>
    </w:p>
    <w:p w14:paraId="66D0C40D" w14:textId="77777777" w:rsidR="00ED3D25" w:rsidRPr="007F1C18" w:rsidRDefault="00ED3D25" w:rsidP="007F1C18">
      <w:pPr>
        <w:spacing w:after="0" w:line="360" w:lineRule="auto"/>
        <w:ind w:firstLine="709"/>
        <w:jc w:val="both"/>
        <w:rPr>
          <w:rFonts w:ascii="Times New Roman" w:hAnsi="Times New Roman" w:cs="Times New Roman"/>
          <w:sz w:val="28"/>
          <w:szCs w:val="28"/>
        </w:rPr>
      </w:pPr>
    </w:p>
    <w:p w14:paraId="7EDF32A0" w14:textId="1300AB69" w:rsidR="00702B34" w:rsidRPr="00702B34" w:rsidRDefault="00702B34" w:rsidP="00702B34">
      <w:pPr>
        <w:spacing w:after="0" w:line="360" w:lineRule="auto"/>
        <w:ind w:firstLine="709"/>
        <w:jc w:val="right"/>
        <w:rPr>
          <w:rFonts w:ascii="Times New Roman" w:hAnsi="Times New Roman" w:cs="Times New Roman"/>
          <w:b/>
          <w:bCs/>
          <w:sz w:val="28"/>
          <w:szCs w:val="28"/>
        </w:rPr>
      </w:pPr>
      <w:r w:rsidRPr="00702B34">
        <w:rPr>
          <w:rFonts w:ascii="Times New Roman" w:hAnsi="Times New Roman" w:cs="Times New Roman"/>
          <w:b/>
          <w:bCs/>
          <w:sz w:val="28"/>
          <w:szCs w:val="28"/>
        </w:rPr>
        <w:t>Таблиця 2. 7</w:t>
      </w:r>
    </w:p>
    <w:p w14:paraId="53A62CA5" w14:textId="00FF2E3B" w:rsidR="00702B34" w:rsidRPr="00702B34" w:rsidRDefault="00ED3D25" w:rsidP="00ED3D25">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Р</w:t>
      </w:r>
      <w:r w:rsidR="00702B34" w:rsidRPr="00702B34">
        <w:rPr>
          <w:rFonts w:ascii="Times New Roman" w:hAnsi="Times New Roman" w:cs="Times New Roman"/>
          <w:b/>
          <w:bCs/>
          <w:sz w:val="28"/>
          <w:szCs w:val="28"/>
        </w:rPr>
        <w:t xml:space="preserve">езультати дослідження </w:t>
      </w:r>
      <w:proofErr w:type="spellStart"/>
      <w:r w:rsidR="00702B34" w:rsidRPr="00702B34">
        <w:rPr>
          <w:rFonts w:ascii="Times New Roman" w:hAnsi="Times New Roman" w:cs="Times New Roman"/>
          <w:b/>
          <w:bCs/>
          <w:sz w:val="28"/>
          <w:szCs w:val="28"/>
        </w:rPr>
        <w:t>копінг</w:t>
      </w:r>
      <w:proofErr w:type="spellEnd"/>
      <w:r w:rsidR="00702B34" w:rsidRPr="00702B34">
        <w:rPr>
          <w:rFonts w:ascii="Times New Roman" w:hAnsi="Times New Roman" w:cs="Times New Roman"/>
          <w:b/>
          <w:bCs/>
          <w:sz w:val="28"/>
          <w:szCs w:val="28"/>
        </w:rPr>
        <w:t>-стратегій психологів</w:t>
      </w:r>
    </w:p>
    <w:p w14:paraId="3261E8FD" w14:textId="71340F91" w:rsidR="006003D0" w:rsidRDefault="006003D0" w:rsidP="00512D8A">
      <w:pPr>
        <w:spacing w:after="0" w:line="360" w:lineRule="auto"/>
        <w:ind w:firstLine="709"/>
        <w:jc w:val="both"/>
        <w:rPr>
          <w:rFonts w:ascii="Times New Roman" w:hAnsi="Times New Roman" w:cs="Times New Roman"/>
          <w:sz w:val="28"/>
          <w:szCs w:val="28"/>
        </w:rPr>
      </w:pPr>
    </w:p>
    <w:tbl>
      <w:tblPr>
        <w:tblStyle w:val="ab"/>
        <w:tblW w:w="0" w:type="auto"/>
        <w:jc w:val="center"/>
        <w:tblLook w:val="04A0" w:firstRow="1" w:lastRow="0" w:firstColumn="1" w:lastColumn="0" w:noHBand="0" w:noVBand="1"/>
      </w:tblPr>
      <w:tblGrid>
        <w:gridCol w:w="3539"/>
        <w:gridCol w:w="1619"/>
        <w:gridCol w:w="1641"/>
        <w:gridCol w:w="1701"/>
      </w:tblGrid>
      <w:tr w:rsidR="007F1C18" w:rsidRPr="007F1C18" w14:paraId="49E579C8" w14:textId="77777777" w:rsidTr="009D2D71">
        <w:trPr>
          <w:jc w:val="center"/>
        </w:trPr>
        <w:tc>
          <w:tcPr>
            <w:tcW w:w="3539" w:type="dxa"/>
            <w:hideMark/>
          </w:tcPr>
          <w:p w14:paraId="65AB45AD" w14:textId="77777777" w:rsidR="007F1C18" w:rsidRPr="007F1C18" w:rsidRDefault="007F1C18" w:rsidP="007F1C18">
            <w:pPr>
              <w:spacing w:after="0" w:line="240" w:lineRule="auto"/>
              <w:jc w:val="both"/>
              <w:rPr>
                <w:rFonts w:ascii="Times New Roman" w:hAnsi="Times New Roman" w:cs="Times New Roman"/>
                <w:b/>
                <w:bCs/>
                <w:sz w:val="24"/>
                <w:szCs w:val="24"/>
              </w:rPr>
            </w:pPr>
            <w:proofErr w:type="spellStart"/>
            <w:r w:rsidRPr="007F1C18">
              <w:rPr>
                <w:rFonts w:ascii="Times New Roman" w:hAnsi="Times New Roman" w:cs="Times New Roman"/>
                <w:b/>
                <w:bCs/>
                <w:sz w:val="24"/>
                <w:szCs w:val="24"/>
              </w:rPr>
              <w:t>Копінг</w:t>
            </w:r>
            <w:proofErr w:type="spellEnd"/>
            <w:r w:rsidRPr="007F1C18">
              <w:rPr>
                <w:rFonts w:ascii="Times New Roman" w:hAnsi="Times New Roman" w:cs="Times New Roman"/>
                <w:b/>
                <w:bCs/>
                <w:sz w:val="24"/>
                <w:szCs w:val="24"/>
              </w:rPr>
              <w:t>-стратегії</w:t>
            </w:r>
          </w:p>
        </w:tc>
        <w:tc>
          <w:tcPr>
            <w:tcW w:w="1619" w:type="dxa"/>
            <w:hideMark/>
          </w:tcPr>
          <w:p w14:paraId="769CF821" w14:textId="77777777" w:rsidR="007F1C18" w:rsidRPr="007F1C18" w:rsidRDefault="007F1C18" w:rsidP="007F1C18">
            <w:pPr>
              <w:spacing w:after="0" w:line="240" w:lineRule="auto"/>
              <w:jc w:val="both"/>
              <w:rPr>
                <w:rFonts w:ascii="Times New Roman" w:hAnsi="Times New Roman" w:cs="Times New Roman"/>
                <w:b/>
                <w:bCs/>
                <w:sz w:val="24"/>
                <w:szCs w:val="24"/>
              </w:rPr>
            </w:pPr>
            <w:r w:rsidRPr="007F1C18">
              <w:rPr>
                <w:rFonts w:ascii="Times New Roman" w:hAnsi="Times New Roman" w:cs="Times New Roman"/>
                <w:b/>
                <w:bCs/>
                <w:sz w:val="24"/>
                <w:szCs w:val="24"/>
              </w:rPr>
              <w:t>Низький рівень (%)</w:t>
            </w:r>
          </w:p>
        </w:tc>
        <w:tc>
          <w:tcPr>
            <w:tcW w:w="1641" w:type="dxa"/>
            <w:hideMark/>
          </w:tcPr>
          <w:p w14:paraId="7EE7F49C" w14:textId="77777777" w:rsidR="007F1C18" w:rsidRPr="007F1C18" w:rsidRDefault="007F1C18" w:rsidP="007F1C18">
            <w:pPr>
              <w:spacing w:after="0" w:line="240" w:lineRule="auto"/>
              <w:jc w:val="both"/>
              <w:rPr>
                <w:rFonts w:ascii="Times New Roman" w:hAnsi="Times New Roman" w:cs="Times New Roman"/>
                <w:b/>
                <w:bCs/>
                <w:sz w:val="24"/>
                <w:szCs w:val="24"/>
              </w:rPr>
            </w:pPr>
            <w:r w:rsidRPr="007F1C18">
              <w:rPr>
                <w:rFonts w:ascii="Times New Roman" w:hAnsi="Times New Roman" w:cs="Times New Roman"/>
                <w:b/>
                <w:bCs/>
                <w:sz w:val="24"/>
                <w:szCs w:val="24"/>
              </w:rPr>
              <w:t>Середній рівень (%)</w:t>
            </w:r>
          </w:p>
        </w:tc>
        <w:tc>
          <w:tcPr>
            <w:tcW w:w="1701" w:type="dxa"/>
            <w:hideMark/>
          </w:tcPr>
          <w:p w14:paraId="239FF0CC" w14:textId="77777777" w:rsidR="007F1C18" w:rsidRPr="007F1C18" w:rsidRDefault="007F1C18" w:rsidP="007F1C18">
            <w:pPr>
              <w:spacing w:after="0" w:line="240" w:lineRule="auto"/>
              <w:jc w:val="both"/>
              <w:rPr>
                <w:rFonts w:ascii="Times New Roman" w:hAnsi="Times New Roman" w:cs="Times New Roman"/>
                <w:b/>
                <w:bCs/>
                <w:sz w:val="24"/>
                <w:szCs w:val="24"/>
              </w:rPr>
            </w:pPr>
            <w:r w:rsidRPr="007F1C18">
              <w:rPr>
                <w:rFonts w:ascii="Times New Roman" w:hAnsi="Times New Roman" w:cs="Times New Roman"/>
                <w:b/>
                <w:bCs/>
                <w:sz w:val="24"/>
                <w:szCs w:val="24"/>
              </w:rPr>
              <w:t>Високий рівень (%)</w:t>
            </w:r>
          </w:p>
        </w:tc>
      </w:tr>
      <w:tr w:rsidR="007F1C18" w:rsidRPr="007F1C18" w14:paraId="21769BA2" w14:textId="77777777" w:rsidTr="009D2D71">
        <w:trPr>
          <w:jc w:val="center"/>
        </w:trPr>
        <w:tc>
          <w:tcPr>
            <w:tcW w:w="3539" w:type="dxa"/>
            <w:hideMark/>
          </w:tcPr>
          <w:p w14:paraId="037DC5ED" w14:textId="77777777" w:rsidR="007F1C18" w:rsidRPr="007F1C18" w:rsidRDefault="007F1C18" w:rsidP="007F1C18">
            <w:pPr>
              <w:spacing w:after="0" w:line="240" w:lineRule="auto"/>
              <w:jc w:val="both"/>
              <w:rPr>
                <w:rFonts w:ascii="Times New Roman" w:hAnsi="Times New Roman" w:cs="Times New Roman"/>
                <w:sz w:val="24"/>
                <w:szCs w:val="24"/>
              </w:rPr>
            </w:pPr>
            <w:proofErr w:type="spellStart"/>
            <w:r w:rsidRPr="007F1C18">
              <w:rPr>
                <w:rFonts w:ascii="Times New Roman" w:hAnsi="Times New Roman" w:cs="Times New Roman"/>
                <w:sz w:val="24"/>
                <w:szCs w:val="24"/>
              </w:rPr>
              <w:t>Асертивні</w:t>
            </w:r>
            <w:proofErr w:type="spellEnd"/>
            <w:r w:rsidRPr="007F1C18">
              <w:rPr>
                <w:rFonts w:ascii="Times New Roman" w:hAnsi="Times New Roman" w:cs="Times New Roman"/>
                <w:sz w:val="24"/>
                <w:szCs w:val="24"/>
              </w:rPr>
              <w:t xml:space="preserve"> дії</w:t>
            </w:r>
          </w:p>
        </w:tc>
        <w:tc>
          <w:tcPr>
            <w:tcW w:w="1619" w:type="dxa"/>
            <w:hideMark/>
          </w:tcPr>
          <w:p w14:paraId="0B1EC787"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11,7</w:t>
            </w:r>
          </w:p>
        </w:tc>
        <w:tc>
          <w:tcPr>
            <w:tcW w:w="1641" w:type="dxa"/>
            <w:hideMark/>
          </w:tcPr>
          <w:p w14:paraId="36D942E3"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51,6</w:t>
            </w:r>
          </w:p>
        </w:tc>
        <w:tc>
          <w:tcPr>
            <w:tcW w:w="1701" w:type="dxa"/>
            <w:hideMark/>
          </w:tcPr>
          <w:p w14:paraId="47E7C4D3"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36,7</w:t>
            </w:r>
          </w:p>
        </w:tc>
      </w:tr>
      <w:tr w:rsidR="007F1C18" w:rsidRPr="007F1C18" w14:paraId="18AC3F94" w14:textId="77777777" w:rsidTr="009D2D71">
        <w:trPr>
          <w:jc w:val="center"/>
        </w:trPr>
        <w:tc>
          <w:tcPr>
            <w:tcW w:w="3539" w:type="dxa"/>
            <w:hideMark/>
          </w:tcPr>
          <w:p w14:paraId="5E3D6C8B" w14:textId="77777777" w:rsidR="007F1C18" w:rsidRPr="007F1C18" w:rsidRDefault="007F1C18" w:rsidP="007F1C18">
            <w:pPr>
              <w:spacing w:after="0" w:line="240" w:lineRule="auto"/>
              <w:jc w:val="both"/>
              <w:rPr>
                <w:rFonts w:ascii="Times New Roman" w:hAnsi="Times New Roman" w:cs="Times New Roman"/>
                <w:sz w:val="24"/>
                <w:szCs w:val="24"/>
              </w:rPr>
            </w:pPr>
            <w:r w:rsidRPr="007F1C18">
              <w:rPr>
                <w:rFonts w:ascii="Times New Roman" w:hAnsi="Times New Roman" w:cs="Times New Roman"/>
                <w:sz w:val="24"/>
                <w:szCs w:val="24"/>
              </w:rPr>
              <w:t>Пошук соціальної підтримки</w:t>
            </w:r>
          </w:p>
        </w:tc>
        <w:tc>
          <w:tcPr>
            <w:tcW w:w="1619" w:type="dxa"/>
            <w:hideMark/>
          </w:tcPr>
          <w:p w14:paraId="7579F067"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16,7</w:t>
            </w:r>
          </w:p>
        </w:tc>
        <w:tc>
          <w:tcPr>
            <w:tcW w:w="1641" w:type="dxa"/>
            <w:hideMark/>
          </w:tcPr>
          <w:p w14:paraId="62088C70"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48,3</w:t>
            </w:r>
          </w:p>
        </w:tc>
        <w:tc>
          <w:tcPr>
            <w:tcW w:w="1701" w:type="dxa"/>
            <w:hideMark/>
          </w:tcPr>
          <w:p w14:paraId="7D00899D"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35,0</w:t>
            </w:r>
          </w:p>
        </w:tc>
      </w:tr>
      <w:tr w:rsidR="007F1C18" w:rsidRPr="007F1C18" w14:paraId="4D10D907" w14:textId="77777777" w:rsidTr="009D2D71">
        <w:trPr>
          <w:jc w:val="center"/>
        </w:trPr>
        <w:tc>
          <w:tcPr>
            <w:tcW w:w="3539" w:type="dxa"/>
            <w:hideMark/>
          </w:tcPr>
          <w:p w14:paraId="230FC7D7" w14:textId="77777777" w:rsidR="007F1C18" w:rsidRPr="007F1C18" w:rsidRDefault="007F1C18" w:rsidP="007F1C18">
            <w:pPr>
              <w:spacing w:after="0" w:line="240" w:lineRule="auto"/>
              <w:jc w:val="both"/>
              <w:rPr>
                <w:rFonts w:ascii="Times New Roman" w:hAnsi="Times New Roman" w:cs="Times New Roman"/>
                <w:sz w:val="24"/>
                <w:szCs w:val="24"/>
              </w:rPr>
            </w:pPr>
            <w:r w:rsidRPr="007F1C18">
              <w:rPr>
                <w:rFonts w:ascii="Times New Roman" w:hAnsi="Times New Roman" w:cs="Times New Roman"/>
                <w:sz w:val="24"/>
                <w:szCs w:val="24"/>
              </w:rPr>
              <w:t>Уникнення</w:t>
            </w:r>
          </w:p>
        </w:tc>
        <w:tc>
          <w:tcPr>
            <w:tcW w:w="1619" w:type="dxa"/>
            <w:hideMark/>
          </w:tcPr>
          <w:p w14:paraId="2F7249FD"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25,0</w:t>
            </w:r>
          </w:p>
        </w:tc>
        <w:tc>
          <w:tcPr>
            <w:tcW w:w="1641" w:type="dxa"/>
            <w:hideMark/>
          </w:tcPr>
          <w:p w14:paraId="4E8D424E"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50,0</w:t>
            </w:r>
          </w:p>
        </w:tc>
        <w:tc>
          <w:tcPr>
            <w:tcW w:w="1701" w:type="dxa"/>
            <w:hideMark/>
          </w:tcPr>
          <w:p w14:paraId="1C358A8C"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25,0</w:t>
            </w:r>
          </w:p>
        </w:tc>
      </w:tr>
      <w:tr w:rsidR="007F1C18" w:rsidRPr="007F1C18" w14:paraId="4DB64DC5" w14:textId="77777777" w:rsidTr="009D2D71">
        <w:trPr>
          <w:jc w:val="center"/>
        </w:trPr>
        <w:tc>
          <w:tcPr>
            <w:tcW w:w="3539" w:type="dxa"/>
            <w:hideMark/>
          </w:tcPr>
          <w:p w14:paraId="1A62B5EA" w14:textId="77777777" w:rsidR="007F1C18" w:rsidRPr="007F1C18" w:rsidRDefault="007F1C18" w:rsidP="007F1C18">
            <w:pPr>
              <w:spacing w:after="0" w:line="240" w:lineRule="auto"/>
              <w:jc w:val="both"/>
              <w:rPr>
                <w:rFonts w:ascii="Times New Roman" w:hAnsi="Times New Roman" w:cs="Times New Roman"/>
                <w:sz w:val="24"/>
                <w:szCs w:val="24"/>
              </w:rPr>
            </w:pPr>
            <w:r w:rsidRPr="007F1C18">
              <w:rPr>
                <w:rFonts w:ascii="Times New Roman" w:hAnsi="Times New Roman" w:cs="Times New Roman"/>
                <w:sz w:val="24"/>
                <w:szCs w:val="24"/>
              </w:rPr>
              <w:t>Імпульсивні дії</w:t>
            </w:r>
          </w:p>
        </w:tc>
        <w:tc>
          <w:tcPr>
            <w:tcW w:w="1619" w:type="dxa"/>
            <w:hideMark/>
          </w:tcPr>
          <w:p w14:paraId="57E999B7"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30,0</w:t>
            </w:r>
          </w:p>
        </w:tc>
        <w:tc>
          <w:tcPr>
            <w:tcW w:w="1641" w:type="dxa"/>
            <w:hideMark/>
          </w:tcPr>
          <w:p w14:paraId="37BAD4CD"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46,7</w:t>
            </w:r>
          </w:p>
        </w:tc>
        <w:tc>
          <w:tcPr>
            <w:tcW w:w="1701" w:type="dxa"/>
            <w:hideMark/>
          </w:tcPr>
          <w:p w14:paraId="158295B7"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23,3</w:t>
            </w:r>
          </w:p>
        </w:tc>
      </w:tr>
      <w:tr w:rsidR="007F1C18" w:rsidRPr="007F1C18" w14:paraId="5E9EB4F9" w14:textId="77777777" w:rsidTr="009D2D71">
        <w:trPr>
          <w:jc w:val="center"/>
        </w:trPr>
        <w:tc>
          <w:tcPr>
            <w:tcW w:w="3539" w:type="dxa"/>
            <w:hideMark/>
          </w:tcPr>
          <w:p w14:paraId="65D2528F" w14:textId="77777777" w:rsidR="007F1C18" w:rsidRPr="007F1C18" w:rsidRDefault="007F1C18" w:rsidP="007F1C18">
            <w:pPr>
              <w:spacing w:after="0" w:line="240" w:lineRule="auto"/>
              <w:jc w:val="both"/>
              <w:rPr>
                <w:rFonts w:ascii="Times New Roman" w:hAnsi="Times New Roman" w:cs="Times New Roman"/>
                <w:sz w:val="24"/>
                <w:szCs w:val="24"/>
              </w:rPr>
            </w:pPr>
            <w:r w:rsidRPr="007F1C18">
              <w:rPr>
                <w:rFonts w:ascii="Times New Roman" w:hAnsi="Times New Roman" w:cs="Times New Roman"/>
                <w:sz w:val="24"/>
                <w:szCs w:val="24"/>
              </w:rPr>
              <w:t>Агресивні дії</w:t>
            </w:r>
          </w:p>
        </w:tc>
        <w:tc>
          <w:tcPr>
            <w:tcW w:w="1619" w:type="dxa"/>
            <w:hideMark/>
          </w:tcPr>
          <w:p w14:paraId="50B6298A"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43,3</w:t>
            </w:r>
          </w:p>
        </w:tc>
        <w:tc>
          <w:tcPr>
            <w:tcW w:w="1641" w:type="dxa"/>
            <w:hideMark/>
          </w:tcPr>
          <w:p w14:paraId="77647B0E"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41,7</w:t>
            </w:r>
          </w:p>
        </w:tc>
        <w:tc>
          <w:tcPr>
            <w:tcW w:w="1701" w:type="dxa"/>
            <w:hideMark/>
          </w:tcPr>
          <w:p w14:paraId="64D1C5D0"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15,0</w:t>
            </w:r>
          </w:p>
        </w:tc>
      </w:tr>
      <w:tr w:rsidR="007F1C18" w:rsidRPr="007F1C18" w14:paraId="309D7830" w14:textId="77777777" w:rsidTr="009D2D71">
        <w:trPr>
          <w:jc w:val="center"/>
        </w:trPr>
        <w:tc>
          <w:tcPr>
            <w:tcW w:w="3539" w:type="dxa"/>
            <w:hideMark/>
          </w:tcPr>
          <w:p w14:paraId="09918A54" w14:textId="77777777" w:rsidR="007F1C18" w:rsidRPr="007F1C18" w:rsidRDefault="007F1C18" w:rsidP="007F1C18">
            <w:pPr>
              <w:spacing w:after="0" w:line="240" w:lineRule="auto"/>
              <w:jc w:val="both"/>
              <w:rPr>
                <w:rFonts w:ascii="Times New Roman" w:hAnsi="Times New Roman" w:cs="Times New Roman"/>
                <w:sz w:val="24"/>
                <w:szCs w:val="24"/>
              </w:rPr>
            </w:pPr>
            <w:r w:rsidRPr="007F1C18">
              <w:rPr>
                <w:rFonts w:ascii="Times New Roman" w:hAnsi="Times New Roman" w:cs="Times New Roman"/>
                <w:sz w:val="24"/>
                <w:szCs w:val="24"/>
              </w:rPr>
              <w:t>Асоціальні дії</w:t>
            </w:r>
          </w:p>
        </w:tc>
        <w:tc>
          <w:tcPr>
            <w:tcW w:w="1619" w:type="dxa"/>
            <w:hideMark/>
          </w:tcPr>
          <w:p w14:paraId="2F747223"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48,3</w:t>
            </w:r>
          </w:p>
        </w:tc>
        <w:tc>
          <w:tcPr>
            <w:tcW w:w="1641" w:type="dxa"/>
            <w:hideMark/>
          </w:tcPr>
          <w:p w14:paraId="214B7658"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40,0</w:t>
            </w:r>
          </w:p>
        </w:tc>
        <w:tc>
          <w:tcPr>
            <w:tcW w:w="1701" w:type="dxa"/>
            <w:hideMark/>
          </w:tcPr>
          <w:p w14:paraId="6707C856" w14:textId="77777777" w:rsidR="007F1C18" w:rsidRPr="007F1C18" w:rsidRDefault="007F1C18" w:rsidP="007F1C18">
            <w:pPr>
              <w:spacing w:after="0" w:line="240" w:lineRule="auto"/>
              <w:ind w:firstLine="709"/>
              <w:jc w:val="both"/>
              <w:rPr>
                <w:rFonts w:ascii="Times New Roman" w:hAnsi="Times New Roman" w:cs="Times New Roman"/>
                <w:sz w:val="24"/>
                <w:szCs w:val="24"/>
              </w:rPr>
            </w:pPr>
            <w:r w:rsidRPr="007F1C18">
              <w:rPr>
                <w:rFonts w:ascii="Times New Roman" w:hAnsi="Times New Roman" w:cs="Times New Roman"/>
                <w:sz w:val="24"/>
                <w:szCs w:val="24"/>
              </w:rPr>
              <w:t>11,7</w:t>
            </w:r>
          </w:p>
        </w:tc>
      </w:tr>
    </w:tbl>
    <w:p w14:paraId="75462FD3" w14:textId="20A59F20" w:rsidR="006003D0" w:rsidRDefault="006003D0" w:rsidP="00512D8A">
      <w:pPr>
        <w:spacing w:after="0" w:line="360" w:lineRule="auto"/>
        <w:ind w:firstLine="709"/>
        <w:jc w:val="both"/>
        <w:rPr>
          <w:rFonts w:ascii="Times New Roman" w:hAnsi="Times New Roman" w:cs="Times New Roman"/>
          <w:sz w:val="28"/>
          <w:szCs w:val="28"/>
        </w:rPr>
      </w:pPr>
    </w:p>
    <w:p w14:paraId="1EFEF137"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 xml:space="preserve">Аналіз узагальнених результатів за методикою SACS показав, що серед психологів, які працюють із ветеранами та людьми з інвалідністю, переважають адаптивні </w:t>
      </w:r>
      <w:proofErr w:type="spellStart"/>
      <w:r w:rsidRPr="007F1C18">
        <w:rPr>
          <w:rFonts w:ascii="Times New Roman" w:hAnsi="Times New Roman" w:cs="Times New Roman"/>
          <w:sz w:val="28"/>
          <w:szCs w:val="28"/>
        </w:rPr>
        <w:t>копінг</w:t>
      </w:r>
      <w:proofErr w:type="spellEnd"/>
      <w:r w:rsidRPr="007F1C18">
        <w:rPr>
          <w:rFonts w:ascii="Times New Roman" w:hAnsi="Times New Roman" w:cs="Times New Roman"/>
          <w:sz w:val="28"/>
          <w:szCs w:val="28"/>
        </w:rPr>
        <w:t xml:space="preserve">-стратегії, зокрема </w:t>
      </w:r>
      <w:proofErr w:type="spellStart"/>
      <w:r w:rsidRPr="007F1C18">
        <w:rPr>
          <w:rFonts w:ascii="Times New Roman" w:hAnsi="Times New Roman" w:cs="Times New Roman"/>
          <w:sz w:val="28"/>
          <w:szCs w:val="28"/>
        </w:rPr>
        <w:t>асертивні</w:t>
      </w:r>
      <w:proofErr w:type="spellEnd"/>
      <w:r w:rsidRPr="007F1C18">
        <w:rPr>
          <w:rFonts w:ascii="Times New Roman" w:hAnsi="Times New Roman" w:cs="Times New Roman"/>
          <w:sz w:val="28"/>
          <w:szCs w:val="28"/>
        </w:rPr>
        <w:t xml:space="preserve"> дії та пошук соціальної підтримки. Зокрема, високий рівень </w:t>
      </w:r>
      <w:proofErr w:type="spellStart"/>
      <w:r w:rsidRPr="007F1C18">
        <w:rPr>
          <w:rFonts w:ascii="Times New Roman" w:hAnsi="Times New Roman" w:cs="Times New Roman"/>
          <w:sz w:val="28"/>
          <w:szCs w:val="28"/>
        </w:rPr>
        <w:t>асертивних</w:t>
      </w:r>
      <w:proofErr w:type="spellEnd"/>
      <w:r w:rsidRPr="007F1C18">
        <w:rPr>
          <w:rFonts w:ascii="Times New Roman" w:hAnsi="Times New Roman" w:cs="Times New Roman"/>
          <w:sz w:val="28"/>
          <w:szCs w:val="28"/>
        </w:rPr>
        <w:t xml:space="preserve"> дій виявлено у 36,7% респондентів, а високий рівень орієнтації на соціальну підтримку – у 35,0% досліджуваних. Це свідчить про достатню здатність психологів конструктивно реагувати на професійні труднощі, звертатися за підтримкою та підтримувати ефективну професійну взаємодію.</w:t>
      </w:r>
    </w:p>
    <w:p w14:paraId="357881C1"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 xml:space="preserve">Водночас у частини респондентів виявлено середній та високий рівень стратегії уникнення (75,0% сукупно), що може свідчити про прагнення дистанціюватися від надмірного емоційного навантаження та </w:t>
      </w:r>
      <w:proofErr w:type="spellStart"/>
      <w:r w:rsidRPr="007F1C18">
        <w:rPr>
          <w:rFonts w:ascii="Times New Roman" w:hAnsi="Times New Roman" w:cs="Times New Roman"/>
          <w:sz w:val="28"/>
          <w:szCs w:val="28"/>
        </w:rPr>
        <w:t>психотравмуючих</w:t>
      </w:r>
      <w:proofErr w:type="spellEnd"/>
      <w:r w:rsidRPr="007F1C18">
        <w:rPr>
          <w:rFonts w:ascii="Times New Roman" w:hAnsi="Times New Roman" w:cs="Times New Roman"/>
          <w:sz w:val="28"/>
          <w:szCs w:val="28"/>
        </w:rPr>
        <w:t xml:space="preserve"> ситуацій у професійній діяльності.</w:t>
      </w:r>
    </w:p>
    <w:p w14:paraId="6B169A7C"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lastRenderedPageBreak/>
        <w:t>Показники імпульсивних дій також переважно перебувають на середньому рівні (46,7%), що може бути наслідком тривалого психоемоційного напруження та професійної втоми.</w:t>
      </w:r>
    </w:p>
    <w:p w14:paraId="5D316AED"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 xml:space="preserve">Найнижчі показники високого рівня спостерігаються за шкалами агресивних (15,0%) та асоціальних дій (11,7%), що свідчить про загальне переважання соціально прийнятних та </w:t>
      </w:r>
      <w:proofErr w:type="spellStart"/>
      <w:r w:rsidRPr="007F1C18">
        <w:rPr>
          <w:rFonts w:ascii="Times New Roman" w:hAnsi="Times New Roman" w:cs="Times New Roman"/>
          <w:sz w:val="28"/>
          <w:szCs w:val="28"/>
        </w:rPr>
        <w:t>професійно</w:t>
      </w:r>
      <w:proofErr w:type="spellEnd"/>
      <w:r w:rsidRPr="007F1C18">
        <w:rPr>
          <w:rFonts w:ascii="Times New Roman" w:hAnsi="Times New Roman" w:cs="Times New Roman"/>
          <w:sz w:val="28"/>
          <w:szCs w:val="28"/>
        </w:rPr>
        <w:t xml:space="preserve"> конструктивних способів подолання стресу серед психологів.</w:t>
      </w:r>
    </w:p>
    <w:p w14:paraId="4BDFE4E2" w14:textId="77777777" w:rsidR="007F1C18" w:rsidRPr="007F1C18" w:rsidRDefault="007F1C18" w:rsidP="007F1C18">
      <w:pPr>
        <w:spacing w:after="0" w:line="360" w:lineRule="auto"/>
        <w:ind w:firstLine="709"/>
        <w:jc w:val="both"/>
        <w:rPr>
          <w:rFonts w:ascii="Times New Roman" w:hAnsi="Times New Roman" w:cs="Times New Roman"/>
          <w:sz w:val="28"/>
          <w:szCs w:val="28"/>
        </w:rPr>
      </w:pPr>
      <w:r w:rsidRPr="007F1C18">
        <w:rPr>
          <w:rFonts w:ascii="Times New Roman" w:hAnsi="Times New Roman" w:cs="Times New Roman"/>
          <w:sz w:val="28"/>
          <w:szCs w:val="28"/>
        </w:rPr>
        <w:t xml:space="preserve">Отримані результати підтверджують, що психологи </w:t>
      </w:r>
      <w:proofErr w:type="spellStart"/>
      <w:r w:rsidRPr="007F1C18">
        <w:rPr>
          <w:rFonts w:ascii="Times New Roman" w:hAnsi="Times New Roman" w:cs="Times New Roman"/>
          <w:sz w:val="28"/>
          <w:szCs w:val="28"/>
        </w:rPr>
        <w:t>допомагаючих</w:t>
      </w:r>
      <w:proofErr w:type="spellEnd"/>
      <w:r w:rsidRPr="007F1C18">
        <w:rPr>
          <w:rFonts w:ascii="Times New Roman" w:hAnsi="Times New Roman" w:cs="Times New Roman"/>
          <w:sz w:val="28"/>
          <w:szCs w:val="28"/>
        </w:rPr>
        <w:t xml:space="preserve"> професій переважно використовують адаптивні </w:t>
      </w:r>
      <w:proofErr w:type="spellStart"/>
      <w:r w:rsidRPr="007F1C18">
        <w:rPr>
          <w:rFonts w:ascii="Times New Roman" w:hAnsi="Times New Roman" w:cs="Times New Roman"/>
          <w:sz w:val="28"/>
          <w:szCs w:val="28"/>
        </w:rPr>
        <w:t>копінг</w:t>
      </w:r>
      <w:proofErr w:type="spellEnd"/>
      <w:r w:rsidRPr="007F1C18">
        <w:rPr>
          <w:rFonts w:ascii="Times New Roman" w:hAnsi="Times New Roman" w:cs="Times New Roman"/>
          <w:sz w:val="28"/>
          <w:szCs w:val="28"/>
        </w:rPr>
        <w:t>-стратегії, однак значний рівень уникнення та імпульсивних реакцій у частини респондентів може виступати фактором ризику розвитку емоційного вигорання та професійного виснаження.</w:t>
      </w:r>
    </w:p>
    <w:p w14:paraId="0494ACC5" w14:textId="05482D56" w:rsidR="009D2D71" w:rsidRDefault="009D2D71" w:rsidP="009D2D71">
      <w:pPr>
        <w:spacing w:after="0" w:line="360" w:lineRule="auto"/>
        <w:ind w:firstLine="709"/>
        <w:jc w:val="both"/>
        <w:rPr>
          <w:rFonts w:ascii="Times New Roman" w:hAnsi="Times New Roman" w:cs="Times New Roman"/>
          <w:sz w:val="28"/>
          <w:szCs w:val="28"/>
        </w:rPr>
      </w:pPr>
      <w:r w:rsidRPr="009D2D71">
        <w:rPr>
          <w:rFonts w:ascii="Times New Roman" w:hAnsi="Times New Roman" w:cs="Times New Roman"/>
          <w:sz w:val="28"/>
          <w:szCs w:val="28"/>
        </w:rPr>
        <w:t xml:space="preserve">Для дослідження рівня психологічної стійкості та здатності до подолання стресових ситуацій у психологів, які працюють із ветеранами та людьми з інвалідністю, було використано шкалу </w:t>
      </w:r>
      <w:proofErr w:type="spellStart"/>
      <w:r w:rsidRPr="009D2D71">
        <w:rPr>
          <w:rFonts w:ascii="Times New Roman" w:hAnsi="Times New Roman" w:cs="Times New Roman"/>
          <w:sz w:val="28"/>
          <w:szCs w:val="28"/>
        </w:rPr>
        <w:t>резильєнтності</w:t>
      </w:r>
      <w:proofErr w:type="spellEnd"/>
      <w:r w:rsidRPr="009D2D71">
        <w:rPr>
          <w:rFonts w:ascii="Times New Roman" w:hAnsi="Times New Roman" w:cs="Times New Roman"/>
          <w:sz w:val="28"/>
          <w:szCs w:val="28"/>
        </w:rPr>
        <w:t xml:space="preserve"> </w:t>
      </w:r>
      <w:proofErr w:type="spellStart"/>
      <w:r w:rsidRPr="009D2D71">
        <w:rPr>
          <w:rFonts w:ascii="Times New Roman" w:hAnsi="Times New Roman" w:cs="Times New Roman"/>
          <w:sz w:val="28"/>
          <w:szCs w:val="28"/>
        </w:rPr>
        <w:t>Connor-Davidson</w:t>
      </w:r>
      <w:proofErr w:type="spellEnd"/>
      <w:r w:rsidRPr="009D2D71">
        <w:rPr>
          <w:rFonts w:ascii="Times New Roman" w:hAnsi="Times New Roman" w:cs="Times New Roman"/>
          <w:sz w:val="28"/>
          <w:szCs w:val="28"/>
        </w:rPr>
        <w:t xml:space="preserve"> </w:t>
      </w:r>
      <w:proofErr w:type="spellStart"/>
      <w:r w:rsidRPr="009D2D71">
        <w:rPr>
          <w:rFonts w:ascii="Times New Roman" w:hAnsi="Times New Roman" w:cs="Times New Roman"/>
          <w:sz w:val="28"/>
          <w:szCs w:val="28"/>
        </w:rPr>
        <w:t>Resilience</w:t>
      </w:r>
      <w:proofErr w:type="spellEnd"/>
      <w:r w:rsidRPr="009D2D71">
        <w:rPr>
          <w:rFonts w:ascii="Times New Roman" w:hAnsi="Times New Roman" w:cs="Times New Roman"/>
          <w:sz w:val="28"/>
          <w:szCs w:val="28"/>
        </w:rPr>
        <w:t xml:space="preserve"> </w:t>
      </w:r>
      <w:proofErr w:type="spellStart"/>
      <w:r w:rsidRPr="009D2D71">
        <w:rPr>
          <w:rFonts w:ascii="Times New Roman" w:hAnsi="Times New Roman" w:cs="Times New Roman"/>
          <w:sz w:val="28"/>
          <w:szCs w:val="28"/>
        </w:rPr>
        <w:t>Scale</w:t>
      </w:r>
      <w:proofErr w:type="spellEnd"/>
      <w:r w:rsidRPr="009D2D71">
        <w:rPr>
          <w:rFonts w:ascii="Times New Roman" w:hAnsi="Times New Roman" w:cs="Times New Roman"/>
          <w:sz w:val="28"/>
          <w:szCs w:val="28"/>
        </w:rPr>
        <w:t xml:space="preserve"> (CD-RISC). Методика дозволяє оцінити рівень психологічної витривалості, адаптивності, здатності до емоційного відновлення та збереження внутрішніх ресурсів в умовах професійного стресу</w:t>
      </w:r>
      <w:r>
        <w:rPr>
          <w:rFonts w:ascii="Times New Roman" w:hAnsi="Times New Roman" w:cs="Times New Roman"/>
          <w:sz w:val="28"/>
          <w:szCs w:val="28"/>
        </w:rPr>
        <w:t xml:space="preserve"> (табл.2.8</w:t>
      </w:r>
      <w:r w:rsidRPr="009D2D71">
        <w:rPr>
          <w:rFonts w:ascii="Times New Roman" w:hAnsi="Times New Roman" w:cs="Times New Roman"/>
          <w:sz w:val="28"/>
          <w:szCs w:val="28"/>
        </w:rPr>
        <w:t>.</w:t>
      </w:r>
      <w:r>
        <w:rPr>
          <w:rFonts w:ascii="Times New Roman" w:hAnsi="Times New Roman" w:cs="Times New Roman"/>
          <w:sz w:val="28"/>
          <w:szCs w:val="28"/>
        </w:rPr>
        <w:t>)</w:t>
      </w:r>
    </w:p>
    <w:p w14:paraId="3BC7C385" w14:textId="41BBD618" w:rsidR="009D2D71" w:rsidRPr="009D2D71" w:rsidRDefault="009D2D71" w:rsidP="009D2D71">
      <w:pPr>
        <w:spacing w:after="0" w:line="360" w:lineRule="auto"/>
        <w:ind w:firstLine="709"/>
        <w:jc w:val="right"/>
        <w:rPr>
          <w:rFonts w:ascii="Times New Roman" w:hAnsi="Times New Roman" w:cs="Times New Roman"/>
          <w:b/>
          <w:bCs/>
          <w:sz w:val="28"/>
          <w:szCs w:val="28"/>
        </w:rPr>
      </w:pPr>
      <w:r w:rsidRPr="009D2D71">
        <w:rPr>
          <w:rFonts w:ascii="Times New Roman" w:hAnsi="Times New Roman" w:cs="Times New Roman"/>
          <w:b/>
          <w:bCs/>
          <w:sz w:val="28"/>
          <w:szCs w:val="28"/>
        </w:rPr>
        <w:t>Таблиця 2.</w:t>
      </w:r>
      <w:r>
        <w:rPr>
          <w:rFonts w:ascii="Times New Roman" w:hAnsi="Times New Roman" w:cs="Times New Roman"/>
          <w:b/>
          <w:bCs/>
          <w:sz w:val="28"/>
          <w:szCs w:val="28"/>
        </w:rPr>
        <w:t>8</w:t>
      </w:r>
    </w:p>
    <w:p w14:paraId="79A49E2E" w14:textId="77777777" w:rsidR="009D2D71" w:rsidRPr="009D2D71" w:rsidRDefault="009D2D71" w:rsidP="009D2D71">
      <w:pPr>
        <w:spacing w:after="0" w:line="360" w:lineRule="auto"/>
        <w:ind w:firstLine="709"/>
        <w:jc w:val="center"/>
        <w:rPr>
          <w:rFonts w:ascii="Times New Roman" w:hAnsi="Times New Roman" w:cs="Times New Roman"/>
          <w:b/>
          <w:bCs/>
          <w:sz w:val="28"/>
          <w:szCs w:val="28"/>
        </w:rPr>
      </w:pPr>
      <w:r w:rsidRPr="009D2D71">
        <w:rPr>
          <w:rFonts w:ascii="Times New Roman" w:hAnsi="Times New Roman" w:cs="Times New Roman"/>
          <w:b/>
          <w:bCs/>
          <w:sz w:val="28"/>
          <w:szCs w:val="28"/>
        </w:rPr>
        <w:t xml:space="preserve">Рівні </w:t>
      </w:r>
      <w:proofErr w:type="spellStart"/>
      <w:r w:rsidRPr="009D2D71">
        <w:rPr>
          <w:rFonts w:ascii="Times New Roman" w:hAnsi="Times New Roman" w:cs="Times New Roman"/>
          <w:b/>
          <w:bCs/>
          <w:sz w:val="28"/>
          <w:szCs w:val="28"/>
        </w:rPr>
        <w:t>резильєнтності</w:t>
      </w:r>
      <w:proofErr w:type="spellEnd"/>
      <w:r w:rsidRPr="009D2D71">
        <w:rPr>
          <w:rFonts w:ascii="Times New Roman" w:hAnsi="Times New Roman" w:cs="Times New Roman"/>
          <w:b/>
          <w:bCs/>
          <w:sz w:val="28"/>
          <w:szCs w:val="28"/>
        </w:rPr>
        <w:t xml:space="preserve"> психологів</w:t>
      </w:r>
    </w:p>
    <w:p w14:paraId="701EBB4F" w14:textId="77777777" w:rsidR="009D2D71" w:rsidRDefault="009D2D71" w:rsidP="009D2D71">
      <w:pPr>
        <w:spacing w:after="0" w:line="360" w:lineRule="auto"/>
        <w:ind w:firstLine="709"/>
        <w:jc w:val="both"/>
        <w:rPr>
          <w:rFonts w:ascii="Times New Roman" w:hAnsi="Times New Roman" w:cs="Times New Roman"/>
          <w:sz w:val="28"/>
          <w:szCs w:val="28"/>
        </w:rPr>
      </w:pPr>
    </w:p>
    <w:tbl>
      <w:tblPr>
        <w:tblStyle w:val="ab"/>
        <w:tblW w:w="0" w:type="auto"/>
        <w:jc w:val="center"/>
        <w:tblLook w:val="04A0" w:firstRow="1" w:lastRow="0" w:firstColumn="1" w:lastColumn="0" w:noHBand="0" w:noVBand="1"/>
      </w:tblPr>
      <w:tblGrid>
        <w:gridCol w:w="1155"/>
        <w:gridCol w:w="1748"/>
        <w:gridCol w:w="636"/>
      </w:tblGrid>
      <w:tr w:rsidR="009D2D71" w:rsidRPr="009D2D71" w14:paraId="3A831A15" w14:textId="77777777" w:rsidTr="009D2D71">
        <w:trPr>
          <w:jc w:val="center"/>
        </w:trPr>
        <w:tc>
          <w:tcPr>
            <w:tcW w:w="0" w:type="auto"/>
            <w:hideMark/>
          </w:tcPr>
          <w:p w14:paraId="4F50E2F0" w14:textId="77777777" w:rsidR="009D2D71" w:rsidRPr="009D2D71" w:rsidRDefault="009D2D71" w:rsidP="009D2D71">
            <w:pPr>
              <w:spacing w:after="0" w:line="240" w:lineRule="auto"/>
              <w:jc w:val="center"/>
              <w:rPr>
                <w:rFonts w:ascii="Times New Roman" w:eastAsia="Times New Roman" w:hAnsi="Times New Roman" w:cs="Times New Roman"/>
                <w:b/>
                <w:bCs/>
                <w:sz w:val="24"/>
                <w:szCs w:val="24"/>
                <w:lang w:eastAsia="uk-UA"/>
              </w:rPr>
            </w:pPr>
            <w:r w:rsidRPr="009D2D71">
              <w:rPr>
                <w:rFonts w:ascii="Times New Roman" w:eastAsia="Times New Roman" w:hAnsi="Times New Roman" w:cs="Times New Roman"/>
                <w:b/>
                <w:bCs/>
                <w:sz w:val="24"/>
                <w:szCs w:val="24"/>
                <w:lang w:eastAsia="uk-UA"/>
              </w:rPr>
              <w:t>Рівень</w:t>
            </w:r>
          </w:p>
        </w:tc>
        <w:tc>
          <w:tcPr>
            <w:tcW w:w="0" w:type="auto"/>
            <w:hideMark/>
          </w:tcPr>
          <w:p w14:paraId="6D1EE04F" w14:textId="77777777" w:rsidR="009D2D71" w:rsidRPr="009D2D71" w:rsidRDefault="009D2D71" w:rsidP="009D2D71">
            <w:pPr>
              <w:spacing w:after="0" w:line="240" w:lineRule="auto"/>
              <w:jc w:val="right"/>
              <w:rPr>
                <w:rFonts w:ascii="Times New Roman" w:eastAsia="Times New Roman" w:hAnsi="Times New Roman" w:cs="Times New Roman"/>
                <w:b/>
                <w:bCs/>
                <w:sz w:val="24"/>
                <w:szCs w:val="24"/>
                <w:lang w:eastAsia="uk-UA"/>
              </w:rPr>
            </w:pPr>
            <w:r w:rsidRPr="009D2D71">
              <w:rPr>
                <w:rFonts w:ascii="Times New Roman" w:eastAsia="Times New Roman" w:hAnsi="Times New Roman" w:cs="Times New Roman"/>
                <w:b/>
                <w:bCs/>
                <w:sz w:val="24"/>
                <w:szCs w:val="24"/>
                <w:lang w:eastAsia="uk-UA"/>
              </w:rPr>
              <w:t>Кількість осіб</w:t>
            </w:r>
          </w:p>
        </w:tc>
        <w:tc>
          <w:tcPr>
            <w:tcW w:w="0" w:type="auto"/>
            <w:hideMark/>
          </w:tcPr>
          <w:p w14:paraId="54902FB5" w14:textId="77777777" w:rsidR="009D2D71" w:rsidRPr="009D2D71" w:rsidRDefault="009D2D71" w:rsidP="009D2D71">
            <w:pPr>
              <w:spacing w:after="0" w:line="240" w:lineRule="auto"/>
              <w:jc w:val="right"/>
              <w:rPr>
                <w:rFonts w:ascii="Times New Roman" w:eastAsia="Times New Roman" w:hAnsi="Times New Roman" w:cs="Times New Roman"/>
                <w:b/>
                <w:bCs/>
                <w:sz w:val="24"/>
                <w:szCs w:val="24"/>
                <w:lang w:eastAsia="uk-UA"/>
              </w:rPr>
            </w:pPr>
            <w:r w:rsidRPr="009D2D71">
              <w:rPr>
                <w:rFonts w:ascii="Times New Roman" w:eastAsia="Times New Roman" w:hAnsi="Times New Roman" w:cs="Times New Roman"/>
                <w:b/>
                <w:bCs/>
                <w:sz w:val="24"/>
                <w:szCs w:val="24"/>
                <w:lang w:eastAsia="uk-UA"/>
              </w:rPr>
              <w:t>%</w:t>
            </w:r>
          </w:p>
        </w:tc>
      </w:tr>
      <w:tr w:rsidR="009D2D71" w:rsidRPr="009D2D71" w14:paraId="677A2D35" w14:textId="77777777" w:rsidTr="009D2D71">
        <w:trPr>
          <w:jc w:val="center"/>
        </w:trPr>
        <w:tc>
          <w:tcPr>
            <w:tcW w:w="0" w:type="auto"/>
            <w:hideMark/>
          </w:tcPr>
          <w:p w14:paraId="528C5D9C" w14:textId="77777777" w:rsidR="009D2D71" w:rsidRPr="009D2D71" w:rsidRDefault="009D2D71" w:rsidP="009D2D71">
            <w:pPr>
              <w:spacing w:after="0" w:line="240" w:lineRule="auto"/>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Низький</w:t>
            </w:r>
          </w:p>
        </w:tc>
        <w:tc>
          <w:tcPr>
            <w:tcW w:w="0" w:type="auto"/>
            <w:hideMark/>
          </w:tcPr>
          <w:p w14:paraId="6DF01C89" w14:textId="77777777" w:rsidR="009D2D71" w:rsidRPr="009D2D71" w:rsidRDefault="009D2D71" w:rsidP="009D2D71">
            <w:pPr>
              <w:spacing w:after="0" w:line="240" w:lineRule="auto"/>
              <w:jc w:val="right"/>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11</w:t>
            </w:r>
          </w:p>
        </w:tc>
        <w:tc>
          <w:tcPr>
            <w:tcW w:w="0" w:type="auto"/>
            <w:hideMark/>
          </w:tcPr>
          <w:p w14:paraId="2F839F11" w14:textId="77777777" w:rsidR="009D2D71" w:rsidRPr="009D2D71" w:rsidRDefault="009D2D71" w:rsidP="009D2D71">
            <w:pPr>
              <w:spacing w:after="0" w:line="240" w:lineRule="auto"/>
              <w:jc w:val="right"/>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18,3</w:t>
            </w:r>
          </w:p>
        </w:tc>
      </w:tr>
      <w:tr w:rsidR="009D2D71" w:rsidRPr="009D2D71" w14:paraId="373F83A1" w14:textId="77777777" w:rsidTr="009D2D71">
        <w:trPr>
          <w:jc w:val="center"/>
        </w:trPr>
        <w:tc>
          <w:tcPr>
            <w:tcW w:w="0" w:type="auto"/>
            <w:hideMark/>
          </w:tcPr>
          <w:p w14:paraId="552548E2" w14:textId="77777777" w:rsidR="009D2D71" w:rsidRPr="009D2D71" w:rsidRDefault="009D2D71" w:rsidP="009D2D71">
            <w:pPr>
              <w:spacing w:after="0" w:line="240" w:lineRule="auto"/>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Середній</w:t>
            </w:r>
          </w:p>
        </w:tc>
        <w:tc>
          <w:tcPr>
            <w:tcW w:w="0" w:type="auto"/>
            <w:hideMark/>
          </w:tcPr>
          <w:p w14:paraId="1269DEE5" w14:textId="77777777" w:rsidR="009D2D71" w:rsidRPr="009D2D71" w:rsidRDefault="009D2D71" w:rsidP="009D2D71">
            <w:pPr>
              <w:spacing w:after="0" w:line="240" w:lineRule="auto"/>
              <w:jc w:val="right"/>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34</w:t>
            </w:r>
          </w:p>
        </w:tc>
        <w:tc>
          <w:tcPr>
            <w:tcW w:w="0" w:type="auto"/>
            <w:hideMark/>
          </w:tcPr>
          <w:p w14:paraId="0298B40A" w14:textId="77777777" w:rsidR="009D2D71" w:rsidRPr="009D2D71" w:rsidRDefault="009D2D71" w:rsidP="009D2D71">
            <w:pPr>
              <w:spacing w:after="0" w:line="240" w:lineRule="auto"/>
              <w:jc w:val="right"/>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56,7</w:t>
            </w:r>
          </w:p>
        </w:tc>
      </w:tr>
      <w:tr w:rsidR="009D2D71" w:rsidRPr="009D2D71" w14:paraId="65A13120" w14:textId="77777777" w:rsidTr="009D2D71">
        <w:trPr>
          <w:jc w:val="center"/>
        </w:trPr>
        <w:tc>
          <w:tcPr>
            <w:tcW w:w="0" w:type="auto"/>
            <w:hideMark/>
          </w:tcPr>
          <w:p w14:paraId="1AA98079" w14:textId="77777777" w:rsidR="009D2D71" w:rsidRPr="009D2D71" w:rsidRDefault="009D2D71" w:rsidP="009D2D71">
            <w:pPr>
              <w:spacing w:after="0" w:line="240" w:lineRule="auto"/>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Високий</w:t>
            </w:r>
          </w:p>
        </w:tc>
        <w:tc>
          <w:tcPr>
            <w:tcW w:w="0" w:type="auto"/>
            <w:hideMark/>
          </w:tcPr>
          <w:p w14:paraId="73B26949" w14:textId="77777777" w:rsidR="009D2D71" w:rsidRPr="009D2D71" w:rsidRDefault="009D2D71" w:rsidP="009D2D71">
            <w:pPr>
              <w:spacing w:after="0" w:line="240" w:lineRule="auto"/>
              <w:jc w:val="right"/>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15</w:t>
            </w:r>
          </w:p>
        </w:tc>
        <w:tc>
          <w:tcPr>
            <w:tcW w:w="0" w:type="auto"/>
            <w:hideMark/>
          </w:tcPr>
          <w:p w14:paraId="1E7E12BA" w14:textId="77777777" w:rsidR="009D2D71" w:rsidRPr="009D2D71" w:rsidRDefault="009D2D71" w:rsidP="009D2D71">
            <w:pPr>
              <w:spacing w:after="0" w:line="240" w:lineRule="auto"/>
              <w:jc w:val="right"/>
              <w:rPr>
                <w:rFonts w:ascii="Times New Roman" w:eastAsia="Times New Roman" w:hAnsi="Times New Roman" w:cs="Times New Roman"/>
                <w:sz w:val="24"/>
                <w:szCs w:val="24"/>
                <w:lang w:eastAsia="uk-UA"/>
              </w:rPr>
            </w:pPr>
            <w:r w:rsidRPr="009D2D71">
              <w:rPr>
                <w:rFonts w:ascii="Times New Roman" w:eastAsia="Times New Roman" w:hAnsi="Times New Roman" w:cs="Times New Roman"/>
                <w:sz w:val="24"/>
                <w:szCs w:val="24"/>
                <w:lang w:eastAsia="uk-UA"/>
              </w:rPr>
              <w:t>25,0</w:t>
            </w:r>
          </w:p>
        </w:tc>
      </w:tr>
    </w:tbl>
    <w:p w14:paraId="4510E342" w14:textId="77777777" w:rsidR="009D2D71" w:rsidRDefault="009D2D71" w:rsidP="009D2D71">
      <w:pPr>
        <w:spacing w:after="0" w:line="360" w:lineRule="auto"/>
        <w:ind w:firstLine="709"/>
        <w:jc w:val="both"/>
        <w:rPr>
          <w:rFonts w:ascii="Times New Roman" w:hAnsi="Times New Roman" w:cs="Times New Roman"/>
          <w:sz w:val="28"/>
          <w:szCs w:val="28"/>
        </w:rPr>
      </w:pPr>
    </w:p>
    <w:p w14:paraId="06C56AC1" w14:textId="04297241" w:rsidR="009D2D71" w:rsidRPr="009D2D71" w:rsidRDefault="009D2D71" w:rsidP="009D2D71">
      <w:pPr>
        <w:spacing w:after="0" w:line="360" w:lineRule="auto"/>
        <w:ind w:firstLine="709"/>
        <w:jc w:val="both"/>
        <w:rPr>
          <w:rFonts w:ascii="Times New Roman" w:hAnsi="Times New Roman" w:cs="Times New Roman"/>
          <w:sz w:val="28"/>
          <w:szCs w:val="28"/>
        </w:rPr>
      </w:pPr>
      <w:r w:rsidRPr="009D2D71">
        <w:rPr>
          <w:rFonts w:ascii="Times New Roman" w:hAnsi="Times New Roman" w:cs="Times New Roman"/>
          <w:sz w:val="28"/>
          <w:szCs w:val="28"/>
        </w:rPr>
        <w:t xml:space="preserve">Результати дослідження свідчать про те, що у більшості психологів (56,7%) виявлено середній рівень </w:t>
      </w:r>
      <w:proofErr w:type="spellStart"/>
      <w:r w:rsidRPr="009D2D71">
        <w:rPr>
          <w:rFonts w:ascii="Times New Roman" w:hAnsi="Times New Roman" w:cs="Times New Roman"/>
          <w:sz w:val="28"/>
          <w:szCs w:val="28"/>
        </w:rPr>
        <w:t>резильєнтності</w:t>
      </w:r>
      <w:proofErr w:type="spellEnd"/>
      <w:r w:rsidRPr="009D2D71">
        <w:rPr>
          <w:rFonts w:ascii="Times New Roman" w:hAnsi="Times New Roman" w:cs="Times New Roman"/>
          <w:sz w:val="28"/>
          <w:szCs w:val="28"/>
        </w:rPr>
        <w:t>. Це вказує на наявність достатнього рівня психологічної стійкості та здатності адаптуватися до професійних труднощів, однак за умов тривалого емоційного навантаження внутрішні ресурси можуть поступово виснажуватися.</w:t>
      </w:r>
    </w:p>
    <w:p w14:paraId="5E9D185F" w14:textId="77777777" w:rsidR="009D2D71" w:rsidRPr="009D2D71" w:rsidRDefault="009D2D71" w:rsidP="009D2D71">
      <w:pPr>
        <w:spacing w:after="0" w:line="360" w:lineRule="auto"/>
        <w:ind w:firstLine="709"/>
        <w:jc w:val="both"/>
        <w:rPr>
          <w:rFonts w:ascii="Times New Roman" w:hAnsi="Times New Roman" w:cs="Times New Roman"/>
          <w:sz w:val="28"/>
          <w:szCs w:val="28"/>
        </w:rPr>
      </w:pPr>
      <w:r w:rsidRPr="009D2D71">
        <w:rPr>
          <w:rFonts w:ascii="Times New Roman" w:hAnsi="Times New Roman" w:cs="Times New Roman"/>
          <w:sz w:val="28"/>
          <w:szCs w:val="28"/>
        </w:rPr>
        <w:lastRenderedPageBreak/>
        <w:t xml:space="preserve">Високий рівень </w:t>
      </w:r>
      <w:proofErr w:type="spellStart"/>
      <w:r w:rsidRPr="009D2D71">
        <w:rPr>
          <w:rFonts w:ascii="Times New Roman" w:hAnsi="Times New Roman" w:cs="Times New Roman"/>
          <w:sz w:val="28"/>
          <w:szCs w:val="28"/>
        </w:rPr>
        <w:t>резильєнтності</w:t>
      </w:r>
      <w:proofErr w:type="spellEnd"/>
      <w:r w:rsidRPr="009D2D71">
        <w:rPr>
          <w:rFonts w:ascii="Times New Roman" w:hAnsi="Times New Roman" w:cs="Times New Roman"/>
          <w:sz w:val="28"/>
          <w:szCs w:val="28"/>
        </w:rPr>
        <w:t xml:space="preserve"> спостерігається у 25,0% респондентів. Такі психологи характеризуються високою здатністю до психологічного відновлення, емоційної саморегуляції, </w:t>
      </w:r>
      <w:proofErr w:type="spellStart"/>
      <w:r w:rsidRPr="009D2D71">
        <w:rPr>
          <w:rFonts w:ascii="Times New Roman" w:hAnsi="Times New Roman" w:cs="Times New Roman"/>
          <w:sz w:val="28"/>
          <w:szCs w:val="28"/>
        </w:rPr>
        <w:t>стресостійкості</w:t>
      </w:r>
      <w:proofErr w:type="spellEnd"/>
      <w:r w:rsidRPr="009D2D71">
        <w:rPr>
          <w:rFonts w:ascii="Times New Roman" w:hAnsi="Times New Roman" w:cs="Times New Roman"/>
          <w:sz w:val="28"/>
          <w:szCs w:val="28"/>
        </w:rPr>
        <w:t xml:space="preserve"> та ефективного подолання професійних труднощів. Вони здатні підтримувати професійну ефективність навіть в умовах значного психоемоційного навантаження.</w:t>
      </w:r>
    </w:p>
    <w:p w14:paraId="4BBCDF6F" w14:textId="77777777" w:rsidR="009D2D71" w:rsidRPr="009D2D71" w:rsidRDefault="009D2D71" w:rsidP="009D2D71">
      <w:pPr>
        <w:spacing w:after="0" w:line="360" w:lineRule="auto"/>
        <w:ind w:firstLine="709"/>
        <w:jc w:val="both"/>
        <w:rPr>
          <w:rFonts w:ascii="Times New Roman" w:hAnsi="Times New Roman" w:cs="Times New Roman"/>
          <w:sz w:val="28"/>
          <w:szCs w:val="28"/>
        </w:rPr>
      </w:pPr>
      <w:r w:rsidRPr="009D2D71">
        <w:rPr>
          <w:rFonts w:ascii="Times New Roman" w:hAnsi="Times New Roman" w:cs="Times New Roman"/>
          <w:sz w:val="28"/>
          <w:szCs w:val="28"/>
        </w:rPr>
        <w:t xml:space="preserve">Низький рівень </w:t>
      </w:r>
      <w:proofErr w:type="spellStart"/>
      <w:r w:rsidRPr="009D2D71">
        <w:rPr>
          <w:rFonts w:ascii="Times New Roman" w:hAnsi="Times New Roman" w:cs="Times New Roman"/>
          <w:sz w:val="28"/>
          <w:szCs w:val="28"/>
        </w:rPr>
        <w:t>резильєнтності</w:t>
      </w:r>
      <w:proofErr w:type="spellEnd"/>
      <w:r w:rsidRPr="009D2D71">
        <w:rPr>
          <w:rFonts w:ascii="Times New Roman" w:hAnsi="Times New Roman" w:cs="Times New Roman"/>
          <w:sz w:val="28"/>
          <w:szCs w:val="28"/>
        </w:rPr>
        <w:t xml:space="preserve"> виявлено у 18,3% досліджуваних. Це може свідчити про недостатній рівень психологічної стійкості, труднощі адаптації до стресових ситуацій, високу емоційну вразливість та ризик розвитку професійного виснаження.</w:t>
      </w:r>
    </w:p>
    <w:p w14:paraId="5D70AC8F" w14:textId="77777777" w:rsidR="009D2D71" w:rsidRPr="009D2D71" w:rsidRDefault="009D2D71" w:rsidP="009D2D71">
      <w:pPr>
        <w:spacing w:after="0" w:line="360" w:lineRule="auto"/>
        <w:ind w:firstLine="709"/>
        <w:jc w:val="both"/>
        <w:rPr>
          <w:rFonts w:ascii="Times New Roman" w:hAnsi="Times New Roman" w:cs="Times New Roman"/>
          <w:sz w:val="28"/>
          <w:szCs w:val="28"/>
        </w:rPr>
      </w:pPr>
      <w:r w:rsidRPr="009D2D71">
        <w:rPr>
          <w:rFonts w:ascii="Times New Roman" w:hAnsi="Times New Roman" w:cs="Times New Roman"/>
          <w:sz w:val="28"/>
          <w:szCs w:val="28"/>
        </w:rPr>
        <w:t xml:space="preserve">З метою визначення основних психологічних факторів, що впливають на розвиток емоційного вигорання психологів, які працюють із ветеранами та людьми з інвалідністю, було проведено факторний аналіз результатів </w:t>
      </w:r>
      <w:proofErr w:type="spellStart"/>
      <w:r w:rsidRPr="009D2D71">
        <w:rPr>
          <w:rFonts w:ascii="Times New Roman" w:hAnsi="Times New Roman" w:cs="Times New Roman"/>
          <w:sz w:val="28"/>
          <w:szCs w:val="28"/>
        </w:rPr>
        <w:t>психодіагностичного</w:t>
      </w:r>
      <w:proofErr w:type="spellEnd"/>
      <w:r w:rsidRPr="009D2D71">
        <w:rPr>
          <w:rFonts w:ascii="Times New Roman" w:hAnsi="Times New Roman" w:cs="Times New Roman"/>
          <w:sz w:val="28"/>
          <w:szCs w:val="28"/>
        </w:rPr>
        <w:t xml:space="preserve"> дослідження.</w:t>
      </w:r>
    </w:p>
    <w:p w14:paraId="4698D9E4" w14:textId="77777777" w:rsidR="009D2D71" w:rsidRPr="009D2D71" w:rsidRDefault="009D2D71" w:rsidP="009D2D71">
      <w:pPr>
        <w:spacing w:after="0" w:line="360" w:lineRule="auto"/>
        <w:ind w:firstLine="709"/>
        <w:jc w:val="both"/>
        <w:rPr>
          <w:rFonts w:ascii="Times New Roman" w:hAnsi="Times New Roman" w:cs="Times New Roman"/>
          <w:sz w:val="28"/>
          <w:szCs w:val="28"/>
        </w:rPr>
      </w:pPr>
      <w:r w:rsidRPr="009D2D71">
        <w:rPr>
          <w:rFonts w:ascii="Times New Roman" w:hAnsi="Times New Roman" w:cs="Times New Roman"/>
          <w:sz w:val="28"/>
          <w:szCs w:val="28"/>
        </w:rPr>
        <w:t>До аналізу були включені показники:</w:t>
      </w:r>
    </w:p>
    <w:p w14:paraId="70EBE7E7" w14:textId="77777777" w:rsidR="009D2D71" w:rsidRPr="009D2D71" w:rsidRDefault="009D2D71" w:rsidP="009D2D71">
      <w:pPr>
        <w:numPr>
          <w:ilvl w:val="0"/>
          <w:numId w:val="18"/>
        </w:numPr>
        <w:spacing w:after="0" w:line="360" w:lineRule="auto"/>
        <w:jc w:val="both"/>
        <w:rPr>
          <w:rFonts w:ascii="Times New Roman" w:hAnsi="Times New Roman" w:cs="Times New Roman"/>
          <w:sz w:val="28"/>
          <w:szCs w:val="28"/>
        </w:rPr>
      </w:pPr>
      <w:r w:rsidRPr="009D2D71">
        <w:rPr>
          <w:rFonts w:ascii="Times New Roman" w:hAnsi="Times New Roman" w:cs="Times New Roman"/>
          <w:sz w:val="28"/>
          <w:szCs w:val="28"/>
        </w:rPr>
        <w:t xml:space="preserve">емоційного вигорання; </w:t>
      </w:r>
    </w:p>
    <w:p w14:paraId="252C6E39" w14:textId="77777777" w:rsidR="009D2D71" w:rsidRPr="009D2D71" w:rsidRDefault="009D2D71" w:rsidP="009D2D71">
      <w:pPr>
        <w:numPr>
          <w:ilvl w:val="0"/>
          <w:numId w:val="18"/>
        </w:numPr>
        <w:spacing w:after="0" w:line="360" w:lineRule="auto"/>
        <w:jc w:val="both"/>
        <w:rPr>
          <w:rFonts w:ascii="Times New Roman" w:hAnsi="Times New Roman" w:cs="Times New Roman"/>
          <w:sz w:val="28"/>
          <w:szCs w:val="28"/>
        </w:rPr>
      </w:pPr>
      <w:r w:rsidRPr="009D2D71">
        <w:rPr>
          <w:rFonts w:ascii="Times New Roman" w:hAnsi="Times New Roman" w:cs="Times New Roman"/>
          <w:sz w:val="28"/>
          <w:szCs w:val="28"/>
        </w:rPr>
        <w:t xml:space="preserve">вторинного травматичного стресу; </w:t>
      </w:r>
    </w:p>
    <w:p w14:paraId="348D4A5D" w14:textId="77777777" w:rsidR="009D2D71" w:rsidRPr="009D2D71" w:rsidRDefault="009D2D71" w:rsidP="009D2D71">
      <w:pPr>
        <w:numPr>
          <w:ilvl w:val="0"/>
          <w:numId w:val="18"/>
        </w:numPr>
        <w:spacing w:after="0" w:line="360" w:lineRule="auto"/>
        <w:jc w:val="both"/>
        <w:rPr>
          <w:rFonts w:ascii="Times New Roman" w:hAnsi="Times New Roman" w:cs="Times New Roman"/>
          <w:sz w:val="28"/>
          <w:szCs w:val="28"/>
        </w:rPr>
      </w:pPr>
      <w:r w:rsidRPr="009D2D71">
        <w:rPr>
          <w:rFonts w:ascii="Times New Roman" w:hAnsi="Times New Roman" w:cs="Times New Roman"/>
          <w:sz w:val="28"/>
          <w:szCs w:val="28"/>
        </w:rPr>
        <w:t xml:space="preserve">задоволення професійною діяльністю; </w:t>
      </w:r>
    </w:p>
    <w:p w14:paraId="2B6A9A78" w14:textId="77777777" w:rsidR="009D2D71" w:rsidRPr="009D2D71" w:rsidRDefault="009D2D71" w:rsidP="009D2D71">
      <w:pPr>
        <w:numPr>
          <w:ilvl w:val="0"/>
          <w:numId w:val="18"/>
        </w:numPr>
        <w:spacing w:after="0" w:line="360" w:lineRule="auto"/>
        <w:jc w:val="both"/>
        <w:rPr>
          <w:rFonts w:ascii="Times New Roman" w:hAnsi="Times New Roman" w:cs="Times New Roman"/>
          <w:sz w:val="28"/>
          <w:szCs w:val="28"/>
        </w:rPr>
      </w:pPr>
      <w:proofErr w:type="spellStart"/>
      <w:r w:rsidRPr="009D2D71">
        <w:rPr>
          <w:rFonts w:ascii="Times New Roman" w:hAnsi="Times New Roman" w:cs="Times New Roman"/>
          <w:sz w:val="28"/>
          <w:szCs w:val="28"/>
        </w:rPr>
        <w:t>копінг</w:t>
      </w:r>
      <w:proofErr w:type="spellEnd"/>
      <w:r w:rsidRPr="009D2D71">
        <w:rPr>
          <w:rFonts w:ascii="Times New Roman" w:hAnsi="Times New Roman" w:cs="Times New Roman"/>
          <w:sz w:val="28"/>
          <w:szCs w:val="28"/>
        </w:rPr>
        <w:t xml:space="preserve">-стратегій; </w:t>
      </w:r>
    </w:p>
    <w:p w14:paraId="33B4A86A" w14:textId="77777777" w:rsidR="009D2D71" w:rsidRPr="009D2D71" w:rsidRDefault="009D2D71" w:rsidP="009D2D71">
      <w:pPr>
        <w:numPr>
          <w:ilvl w:val="0"/>
          <w:numId w:val="18"/>
        </w:numPr>
        <w:spacing w:after="0" w:line="360" w:lineRule="auto"/>
        <w:jc w:val="both"/>
        <w:rPr>
          <w:rFonts w:ascii="Times New Roman" w:hAnsi="Times New Roman" w:cs="Times New Roman"/>
          <w:sz w:val="28"/>
          <w:szCs w:val="28"/>
        </w:rPr>
      </w:pPr>
      <w:proofErr w:type="spellStart"/>
      <w:r w:rsidRPr="009D2D71">
        <w:rPr>
          <w:rFonts w:ascii="Times New Roman" w:hAnsi="Times New Roman" w:cs="Times New Roman"/>
          <w:sz w:val="28"/>
          <w:szCs w:val="28"/>
        </w:rPr>
        <w:t>резильєнтності</w:t>
      </w:r>
      <w:proofErr w:type="spellEnd"/>
      <w:r w:rsidRPr="009D2D71">
        <w:rPr>
          <w:rFonts w:ascii="Times New Roman" w:hAnsi="Times New Roman" w:cs="Times New Roman"/>
          <w:sz w:val="28"/>
          <w:szCs w:val="28"/>
        </w:rPr>
        <w:t xml:space="preserve">; </w:t>
      </w:r>
    </w:p>
    <w:p w14:paraId="34ADB48A" w14:textId="77777777" w:rsidR="009D2D71" w:rsidRPr="009D2D71" w:rsidRDefault="009D2D71" w:rsidP="009D2D71">
      <w:pPr>
        <w:numPr>
          <w:ilvl w:val="0"/>
          <w:numId w:val="18"/>
        </w:numPr>
        <w:spacing w:after="0" w:line="360" w:lineRule="auto"/>
        <w:jc w:val="both"/>
        <w:rPr>
          <w:rFonts w:ascii="Times New Roman" w:hAnsi="Times New Roman" w:cs="Times New Roman"/>
          <w:sz w:val="28"/>
          <w:szCs w:val="28"/>
        </w:rPr>
      </w:pPr>
      <w:r w:rsidRPr="009D2D71">
        <w:rPr>
          <w:rFonts w:ascii="Times New Roman" w:hAnsi="Times New Roman" w:cs="Times New Roman"/>
          <w:sz w:val="28"/>
          <w:szCs w:val="28"/>
        </w:rPr>
        <w:t xml:space="preserve">професійного стресу; </w:t>
      </w:r>
    </w:p>
    <w:p w14:paraId="06F3D74C" w14:textId="77777777" w:rsidR="009D2D71" w:rsidRPr="009D2D71" w:rsidRDefault="009D2D71" w:rsidP="009D2D71">
      <w:pPr>
        <w:numPr>
          <w:ilvl w:val="0"/>
          <w:numId w:val="18"/>
        </w:numPr>
        <w:spacing w:after="0" w:line="360" w:lineRule="auto"/>
        <w:jc w:val="both"/>
        <w:rPr>
          <w:rFonts w:ascii="Times New Roman" w:hAnsi="Times New Roman" w:cs="Times New Roman"/>
          <w:sz w:val="28"/>
          <w:szCs w:val="28"/>
        </w:rPr>
      </w:pPr>
      <w:r w:rsidRPr="009D2D71">
        <w:rPr>
          <w:rFonts w:ascii="Times New Roman" w:hAnsi="Times New Roman" w:cs="Times New Roman"/>
          <w:sz w:val="28"/>
          <w:szCs w:val="28"/>
        </w:rPr>
        <w:t xml:space="preserve">психоемоційної дезадаптації. </w:t>
      </w:r>
    </w:p>
    <w:p w14:paraId="6281B79C" w14:textId="2E328271" w:rsidR="009D2D71" w:rsidRPr="009D2D71" w:rsidRDefault="009D2D71" w:rsidP="009D2D71">
      <w:pPr>
        <w:spacing w:after="0" w:line="360" w:lineRule="auto"/>
        <w:ind w:firstLine="709"/>
        <w:jc w:val="both"/>
        <w:rPr>
          <w:rFonts w:ascii="Times New Roman" w:hAnsi="Times New Roman" w:cs="Times New Roman"/>
          <w:sz w:val="28"/>
          <w:szCs w:val="28"/>
        </w:rPr>
      </w:pPr>
      <w:r w:rsidRPr="009D2D71">
        <w:rPr>
          <w:rFonts w:ascii="Times New Roman" w:hAnsi="Times New Roman" w:cs="Times New Roman"/>
          <w:sz w:val="28"/>
          <w:szCs w:val="28"/>
        </w:rPr>
        <w:t xml:space="preserve">Факторний аналіз проводився методом головних компонент із </w:t>
      </w:r>
      <w:proofErr w:type="spellStart"/>
      <w:r w:rsidRPr="009D2D71">
        <w:rPr>
          <w:rFonts w:ascii="Times New Roman" w:hAnsi="Times New Roman" w:cs="Times New Roman"/>
          <w:sz w:val="28"/>
          <w:szCs w:val="28"/>
        </w:rPr>
        <w:t>Varimax</w:t>
      </w:r>
      <w:proofErr w:type="spellEnd"/>
      <w:r w:rsidRPr="009D2D71">
        <w:rPr>
          <w:rFonts w:ascii="Times New Roman" w:hAnsi="Times New Roman" w:cs="Times New Roman"/>
          <w:sz w:val="28"/>
          <w:szCs w:val="28"/>
        </w:rPr>
        <w:t>-обертанням. У результаті було виділено три основні фактори, які пояснюють 68,4% загальної дисперсії.</w:t>
      </w:r>
    </w:p>
    <w:p w14:paraId="7454F1C3" w14:textId="77777777" w:rsidR="009D2D71" w:rsidRPr="009D2D71" w:rsidRDefault="009D2D71" w:rsidP="009D2D71">
      <w:pPr>
        <w:spacing w:after="0" w:line="360" w:lineRule="auto"/>
        <w:ind w:firstLine="709"/>
        <w:jc w:val="right"/>
        <w:rPr>
          <w:rFonts w:ascii="Times New Roman" w:hAnsi="Times New Roman" w:cs="Times New Roman"/>
          <w:b/>
          <w:bCs/>
          <w:sz w:val="28"/>
          <w:szCs w:val="28"/>
        </w:rPr>
      </w:pPr>
      <w:r w:rsidRPr="009D2D71">
        <w:rPr>
          <w:rFonts w:ascii="Times New Roman" w:hAnsi="Times New Roman" w:cs="Times New Roman"/>
          <w:b/>
          <w:bCs/>
          <w:sz w:val="28"/>
          <w:szCs w:val="28"/>
        </w:rPr>
        <w:t>Таблиця 2.15</w:t>
      </w:r>
    </w:p>
    <w:p w14:paraId="79CBA9F1" w14:textId="77777777" w:rsidR="009D2D71" w:rsidRPr="009D2D71" w:rsidRDefault="009D2D71" w:rsidP="009D2D71">
      <w:pPr>
        <w:spacing w:after="0" w:line="360" w:lineRule="auto"/>
        <w:ind w:firstLine="709"/>
        <w:jc w:val="both"/>
        <w:rPr>
          <w:rFonts w:ascii="Times New Roman" w:hAnsi="Times New Roman" w:cs="Times New Roman"/>
          <w:b/>
          <w:bCs/>
          <w:sz w:val="28"/>
          <w:szCs w:val="28"/>
        </w:rPr>
      </w:pPr>
      <w:r w:rsidRPr="009D2D71">
        <w:rPr>
          <w:rFonts w:ascii="Times New Roman" w:hAnsi="Times New Roman" w:cs="Times New Roman"/>
          <w:b/>
          <w:bCs/>
          <w:sz w:val="28"/>
          <w:szCs w:val="28"/>
        </w:rPr>
        <w:t>Факторні навантаження досліджуваних показників</w:t>
      </w:r>
    </w:p>
    <w:p w14:paraId="0CD650A4" w14:textId="2FABF9DA" w:rsidR="006003D0" w:rsidRDefault="006003D0" w:rsidP="00512D8A">
      <w:pPr>
        <w:spacing w:after="0" w:line="360" w:lineRule="auto"/>
        <w:ind w:firstLine="709"/>
        <w:jc w:val="both"/>
        <w:rPr>
          <w:rFonts w:ascii="Times New Roman" w:hAnsi="Times New Roman" w:cs="Times New Roman"/>
          <w:sz w:val="28"/>
          <w:szCs w:val="28"/>
        </w:rPr>
      </w:pPr>
    </w:p>
    <w:tbl>
      <w:tblPr>
        <w:tblStyle w:val="ab"/>
        <w:tblW w:w="8510" w:type="dxa"/>
        <w:jc w:val="center"/>
        <w:tblLook w:val="04A0" w:firstRow="1" w:lastRow="0" w:firstColumn="1" w:lastColumn="0" w:noHBand="0" w:noVBand="1"/>
      </w:tblPr>
      <w:tblGrid>
        <w:gridCol w:w="2681"/>
        <w:gridCol w:w="1840"/>
        <w:gridCol w:w="1984"/>
        <w:gridCol w:w="2005"/>
      </w:tblGrid>
      <w:tr w:rsidR="009D2D71" w:rsidRPr="009D2D71" w14:paraId="2576A746" w14:textId="77777777" w:rsidTr="009D2D71">
        <w:trPr>
          <w:jc w:val="center"/>
        </w:trPr>
        <w:tc>
          <w:tcPr>
            <w:tcW w:w="2689" w:type="dxa"/>
            <w:hideMark/>
          </w:tcPr>
          <w:p w14:paraId="3980EC1B" w14:textId="77777777" w:rsidR="009D2D71" w:rsidRPr="009D2D71" w:rsidRDefault="009D2D71" w:rsidP="009D2D71">
            <w:pPr>
              <w:spacing w:after="0" w:line="240" w:lineRule="auto"/>
              <w:jc w:val="both"/>
              <w:rPr>
                <w:rFonts w:ascii="Times New Roman" w:hAnsi="Times New Roman" w:cs="Times New Roman"/>
                <w:b/>
                <w:bCs/>
                <w:sz w:val="24"/>
                <w:szCs w:val="24"/>
              </w:rPr>
            </w:pPr>
            <w:r w:rsidRPr="009D2D71">
              <w:rPr>
                <w:rFonts w:ascii="Times New Roman" w:hAnsi="Times New Roman" w:cs="Times New Roman"/>
                <w:b/>
                <w:bCs/>
                <w:sz w:val="24"/>
                <w:szCs w:val="24"/>
              </w:rPr>
              <w:t>Показники</w:t>
            </w:r>
          </w:p>
        </w:tc>
        <w:tc>
          <w:tcPr>
            <w:tcW w:w="1842" w:type="dxa"/>
            <w:hideMark/>
          </w:tcPr>
          <w:p w14:paraId="21EE9D01" w14:textId="77777777" w:rsidR="009D2D71" w:rsidRPr="009D2D71" w:rsidRDefault="009D2D71" w:rsidP="009D2D71">
            <w:pPr>
              <w:spacing w:after="0" w:line="240" w:lineRule="auto"/>
              <w:ind w:hanging="12"/>
              <w:jc w:val="both"/>
              <w:rPr>
                <w:rFonts w:ascii="Times New Roman" w:hAnsi="Times New Roman" w:cs="Times New Roman"/>
                <w:b/>
                <w:bCs/>
                <w:sz w:val="24"/>
                <w:szCs w:val="24"/>
              </w:rPr>
            </w:pPr>
            <w:r w:rsidRPr="009D2D71">
              <w:rPr>
                <w:rFonts w:ascii="Times New Roman" w:hAnsi="Times New Roman" w:cs="Times New Roman"/>
                <w:b/>
                <w:bCs/>
                <w:sz w:val="24"/>
                <w:szCs w:val="24"/>
              </w:rPr>
              <w:t>Фактор 1 «Емоційне виснаження»</w:t>
            </w:r>
          </w:p>
        </w:tc>
        <w:tc>
          <w:tcPr>
            <w:tcW w:w="1985" w:type="dxa"/>
            <w:hideMark/>
          </w:tcPr>
          <w:p w14:paraId="5A09F6FE" w14:textId="77777777" w:rsidR="009D2D71" w:rsidRPr="009D2D71" w:rsidRDefault="009D2D71" w:rsidP="009D2D71">
            <w:pPr>
              <w:spacing w:after="0" w:line="240" w:lineRule="auto"/>
              <w:jc w:val="both"/>
              <w:rPr>
                <w:rFonts w:ascii="Times New Roman" w:hAnsi="Times New Roman" w:cs="Times New Roman"/>
                <w:b/>
                <w:bCs/>
                <w:sz w:val="24"/>
                <w:szCs w:val="24"/>
              </w:rPr>
            </w:pPr>
            <w:r w:rsidRPr="009D2D71">
              <w:rPr>
                <w:rFonts w:ascii="Times New Roman" w:hAnsi="Times New Roman" w:cs="Times New Roman"/>
                <w:b/>
                <w:bCs/>
                <w:sz w:val="24"/>
                <w:szCs w:val="24"/>
              </w:rPr>
              <w:t>Фактор 2 «Психологічна стійкість»</w:t>
            </w:r>
          </w:p>
        </w:tc>
        <w:tc>
          <w:tcPr>
            <w:tcW w:w="1994" w:type="dxa"/>
            <w:hideMark/>
          </w:tcPr>
          <w:p w14:paraId="4B5560FD" w14:textId="77777777" w:rsidR="009D2D71" w:rsidRPr="009D2D71" w:rsidRDefault="009D2D71" w:rsidP="009D2D71">
            <w:pPr>
              <w:spacing w:after="0" w:line="240" w:lineRule="auto"/>
              <w:jc w:val="both"/>
              <w:rPr>
                <w:rFonts w:ascii="Times New Roman" w:hAnsi="Times New Roman" w:cs="Times New Roman"/>
                <w:b/>
                <w:bCs/>
                <w:sz w:val="24"/>
                <w:szCs w:val="24"/>
              </w:rPr>
            </w:pPr>
            <w:r w:rsidRPr="009D2D71">
              <w:rPr>
                <w:rFonts w:ascii="Times New Roman" w:hAnsi="Times New Roman" w:cs="Times New Roman"/>
                <w:b/>
                <w:bCs/>
                <w:sz w:val="24"/>
                <w:szCs w:val="24"/>
              </w:rPr>
              <w:t>Фактор 3 «</w:t>
            </w:r>
            <w:proofErr w:type="spellStart"/>
            <w:r w:rsidRPr="009D2D71">
              <w:rPr>
                <w:rFonts w:ascii="Times New Roman" w:hAnsi="Times New Roman" w:cs="Times New Roman"/>
                <w:b/>
                <w:bCs/>
                <w:sz w:val="24"/>
                <w:szCs w:val="24"/>
              </w:rPr>
              <w:t>Дезадаптивний</w:t>
            </w:r>
            <w:proofErr w:type="spellEnd"/>
            <w:r w:rsidRPr="009D2D71">
              <w:rPr>
                <w:rFonts w:ascii="Times New Roman" w:hAnsi="Times New Roman" w:cs="Times New Roman"/>
                <w:b/>
                <w:bCs/>
                <w:sz w:val="24"/>
                <w:szCs w:val="24"/>
              </w:rPr>
              <w:t xml:space="preserve"> </w:t>
            </w:r>
            <w:proofErr w:type="spellStart"/>
            <w:r w:rsidRPr="009D2D71">
              <w:rPr>
                <w:rFonts w:ascii="Times New Roman" w:hAnsi="Times New Roman" w:cs="Times New Roman"/>
                <w:b/>
                <w:bCs/>
                <w:sz w:val="24"/>
                <w:szCs w:val="24"/>
              </w:rPr>
              <w:t>копінг</w:t>
            </w:r>
            <w:proofErr w:type="spellEnd"/>
            <w:r w:rsidRPr="009D2D71">
              <w:rPr>
                <w:rFonts w:ascii="Times New Roman" w:hAnsi="Times New Roman" w:cs="Times New Roman"/>
                <w:b/>
                <w:bCs/>
                <w:sz w:val="24"/>
                <w:szCs w:val="24"/>
              </w:rPr>
              <w:t>»</w:t>
            </w:r>
          </w:p>
        </w:tc>
      </w:tr>
      <w:tr w:rsidR="009D2D71" w:rsidRPr="009D2D71" w14:paraId="03B8ED5D" w14:textId="77777777" w:rsidTr="009D2D71">
        <w:trPr>
          <w:jc w:val="center"/>
        </w:trPr>
        <w:tc>
          <w:tcPr>
            <w:tcW w:w="2689" w:type="dxa"/>
            <w:hideMark/>
          </w:tcPr>
          <w:p w14:paraId="53FBE858"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Емоційне вигорання</w:t>
            </w:r>
          </w:p>
        </w:tc>
        <w:tc>
          <w:tcPr>
            <w:tcW w:w="1842" w:type="dxa"/>
            <w:hideMark/>
          </w:tcPr>
          <w:p w14:paraId="020D4F7D"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0,84</w:t>
            </w:r>
          </w:p>
        </w:tc>
        <w:tc>
          <w:tcPr>
            <w:tcW w:w="1985" w:type="dxa"/>
            <w:hideMark/>
          </w:tcPr>
          <w:p w14:paraId="53AF27E1"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-0,21</w:t>
            </w:r>
          </w:p>
        </w:tc>
        <w:tc>
          <w:tcPr>
            <w:tcW w:w="1994" w:type="dxa"/>
            <w:hideMark/>
          </w:tcPr>
          <w:p w14:paraId="0199C8CC"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0,19</w:t>
            </w:r>
          </w:p>
        </w:tc>
      </w:tr>
      <w:tr w:rsidR="009D2D71" w:rsidRPr="009D2D71" w14:paraId="4B4E9B5B" w14:textId="77777777" w:rsidTr="009D2D71">
        <w:trPr>
          <w:jc w:val="center"/>
        </w:trPr>
        <w:tc>
          <w:tcPr>
            <w:tcW w:w="2689" w:type="dxa"/>
            <w:hideMark/>
          </w:tcPr>
          <w:p w14:paraId="6876C58D"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Вторинний травматичний стрес</w:t>
            </w:r>
          </w:p>
        </w:tc>
        <w:tc>
          <w:tcPr>
            <w:tcW w:w="1842" w:type="dxa"/>
            <w:hideMark/>
          </w:tcPr>
          <w:p w14:paraId="2F85A379"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0,81</w:t>
            </w:r>
          </w:p>
        </w:tc>
        <w:tc>
          <w:tcPr>
            <w:tcW w:w="1985" w:type="dxa"/>
            <w:hideMark/>
          </w:tcPr>
          <w:p w14:paraId="34DD2D1A"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-0,18</w:t>
            </w:r>
          </w:p>
        </w:tc>
        <w:tc>
          <w:tcPr>
            <w:tcW w:w="1994" w:type="dxa"/>
            <w:hideMark/>
          </w:tcPr>
          <w:p w14:paraId="2418179D"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0,24</w:t>
            </w:r>
          </w:p>
        </w:tc>
      </w:tr>
      <w:tr w:rsidR="009D2D71" w:rsidRPr="009D2D71" w14:paraId="3C1AF5FC" w14:textId="77777777" w:rsidTr="009D2D71">
        <w:trPr>
          <w:jc w:val="center"/>
        </w:trPr>
        <w:tc>
          <w:tcPr>
            <w:tcW w:w="2689" w:type="dxa"/>
            <w:hideMark/>
          </w:tcPr>
          <w:p w14:paraId="21AACA2D"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lastRenderedPageBreak/>
              <w:t>Професійний стрес</w:t>
            </w:r>
          </w:p>
        </w:tc>
        <w:tc>
          <w:tcPr>
            <w:tcW w:w="1842" w:type="dxa"/>
            <w:hideMark/>
          </w:tcPr>
          <w:p w14:paraId="301AEB34"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0,79</w:t>
            </w:r>
          </w:p>
        </w:tc>
        <w:tc>
          <w:tcPr>
            <w:tcW w:w="1985" w:type="dxa"/>
            <w:hideMark/>
          </w:tcPr>
          <w:p w14:paraId="13BDEEFA"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-0,15</w:t>
            </w:r>
          </w:p>
        </w:tc>
        <w:tc>
          <w:tcPr>
            <w:tcW w:w="1994" w:type="dxa"/>
            <w:hideMark/>
          </w:tcPr>
          <w:p w14:paraId="7885B26D"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0,27</w:t>
            </w:r>
          </w:p>
        </w:tc>
      </w:tr>
      <w:tr w:rsidR="009D2D71" w:rsidRPr="009D2D71" w14:paraId="10C3E8D5" w14:textId="77777777" w:rsidTr="009D2D71">
        <w:trPr>
          <w:jc w:val="center"/>
        </w:trPr>
        <w:tc>
          <w:tcPr>
            <w:tcW w:w="2689" w:type="dxa"/>
            <w:hideMark/>
          </w:tcPr>
          <w:p w14:paraId="715B9E15"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Психоемоційна дезадаптація</w:t>
            </w:r>
          </w:p>
        </w:tc>
        <w:tc>
          <w:tcPr>
            <w:tcW w:w="1842" w:type="dxa"/>
            <w:hideMark/>
          </w:tcPr>
          <w:p w14:paraId="62CC8E27"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0,76</w:t>
            </w:r>
          </w:p>
        </w:tc>
        <w:tc>
          <w:tcPr>
            <w:tcW w:w="1985" w:type="dxa"/>
            <w:hideMark/>
          </w:tcPr>
          <w:p w14:paraId="5C765831"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-0,29</w:t>
            </w:r>
          </w:p>
        </w:tc>
        <w:tc>
          <w:tcPr>
            <w:tcW w:w="1994" w:type="dxa"/>
            <w:hideMark/>
          </w:tcPr>
          <w:p w14:paraId="43222A77"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0,31</w:t>
            </w:r>
          </w:p>
        </w:tc>
      </w:tr>
      <w:tr w:rsidR="009D2D71" w:rsidRPr="009D2D71" w14:paraId="181C5AB4" w14:textId="77777777" w:rsidTr="009D2D71">
        <w:trPr>
          <w:jc w:val="center"/>
        </w:trPr>
        <w:tc>
          <w:tcPr>
            <w:tcW w:w="2689" w:type="dxa"/>
            <w:hideMark/>
          </w:tcPr>
          <w:p w14:paraId="46C7DF70" w14:textId="77777777" w:rsidR="009D2D71" w:rsidRPr="009D2D71" w:rsidRDefault="009D2D71" w:rsidP="009D2D71">
            <w:pPr>
              <w:spacing w:after="0" w:line="240" w:lineRule="auto"/>
              <w:jc w:val="both"/>
              <w:rPr>
                <w:rFonts w:ascii="Times New Roman" w:hAnsi="Times New Roman" w:cs="Times New Roman"/>
                <w:sz w:val="24"/>
                <w:szCs w:val="24"/>
              </w:rPr>
            </w:pPr>
            <w:proofErr w:type="spellStart"/>
            <w:r w:rsidRPr="009D2D71">
              <w:rPr>
                <w:rFonts w:ascii="Times New Roman" w:hAnsi="Times New Roman" w:cs="Times New Roman"/>
                <w:sz w:val="24"/>
                <w:szCs w:val="24"/>
              </w:rPr>
              <w:t>Резильєнтність</w:t>
            </w:r>
            <w:proofErr w:type="spellEnd"/>
          </w:p>
        </w:tc>
        <w:tc>
          <w:tcPr>
            <w:tcW w:w="1842" w:type="dxa"/>
            <w:hideMark/>
          </w:tcPr>
          <w:p w14:paraId="7CD39E08"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-0,33</w:t>
            </w:r>
          </w:p>
        </w:tc>
        <w:tc>
          <w:tcPr>
            <w:tcW w:w="1985" w:type="dxa"/>
            <w:hideMark/>
          </w:tcPr>
          <w:p w14:paraId="5D628AA5"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0,87</w:t>
            </w:r>
          </w:p>
        </w:tc>
        <w:tc>
          <w:tcPr>
            <w:tcW w:w="1994" w:type="dxa"/>
            <w:hideMark/>
          </w:tcPr>
          <w:p w14:paraId="286DD1F5"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-0,18</w:t>
            </w:r>
          </w:p>
        </w:tc>
      </w:tr>
      <w:tr w:rsidR="009D2D71" w:rsidRPr="009D2D71" w14:paraId="599E82DA" w14:textId="77777777" w:rsidTr="009D2D71">
        <w:trPr>
          <w:jc w:val="center"/>
        </w:trPr>
        <w:tc>
          <w:tcPr>
            <w:tcW w:w="2689" w:type="dxa"/>
            <w:hideMark/>
          </w:tcPr>
          <w:p w14:paraId="12D075CC"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Емоційна саморегуляція</w:t>
            </w:r>
          </w:p>
        </w:tc>
        <w:tc>
          <w:tcPr>
            <w:tcW w:w="1842" w:type="dxa"/>
            <w:hideMark/>
          </w:tcPr>
          <w:p w14:paraId="6243D4BF"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-0,28</w:t>
            </w:r>
          </w:p>
        </w:tc>
        <w:tc>
          <w:tcPr>
            <w:tcW w:w="1985" w:type="dxa"/>
            <w:hideMark/>
          </w:tcPr>
          <w:p w14:paraId="5F4581B8"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0,84</w:t>
            </w:r>
          </w:p>
        </w:tc>
        <w:tc>
          <w:tcPr>
            <w:tcW w:w="1994" w:type="dxa"/>
            <w:hideMark/>
          </w:tcPr>
          <w:p w14:paraId="088E63FC"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-0,12</w:t>
            </w:r>
          </w:p>
        </w:tc>
      </w:tr>
      <w:tr w:rsidR="009D2D71" w:rsidRPr="009D2D71" w14:paraId="1AF4E08D" w14:textId="77777777" w:rsidTr="009D2D71">
        <w:trPr>
          <w:jc w:val="center"/>
        </w:trPr>
        <w:tc>
          <w:tcPr>
            <w:tcW w:w="2689" w:type="dxa"/>
            <w:hideMark/>
          </w:tcPr>
          <w:p w14:paraId="310EC9E6" w14:textId="77777777" w:rsidR="009D2D71" w:rsidRPr="009D2D71" w:rsidRDefault="009D2D71" w:rsidP="009D2D71">
            <w:pPr>
              <w:spacing w:after="0" w:line="240" w:lineRule="auto"/>
              <w:jc w:val="both"/>
              <w:rPr>
                <w:rFonts w:ascii="Times New Roman" w:hAnsi="Times New Roman" w:cs="Times New Roman"/>
                <w:sz w:val="24"/>
                <w:szCs w:val="24"/>
              </w:rPr>
            </w:pPr>
            <w:proofErr w:type="spellStart"/>
            <w:r w:rsidRPr="009D2D71">
              <w:rPr>
                <w:rFonts w:ascii="Times New Roman" w:hAnsi="Times New Roman" w:cs="Times New Roman"/>
                <w:sz w:val="24"/>
                <w:szCs w:val="24"/>
              </w:rPr>
              <w:t>Асертивні</w:t>
            </w:r>
            <w:proofErr w:type="spellEnd"/>
            <w:r w:rsidRPr="009D2D71">
              <w:rPr>
                <w:rFonts w:ascii="Times New Roman" w:hAnsi="Times New Roman" w:cs="Times New Roman"/>
                <w:sz w:val="24"/>
                <w:szCs w:val="24"/>
              </w:rPr>
              <w:t xml:space="preserve"> дії</w:t>
            </w:r>
          </w:p>
        </w:tc>
        <w:tc>
          <w:tcPr>
            <w:tcW w:w="1842" w:type="dxa"/>
            <w:hideMark/>
          </w:tcPr>
          <w:p w14:paraId="1F645B31"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-0,19</w:t>
            </w:r>
          </w:p>
        </w:tc>
        <w:tc>
          <w:tcPr>
            <w:tcW w:w="1985" w:type="dxa"/>
            <w:hideMark/>
          </w:tcPr>
          <w:p w14:paraId="680B2A16"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0,79</w:t>
            </w:r>
          </w:p>
        </w:tc>
        <w:tc>
          <w:tcPr>
            <w:tcW w:w="1994" w:type="dxa"/>
            <w:hideMark/>
          </w:tcPr>
          <w:p w14:paraId="0F5A6C2E"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-0,16</w:t>
            </w:r>
          </w:p>
        </w:tc>
      </w:tr>
      <w:tr w:rsidR="009D2D71" w:rsidRPr="009D2D71" w14:paraId="3060C502" w14:textId="77777777" w:rsidTr="009D2D71">
        <w:trPr>
          <w:jc w:val="center"/>
        </w:trPr>
        <w:tc>
          <w:tcPr>
            <w:tcW w:w="2689" w:type="dxa"/>
            <w:hideMark/>
          </w:tcPr>
          <w:p w14:paraId="3F5751C5"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Пошук соціальної підтримки</w:t>
            </w:r>
          </w:p>
        </w:tc>
        <w:tc>
          <w:tcPr>
            <w:tcW w:w="1842" w:type="dxa"/>
            <w:hideMark/>
          </w:tcPr>
          <w:p w14:paraId="13E8D686"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-0,14</w:t>
            </w:r>
          </w:p>
        </w:tc>
        <w:tc>
          <w:tcPr>
            <w:tcW w:w="1985" w:type="dxa"/>
            <w:hideMark/>
          </w:tcPr>
          <w:p w14:paraId="667A91FE"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0,74</w:t>
            </w:r>
          </w:p>
        </w:tc>
        <w:tc>
          <w:tcPr>
            <w:tcW w:w="1994" w:type="dxa"/>
            <w:hideMark/>
          </w:tcPr>
          <w:p w14:paraId="073FA9C6"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0,11</w:t>
            </w:r>
          </w:p>
        </w:tc>
      </w:tr>
      <w:tr w:rsidR="009D2D71" w:rsidRPr="009D2D71" w14:paraId="61104089" w14:textId="77777777" w:rsidTr="009D2D71">
        <w:trPr>
          <w:jc w:val="center"/>
        </w:trPr>
        <w:tc>
          <w:tcPr>
            <w:tcW w:w="2689" w:type="dxa"/>
            <w:hideMark/>
          </w:tcPr>
          <w:p w14:paraId="0B729A6C"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Уникнення</w:t>
            </w:r>
          </w:p>
        </w:tc>
        <w:tc>
          <w:tcPr>
            <w:tcW w:w="1842" w:type="dxa"/>
            <w:hideMark/>
          </w:tcPr>
          <w:p w14:paraId="469AD9A8"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0,31</w:t>
            </w:r>
          </w:p>
        </w:tc>
        <w:tc>
          <w:tcPr>
            <w:tcW w:w="1985" w:type="dxa"/>
            <w:hideMark/>
          </w:tcPr>
          <w:p w14:paraId="3D9CD341"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-0,26</w:t>
            </w:r>
          </w:p>
        </w:tc>
        <w:tc>
          <w:tcPr>
            <w:tcW w:w="1994" w:type="dxa"/>
            <w:hideMark/>
          </w:tcPr>
          <w:p w14:paraId="44613A8E"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0,81</w:t>
            </w:r>
          </w:p>
        </w:tc>
      </w:tr>
      <w:tr w:rsidR="009D2D71" w:rsidRPr="009D2D71" w14:paraId="3E1D598B" w14:textId="77777777" w:rsidTr="009D2D71">
        <w:trPr>
          <w:jc w:val="center"/>
        </w:trPr>
        <w:tc>
          <w:tcPr>
            <w:tcW w:w="2689" w:type="dxa"/>
            <w:hideMark/>
          </w:tcPr>
          <w:p w14:paraId="4788B7A3"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Імпульсивні дії</w:t>
            </w:r>
          </w:p>
        </w:tc>
        <w:tc>
          <w:tcPr>
            <w:tcW w:w="1842" w:type="dxa"/>
            <w:hideMark/>
          </w:tcPr>
          <w:p w14:paraId="62F9C952"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0,28</w:t>
            </w:r>
          </w:p>
        </w:tc>
        <w:tc>
          <w:tcPr>
            <w:tcW w:w="1985" w:type="dxa"/>
            <w:hideMark/>
          </w:tcPr>
          <w:p w14:paraId="23AD3837"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-0,19</w:t>
            </w:r>
          </w:p>
        </w:tc>
        <w:tc>
          <w:tcPr>
            <w:tcW w:w="1994" w:type="dxa"/>
            <w:hideMark/>
          </w:tcPr>
          <w:p w14:paraId="47525F43"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0,77</w:t>
            </w:r>
          </w:p>
        </w:tc>
      </w:tr>
      <w:tr w:rsidR="009D2D71" w:rsidRPr="009D2D71" w14:paraId="4CEAB19E" w14:textId="77777777" w:rsidTr="009D2D71">
        <w:trPr>
          <w:jc w:val="center"/>
        </w:trPr>
        <w:tc>
          <w:tcPr>
            <w:tcW w:w="2689" w:type="dxa"/>
            <w:hideMark/>
          </w:tcPr>
          <w:p w14:paraId="0700F8ED"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Агресивні дії</w:t>
            </w:r>
          </w:p>
        </w:tc>
        <w:tc>
          <w:tcPr>
            <w:tcW w:w="1842" w:type="dxa"/>
            <w:hideMark/>
          </w:tcPr>
          <w:p w14:paraId="4B5A3DE4"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0,24</w:t>
            </w:r>
          </w:p>
        </w:tc>
        <w:tc>
          <w:tcPr>
            <w:tcW w:w="1985" w:type="dxa"/>
            <w:hideMark/>
          </w:tcPr>
          <w:p w14:paraId="60052A98"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-0,14</w:t>
            </w:r>
          </w:p>
        </w:tc>
        <w:tc>
          <w:tcPr>
            <w:tcW w:w="1994" w:type="dxa"/>
            <w:hideMark/>
          </w:tcPr>
          <w:p w14:paraId="413FF018"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0,73</w:t>
            </w:r>
          </w:p>
        </w:tc>
      </w:tr>
      <w:tr w:rsidR="009D2D71" w:rsidRPr="009D2D71" w14:paraId="0671FF97" w14:textId="77777777" w:rsidTr="009D2D71">
        <w:trPr>
          <w:jc w:val="center"/>
        </w:trPr>
        <w:tc>
          <w:tcPr>
            <w:tcW w:w="2689" w:type="dxa"/>
            <w:hideMark/>
          </w:tcPr>
          <w:p w14:paraId="62ACDFA0"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Асоціальні дії</w:t>
            </w:r>
          </w:p>
        </w:tc>
        <w:tc>
          <w:tcPr>
            <w:tcW w:w="1842" w:type="dxa"/>
            <w:hideMark/>
          </w:tcPr>
          <w:p w14:paraId="1D0BE62D" w14:textId="77777777" w:rsidR="009D2D71" w:rsidRPr="009D2D71" w:rsidRDefault="009D2D71" w:rsidP="009D2D71">
            <w:pPr>
              <w:spacing w:after="0" w:line="240" w:lineRule="auto"/>
              <w:ind w:hanging="12"/>
              <w:jc w:val="both"/>
              <w:rPr>
                <w:rFonts w:ascii="Times New Roman" w:hAnsi="Times New Roman" w:cs="Times New Roman"/>
                <w:sz w:val="24"/>
                <w:szCs w:val="24"/>
              </w:rPr>
            </w:pPr>
            <w:r w:rsidRPr="009D2D71">
              <w:rPr>
                <w:rFonts w:ascii="Times New Roman" w:hAnsi="Times New Roman" w:cs="Times New Roman"/>
                <w:sz w:val="24"/>
                <w:szCs w:val="24"/>
              </w:rPr>
              <w:t>0,22</w:t>
            </w:r>
          </w:p>
        </w:tc>
        <w:tc>
          <w:tcPr>
            <w:tcW w:w="1985" w:type="dxa"/>
            <w:hideMark/>
          </w:tcPr>
          <w:p w14:paraId="6C8A1926"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-0,11</w:t>
            </w:r>
          </w:p>
        </w:tc>
        <w:tc>
          <w:tcPr>
            <w:tcW w:w="1994" w:type="dxa"/>
            <w:hideMark/>
          </w:tcPr>
          <w:p w14:paraId="08F3A79E" w14:textId="77777777" w:rsidR="009D2D71" w:rsidRPr="009D2D71" w:rsidRDefault="009D2D71" w:rsidP="009D2D71">
            <w:pPr>
              <w:spacing w:after="0" w:line="240" w:lineRule="auto"/>
              <w:jc w:val="both"/>
              <w:rPr>
                <w:rFonts w:ascii="Times New Roman" w:hAnsi="Times New Roman" w:cs="Times New Roman"/>
                <w:sz w:val="24"/>
                <w:szCs w:val="24"/>
              </w:rPr>
            </w:pPr>
            <w:r w:rsidRPr="009D2D71">
              <w:rPr>
                <w:rFonts w:ascii="Times New Roman" w:hAnsi="Times New Roman" w:cs="Times New Roman"/>
                <w:sz w:val="24"/>
                <w:szCs w:val="24"/>
              </w:rPr>
              <w:t>0,69</w:t>
            </w:r>
          </w:p>
        </w:tc>
      </w:tr>
    </w:tbl>
    <w:p w14:paraId="739CED25" w14:textId="6642932F" w:rsidR="009D2D71" w:rsidRDefault="009D2D71" w:rsidP="00512D8A">
      <w:pPr>
        <w:spacing w:after="0" w:line="360" w:lineRule="auto"/>
        <w:ind w:firstLine="709"/>
        <w:jc w:val="both"/>
        <w:rPr>
          <w:rFonts w:ascii="Times New Roman" w:hAnsi="Times New Roman" w:cs="Times New Roman"/>
          <w:sz w:val="28"/>
          <w:szCs w:val="28"/>
        </w:rPr>
      </w:pPr>
    </w:p>
    <w:p w14:paraId="3DBAC76B"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Отримані результати свідчать про наявність трьох взаємопов’язаних психологічних факторів, що визначають особливості емоційного вигорання психологів.</w:t>
      </w:r>
    </w:p>
    <w:p w14:paraId="41812B50"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Перший фактор – «Емоційне виснаження»</w:t>
      </w:r>
    </w:p>
    <w:p w14:paraId="136774EE"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Перший фактор об’єднує показники емоційного вигорання, вторинного травматичного стресу, професійного стресу та психоемоційної дезадаптації. Найвищі факторні навантаження мають показники емоційного вигорання (0,84) та вторинного травматичного стресу (0,81).</w:t>
      </w:r>
    </w:p>
    <w:p w14:paraId="02FD9246"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Даний фактор відображає загальний рівень психоемоційного виснаження психологів, що формується внаслідок тривалого професійного навантаження, постійного контакту з травматичними переживаннями клієнтів та недостатнього психологічного відновлення.</w:t>
      </w:r>
    </w:p>
    <w:p w14:paraId="61D3EE7A"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Другий фактор – «Психологічна стійкість»</w:t>
      </w:r>
    </w:p>
    <w:p w14:paraId="1A70A87F"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 xml:space="preserve">Другий фактор об’єднує показники </w:t>
      </w:r>
      <w:proofErr w:type="spellStart"/>
      <w:r w:rsidRPr="0084332A">
        <w:rPr>
          <w:rFonts w:ascii="Times New Roman" w:hAnsi="Times New Roman" w:cs="Times New Roman"/>
          <w:sz w:val="28"/>
          <w:szCs w:val="28"/>
        </w:rPr>
        <w:t>резильєнтності</w:t>
      </w:r>
      <w:proofErr w:type="spellEnd"/>
      <w:r w:rsidRPr="0084332A">
        <w:rPr>
          <w:rFonts w:ascii="Times New Roman" w:hAnsi="Times New Roman" w:cs="Times New Roman"/>
          <w:sz w:val="28"/>
          <w:szCs w:val="28"/>
        </w:rPr>
        <w:t xml:space="preserve">, емоційної саморегуляції, </w:t>
      </w:r>
      <w:proofErr w:type="spellStart"/>
      <w:r w:rsidRPr="0084332A">
        <w:rPr>
          <w:rFonts w:ascii="Times New Roman" w:hAnsi="Times New Roman" w:cs="Times New Roman"/>
          <w:sz w:val="28"/>
          <w:szCs w:val="28"/>
        </w:rPr>
        <w:t>асертивних</w:t>
      </w:r>
      <w:proofErr w:type="spellEnd"/>
      <w:r w:rsidRPr="0084332A">
        <w:rPr>
          <w:rFonts w:ascii="Times New Roman" w:hAnsi="Times New Roman" w:cs="Times New Roman"/>
          <w:sz w:val="28"/>
          <w:szCs w:val="28"/>
        </w:rPr>
        <w:t xml:space="preserve"> дій та пошуку соціальної підтримки. Найвищі факторні навантаження спостерігаються за показниками </w:t>
      </w:r>
      <w:proofErr w:type="spellStart"/>
      <w:r w:rsidRPr="0084332A">
        <w:rPr>
          <w:rFonts w:ascii="Times New Roman" w:hAnsi="Times New Roman" w:cs="Times New Roman"/>
          <w:sz w:val="28"/>
          <w:szCs w:val="28"/>
        </w:rPr>
        <w:t>резильєнтності</w:t>
      </w:r>
      <w:proofErr w:type="spellEnd"/>
      <w:r w:rsidRPr="0084332A">
        <w:rPr>
          <w:rFonts w:ascii="Times New Roman" w:hAnsi="Times New Roman" w:cs="Times New Roman"/>
          <w:sz w:val="28"/>
          <w:szCs w:val="28"/>
        </w:rPr>
        <w:t xml:space="preserve"> (0,87) та емоційної саморегуляції (0,84).</w:t>
      </w:r>
    </w:p>
    <w:p w14:paraId="6EFCD25F"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Даний фактор характеризує внутрішні психологічні ресурси особистості, які забезпечують ефективне подолання професійного стресу, адаптацію до складних умов діяльності та профілактику емоційного вигорання.</w:t>
      </w:r>
    </w:p>
    <w:p w14:paraId="760788AD"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Третій фактор – «</w:t>
      </w:r>
      <w:proofErr w:type="spellStart"/>
      <w:r w:rsidRPr="0084332A">
        <w:rPr>
          <w:rFonts w:ascii="Times New Roman" w:hAnsi="Times New Roman" w:cs="Times New Roman"/>
          <w:sz w:val="28"/>
          <w:szCs w:val="28"/>
        </w:rPr>
        <w:t>Дезадаптивний</w:t>
      </w:r>
      <w:proofErr w:type="spellEnd"/>
      <w:r w:rsidRPr="0084332A">
        <w:rPr>
          <w:rFonts w:ascii="Times New Roman" w:hAnsi="Times New Roman" w:cs="Times New Roman"/>
          <w:sz w:val="28"/>
          <w:szCs w:val="28"/>
        </w:rPr>
        <w:t xml:space="preserve"> </w:t>
      </w:r>
      <w:proofErr w:type="spellStart"/>
      <w:r w:rsidRPr="0084332A">
        <w:rPr>
          <w:rFonts w:ascii="Times New Roman" w:hAnsi="Times New Roman" w:cs="Times New Roman"/>
          <w:sz w:val="28"/>
          <w:szCs w:val="28"/>
        </w:rPr>
        <w:t>копінг</w:t>
      </w:r>
      <w:proofErr w:type="spellEnd"/>
      <w:r w:rsidRPr="0084332A">
        <w:rPr>
          <w:rFonts w:ascii="Times New Roman" w:hAnsi="Times New Roman" w:cs="Times New Roman"/>
          <w:sz w:val="28"/>
          <w:szCs w:val="28"/>
        </w:rPr>
        <w:t>»</w:t>
      </w:r>
    </w:p>
    <w:p w14:paraId="1A134D8F"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lastRenderedPageBreak/>
        <w:t>Третій фактор включає показники уникнення, імпульсивних, агресивних та асоціальних дій. Найвищі факторні навантаження мають уникнення (0,81) та імпульсивні дії (0,77).</w:t>
      </w:r>
    </w:p>
    <w:p w14:paraId="71933266"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 xml:space="preserve">Цей фактор відображає </w:t>
      </w:r>
      <w:proofErr w:type="spellStart"/>
      <w:r w:rsidRPr="0084332A">
        <w:rPr>
          <w:rFonts w:ascii="Times New Roman" w:hAnsi="Times New Roman" w:cs="Times New Roman"/>
          <w:sz w:val="28"/>
          <w:szCs w:val="28"/>
        </w:rPr>
        <w:t>дезадаптивні</w:t>
      </w:r>
      <w:proofErr w:type="spellEnd"/>
      <w:r w:rsidRPr="0084332A">
        <w:rPr>
          <w:rFonts w:ascii="Times New Roman" w:hAnsi="Times New Roman" w:cs="Times New Roman"/>
          <w:sz w:val="28"/>
          <w:szCs w:val="28"/>
        </w:rPr>
        <w:t xml:space="preserve"> способи подолання стресу, які можуть сприяти накопиченню емоційного напруження, професійному виснаженню та розвитку психологічної дезадаптації.</w:t>
      </w:r>
    </w:p>
    <w:p w14:paraId="13259FF8"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Аналіз поясненої дисперсії показав, що найбільший внесок у структуру досліджуваного феномену має фактор «Емоційне виснаження», який пояснює 35,5% загальної дисперсії. Це свідчить про провідну роль професійного стресу та вторинної травматизації у формуванні емоційного вигорання психологів.</w:t>
      </w:r>
    </w:p>
    <w:p w14:paraId="2576B3AE"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Фактор «Психологічна стійкість» пояснює 20,1% дисперсії та відображає значення внутрішніх ресурсів особистості у процесі професійного самозбереження.</w:t>
      </w:r>
    </w:p>
    <w:p w14:paraId="55D7D1BB"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Фактор «</w:t>
      </w:r>
      <w:proofErr w:type="spellStart"/>
      <w:r w:rsidRPr="0084332A">
        <w:rPr>
          <w:rFonts w:ascii="Times New Roman" w:hAnsi="Times New Roman" w:cs="Times New Roman"/>
          <w:sz w:val="28"/>
          <w:szCs w:val="28"/>
        </w:rPr>
        <w:t>Дезадаптивний</w:t>
      </w:r>
      <w:proofErr w:type="spellEnd"/>
      <w:r w:rsidRPr="0084332A">
        <w:rPr>
          <w:rFonts w:ascii="Times New Roman" w:hAnsi="Times New Roman" w:cs="Times New Roman"/>
          <w:sz w:val="28"/>
          <w:szCs w:val="28"/>
        </w:rPr>
        <w:t xml:space="preserve"> </w:t>
      </w:r>
      <w:proofErr w:type="spellStart"/>
      <w:r w:rsidRPr="0084332A">
        <w:rPr>
          <w:rFonts w:ascii="Times New Roman" w:hAnsi="Times New Roman" w:cs="Times New Roman"/>
          <w:sz w:val="28"/>
          <w:szCs w:val="28"/>
        </w:rPr>
        <w:t>копінг</w:t>
      </w:r>
      <w:proofErr w:type="spellEnd"/>
      <w:r w:rsidRPr="0084332A">
        <w:rPr>
          <w:rFonts w:ascii="Times New Roman" w:hAnsi="Times New Roman" w:cs="Times New Roman"/>
          <w:sz w:val="28"/>
          <w:szCs w:val="28"/>
        </w:rPr>
        <w:t>» пояснює 12,8% дисперсії та характеризує вплив неефективних стратегій подолання стресу на розвиток професійного виснаження.</w:t>
      </w:r>
    </w:p>
    <w:p w14:paraId="5395E3A0"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 xml:space="preserve">Таким чином, результати факторного аналізу підтверджують, що емоційне вигорання психологів, які працюють із ветеранами та людьми з інвалідністю, має багатофакторну структуру та формується під впливом поєднання професійного стресу, рівня психологічної стійкості та особливостей </w:t>
      </w:r>
      <w:proofErr w:type="spellStart"/>
      <w:r w:rsidRPr="0084332A">
        <w:rPr>
          <w:rFonts w:ascii="Times New Roman" w:hAnsi="Times New Roman" w:cs="Times New Roman"/>
          <w:sz w:val="28"/>
          <w:szCs w:val="28"/>
        </w:rPr>
        <w:t>копінг</w:t>
      </w:r>
      <w:proofErr w:type="spellEnd"/>
      <w:r w:rsidRPr="0084332A">
        <w:rPr>
          <w:rFonts w:ascii="Times New Roman" w:hAnsi="Times New Roman" w:cs="Times New Roman"/>
          <w:sz w:val="28"/>
          <w:szCs w:val="28"/>
        </w:rPr>
        <w:t>-поведінки особистості.</w:t>
      </w:r>
    </w:p>
    <w:p w14:paraId="5ECE0853"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 xml:space="preserve">Таким чином, результати емпіричного дослідження свідчать про те, що професійна діяльність психологів, які працюють із ветеранами та людьми з інвалідністю, супроводжується значним психоемоційним навантаженням та ризиком розвитку емоційного вигорання. У більшості респондентів виявлено середній рівень емоційного виснаження, професійного стресу, вторинного травматичного стресу та психоемоційної дезадаптації, що вказує на постійний вплив </w:t>
      </w:r>
      <w:proofErr w:type="spellStart"/>
      <w:r w:rsidRPr="0084332A">
        <w:rPr>
          <w:rFonts w:ascii="Times New Roman" w:hAnsi="Times New Roman" w:cs="Times New Roman"/>
          <w:sz w:val="28"/>
          <w:szCs w:val="28"/>
        </w:rPr>
        <w:t>стресогенних</w:t>
      </w:r>
      <w:proofErr w:type="spellEnd"/>
      <w:r w:rsidRPr="0084332A">
        <w:rPr>
          <w:rFonts w:ascii="Times New Roman" w:hAnsi="Times New Roman" w:cs="Times New Roman"/>
          <w:sz w:val="28"/>
          <w:szCs w:val="28"/>
        </w:rPr>
        <w:t xml:space="preserve"> чинників професійної діяльності.</w:t>
      </w:r>
    </w:p>
    <w:p w14:paraId="21224733"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 xml:space="preserve">Водночас встановлено, що важливу роль у профілактиці професійного виснаження відіграють психологічна стійкість, здатність до емоційної </w:t>
      </w:r>
      <w:r w:rsidRPr="0084332A">
        <w:rPr>
          <w:rFonts w:ascii="Times New Roman" w:hAnsi="Times New Roman" w:cs="Times New Roman"/>
          <w:sz w:val="28"/>
          <w:szCs w:val="28"/>
        </w:rPr>
        <w:lastRenderedPageBreak/>
        <w:t xml:space="preserve">саморегуляції та використання адаптивних </w:t>
      </w:r>
      <w:proofErr w:type="spellStart"/>
      <w:r w:rsidRPr="0084332A">
        <w:rPr>
          <w:rFonts w:ascii="Times New Roman" w:hAnsi="Times New Roman" w:cs="Times New Roman"/>
          <w:sz w:val="28"/>
          <w:szCs w:val="28"/>
        </w:rPr>
        <w:t>копінг</w:t>
      </w:r>
      <w:proofErr w:type="spellEnd"/>
      <w:r w:rsidRPr="0084332A">
        <w:rPr>
          <w:rFonts w:ascii="Times New Roman" w:hAnsi="Times New Roman" w:cs="Times New Roman"/>
          <w:sz w:val="28"/>
          <w:szCs w:val="28"/>
        </w:rPr>
        <w:t xml:space="preserve">-стратегій. Результати дослідження за методикою SACS показали переважання конструктивних способів подолання стресу, зокрема </w:t>
      </w:r>
      <w:proofErr w:type="spellStart"/>
      <w:r w:rsidRPr="0084332A">
        <w:rPr>
          <w:rFonts w:ascii="Times New Roman" w:hAnsi="Times New Roman" w:cs="Times New Roman"/>
          <w:sz w:val="28"/>
          <w:szCs w:val="28"/>
        </w:rPr>
        <w:t>асертивних</w:t>
      </w:r>
      <w:proofErr w:type="spellEnd"/>
      <w:r w:rsidRPr="0084332A">
        <w:rPr>
          <w:rFonts w:ascii="Times New Roman" w:hAnsi="Times New Roman" w:cs="Times New Roman"/>
          <w:sz w:val="28"/>
          <w:szCs w:val="28"/>
        </w:rPr>
        <w:t xml:space="preserve"> дій та пошуку соціальної підтримки, однак у частини психологів спостерігається схильність до уникнення та імпульсивних реакцій, що може негативно впливати на психологічне благополуччя та професійну ефективність.</w:t>
      </w:r>
    </w:p>
    <w:p w14:paraId="3B122A59"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 xml:space="preserve">Результати факторного аналізу дозволили визначити основні психологічні фактори, пов’язані з розвитком емоційного вигорання, серед яких провідне місце займають емоційне виснаження, рівень психологічної стійкості та особливості </w:t>
      </w:r>
      <w:proofErr w:type="spellStart"/>
      <w:r w:rsidRPr="0084332A">
        <w:rPr>
          <w:rFonts w:ascii="Times New Roman" w:hAnsi="Times New Roman" w:cs="Times New Roman"/>
          <w:sz w:val="28"/>
          <w:szCs w:val="28"/>
        </w:rPr>
        <w:t>копінг</w:t>
      </w:r>
      <w:proofErr w:type="spellEnd"/>
      <w:r w:rsidRPr="0084332A">
        <w:rPr>
          <w:rFonts w:ascii="Times New Roman" w:hAnsi="Times New Roman" w:cs="Times New Roman"/>
          <w:sz w:val="28"/>
          <w:szCs w:val="28"/>
        </w:rPr>
        <w:t xml:space="preserve">-поведінки. Встановлено, що недостатній рівень </w:t>
      </w:r>
      <w:proofErr w:type="spellStart"/>
      <w:r w:rsidRPr="0084332A">
        <w:rPr>
          <w:rFonts w:ascii="Times New Roman" w:hAnsi="Times New Roman" w:cs="Times New Roman"/>
          <w:sz w:val="28"/>
          <w:szCs w:val="28"/>
        </w:rPr>
        <w:t>резильєнтності</w:t>
      </w:r>
      <w:proofErr w:type="spellEnd"/>
      <w:r w:rsidRPr="0084332A">
        <w:rPr>
          <w:rFonts w:ascii="Times New Roman" w:hAnsi="Times New Roman" w:cs="Times New Roman"/>
          <w:sz w:val="28"/>
          <w:szCs w:val="28"/>
        </w:rPr>
        <w:t xml:space="preserve">, високий рівень вторинного травматичного стресу та використання </w:t>
      </w:r>
      <w:proofErr w:type="spellStart"/>
      <w:r w:rsidRPr="0084332A">
        <w:rPr>
          <w:rFonts w:ascii="Times New Roman" w:hAnsi="Times New Roman" w:cs="Times New Roman"/>
          <w:sz w:val="28"/>
          <w:szCs w:val="28"/>
        </w:rPr>
        <w:t>дезадаптивних</w:t>
      </w:r>
      <w:proofErr w:type="spellEnd"/>
      <w:r w:rsidRPr="0084332A">
        <w:rPr>
          <w:rFonts w:ascii="Times New Roman" w:hAnsi="Times New Roman" w:cs="Times New Roman"/>
          <w:sz w:val="28"/>
          <w:szCs w:val="28"/>
        </w:rPr>
        <w:t xml:space="preserve"> </w:t>
      </w:r>
      <w:proofErr w:type="spellStart"/>
      <w:r w:rsidRPr="0084332A">
        <w:rPr>
          <w:rFonts w:ascii="Times New Roman" w:hAnsi="Times New Roman" w:cs="Times New Roman"/>
          <w:sz w:val="28"/>
          <w:szCs w:val="28"/>
        </w:rPr>
        <w:t>копінг</w:t>
      </w:r>
      <w:proofErr w:type="spellEnd"/>
      <w:r w:rsidRPr="0084332A">
        <w:rPr>
          <w:rFonts w:ascii="Times New Roman" w:hAnsi="Times New Roman" w:cs="Times New Roman"/>
          <w:sz w:val="28"/>
          <w:szCs w:val="28"/>
        </w:rPr>
        <w:t>-стратегій можуть виступати чинниками ризику професійного виснаження психологів.</w:t>
      </w:r>
    </w:p>
    <w:p w14:paraId="42EF625D" w14:textId="77777777" w:rsidR="0084332A" w:rsidRPr="0084332A" w:rsidRDefault="0084332A" w:rsidP="0084332A">
      <w:pPr>
        <w:spacing w:after="0" w:line="360" w:lineRule="auto"/>
        <w:ind w:firstLine="709"/>
        <w:jc w:val="both"/>
        <w:rPr>
          <w:rFonts w:ascii="Times New Roman" w:hAnsi="Times New Roman" w:cs="Times New Roman"/>
          <w:sz w:val="28"/>
          <w:szCs w:val="28"/>
        </w:rPr>
      </w:pPr>
      <w:r w:rsidRPr="0084332A">
        <w:rPr>
          <w:rFonts w:ascii="Times New Roman" w:hAnsi="Times New Roman" w:cs="Times New Roman"/>
          <w:sz w:val="28"/>
          <w:szCs w:val="28"/>
        </w:rPr>
        <w:t xml:space="preserve">Отримані результати підтверджують необхідність впровадження систем психологічної підтримки, розвитку навичок професійного самозбереження, емоційної саморегуляції та профілактики професійного вигорання серед психологів </w:t>
      </w:r>
      <w:proofErr w:type="spellStart"/>
      <w:r w:rsidRPr="0084332A">
        <w:rPr>
          <w:rFonts w:ascii="Times New Roman" w:hAnsi="Times New Roman" w:cs="Times New Roman"/>
          <w:sz w:val="28"/>
          <w:szCs w:val="28"/>
        </w:rPr>
        <w:t>допомагаючих</w:t>
      </w:r>
      <w:proofErr w:type="spellEnd"/>
      <w:r w:rsidRPr="0084332A">
        <w:rPr>
          <w:rFonts w:ascii="Times New Roman" w:hAnsi="Times New Roman" w:cs="Times New Roman"/>
          <w:sz w:val="28"/>
          <w:szCs w:val="28"/>
        </w:rPr>
        <w:t xml:space="preserve"> професій, особливо тих, чия діяльність пов’язана з роботою в умовах війни та взаємодією з травматичним досвідом клієнтів.</w:t>
      </w:r>
    </w:p>
    <w:p w14:paraId="2DFF05A7" w14:textId="77777777" w:rsidR="00FE6E81" w:rsidRPr="005F3EC2" w:rsidRDefault="00FE6E81" w:rsidP="00512D8A">
      <w:pPr>
        <w:spacing w:after="0" w:line="360" w:lineRule="auto"/>
        <w:ind w:firstLine="709"/>
        <w:jc w:val="both"/>
        <w:rPr>
          <w:rFonts w:ascii="Times New Roman" w:hAnsi="Times New Roman" w:cs="Times New Roman"/>
          <w:sz w:val="28"/>
          <w:szCs w:val="28"/>
        </w:rPr>
      </w:pPr>
    </w:p>
    <w:p w14:paraId="378C07DC" w14:textId="3A06AF01" w:rsidR="004A4D69" w:rsidRDefault="004A4D69" w:rsidP="00512D8A">
      <w:pPr>
        <w:pStyle w:val="2"/>
        <w:ind w:firstLine="709"/>
      </w:pPr>
      <w:bookmarkStart w:id="11" w:name="_Toc230558658"/>
      <w:r w:rsidRPr="004A4D69">
        <w:t>2.3. Практичні рекомендації щодо профілактики емоційного вигорання та розвитку навичок професійного самозбереження психологів</w:t>
      </w:r>
      <w:bookmarkEnd w:id="11"/>
    </w:p>
    <w:p w14:paraId="2D747F7F" w14:textId="694C0593" w:rsidR="004A4D69" w:rsidRPr="005F3EC2" w:rsidRDefault="004A4D69" w:rsidP="00512D8A">
      <w:pPr>
        <w:spacing w:after="0" w:line="360" w:lineRule="auto"/>
        <w:ind w:firstLine="709"/>
        <w:jc w:val="both"/>
        <w:rPr>
          <w:rFonts w:ascii="Times New Roman" w:hAnsi="Times New Roman" w:cs="Times New Roman"/>
          <w:sz w:val="28"/>
          <w:szCs w:val="28"/>
        </w:rPr>
      </w:pPr>
    </w:p>
    <w:p w14:paraId="11C4D265" w14:textId="77777777"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Проблема емоційного вигорання психологів, які працюють із ветеранами та людьми з інвалідністю, потребує комплексного підходу до профілактики та психологічної підтримки фахівців. Постійний контакт із травматичним досвідом клієнтів, високий рівень емоційного навантаження та професійної відповідальності можуть призводити до емоційного виснаження, вторинної травматизації, професійної деформації та погіршення психічного здоров’я психологів. У зв’язку з цим важливого значення набуває розвиток навичок </w:t>
      </w:r>
      <w:r w:rsidRPr="009D3590">
        <w:rPr>
          <w:rFonts w:ascii="Times New Roman" w:hAnsi="Times New Roman" w:cs="Times New Roman"/>
          <w:sz w:val="28"/>
          <w:szCs w:val="28"/>
        </w:rPr>
        <w:lastRenderedPageBreak/>
        <w:t>професійного самозбереження, психологічної стійкості та емоційної саморегуляції.</w:t>
      </w:r>
    </w:p>
    <w:p w14:paraId="46C82A0F" w14:textId="77777777"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Аналіз наукових джерел свідчить, що ефективна профілактика емоційного вигорання повинна охоплювати як індивідуальний, так і організаційний рівень психологічної підтримки фахівців. Науковці наголошують на важливості розвитку навичок саморефлексії, емоційної регуляції, використання адаптивних </w:t>
      </w:r>
      <w:proofErr w:type="spellStart"/>
      <w:r w:rsidRPr="009D3590">
        <w:rPr>
          <w:rFonts w:ascii="Times New Roman" w:hAnsi="Times New Roman" w:cs="Times New Roman"/>
          <w:sz w:val="28"/>
          <w:szCs w:val="28"/>
        </w:rPr>
        <w:t>копінг</w:t>
      </w:r>
      <w:proofErr w:type="spellEnd"/>
      <w:r w:rsidRPr="009D3590">
        <w:rPr>
          <w:rFonts w:ascii="Times New Roman" w:hAnsi="Times New Roman" w:cs="Times New Roman"/>
          <w:sz w:val="28"/>
          <w:szCs w:val="28"/>
        </w:rPr>
        <w:t>-стратегій, психологічного відновлення та професійної підтримки.</w:t>
      </w:r>
    </w:p>
    <w:p w14:paraId="0802523A" w14:textId="17D107E5"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М. С. Міщенко зазначає, що одним із ключових чинників профілактики емоційного вигорання є формування у психологів навичок емоційної саморегуляції, професійної рефлексії та психологічної стійкості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_Ref230640655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20</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5C192734" w14:textId="33D7680C"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Н. В. </w:t>
      </w:r>
      <w:proofErr w:type="spellStart"/>
      <w:r w:rsidRPr="009D3590">
        <w:rPr>
          <w:rFonts w:ascii="Times New Roman" w:hAnsi="Times New Roman" w:cs="Times New Roman"/>
          <w:sz w:val="28"/>
          <w:szCs w:val="28"/>
        </w:rPr>
        <w:t>Грисенко</w:t>
      </w:r>
      <w:proofErr w:type="spellEnd"/>
      <w:r w:rsidRPr="009D3590">
        <w:rPr>
          <w:rFonts w:ascii="Times New Roman" w:hAnsi="Times New Roman" w:cs="Times New Roman"/>
          <w:sz w:val="28"/>
          <w:szCs w:val="28"/>
        </w:rPr>
        <w:t xml:space="preserve"> підкреслює важливість використання підходів позитивної психології для розвитку особистісних ресурсів, оптимізму, психологічного благополуччя та професійної мотивації як засобів профілактики професійного виснаження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_Ref230641105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7</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4C01CF34" w14:textId="456C1E1A"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Важливим напрямом профілактики емоційного вигорання є використання психотерапевтичних та арт-терапевтичних методів. І. Калашник та І. </w:t>
      </w:r>
      <w:proofErr w:type="spellStart"/>
      <w:r w:rsidRPr="009D3590">
        <w:rPr>
          <w:rFonts w:ascii="Times New Roman" w:hAnsi="Times New Roman" w:cs="Times New Roman"/>
          <w:sz w:val="28"/>
          <w:szCs w:val="28"/>
        </w:rPr>
        <w:t>Сірик</w:t>
      </w:r>
      <w:proofErr w:type="spellEnd"/>
      <w:r w:rsidRPr="009D3590">
        <w:rPr>
          <w:rFonts w:ascii="Times New Roman" w:hAnsi="Times New Roman" w:cs="Times New Roman"/>
          <w:sz w:val="28"/>
          <w:szCs w:val="28"/>
        </w:rPr>
        <w:t xml:space="preserve"> зазначають, що ефективним засобом психокорекції емоційного вигорання є метод </w:t>
      </w:r>
      <w:proofErr w:type="spellStart"/>
      <w:r w:rsidRPr="009D3590">
        <w:rPr>
          <w:rFonts w:ascii="Times New Roman" w:hAnsi="Times New Roman" w:cs="Times New Roman"/>
          <w:sz w:val="28"/>
          <w:szCs w:val="28"/>
        </w:rPr>
        <w:t>психомалюнків</w:t>
      </w:r>
      <w:proofErr w:type="spellEnd"/>
      <w:r w:rsidRPr="009D3590">
        <w:rPr>
          <w:rFonts w:ascii="Times New Roman" w:hAnsi="Times New Roman" w:cs="Times New Roman"/>
          <w:sz w:val="28"/>
          <w:szCs w:val="28"/>
        </w:rPr>
        <w:t>, який дозволяє знизити рівень емоційного напруження, усвідомити внутрішні переживання та активізувати психологічні ресурси особистості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_Ref230641115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9</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7C76EB82" w14:textId="5B9CC740"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Подібної позиції дотримуються І. Д. </w:t>
      </w:r>
      <w:proofErr w:type="spellStart"/>
      <w:r w:rsidRPr="009D3590">
        <w:rPr>
          <w:rFonts w:ascii="Times New Roman" w:hAnsi="Times New Roman" w:cs="Times New Roman"/>
          <w:sz w:val="28"/>
          <w:szCs w:val="28"/>
        </w:rPr>
        <w:t>Поспелова</w:t>
      </w:r>
      <w:proofErr w:type="spellEnd"/>
      <w:r w:rsidRPr="009D3590">
        <w:rPr>
          <w:rFonts w:ascii="Times New Roman" w:hAnsi="Times New Roman" w:cs="Times New Roman"/>
          <w:sz w:val="28"/>
          <w:szCs w:val="28"/>
        </w:rPr>
        <w:t xml:space="preserve"> та А. П. Колеснікова, які підкреслюють ефективність арт-терапевтичних технік у психопрофілактиці професійного вигорання. Автори наголошують, що арт-терапія сприяє емоційному розвантаженню, зниженню рівня тривожності та відновленню внутрішньої психологічної рівноваги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_Ref230641129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27</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7935D076" w14:textId="5642A393"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У сучасних дослідженнях значна увага приділяється тренінговим формам профілактики емоційного вигорання. В. </w:t>
      </w:r>
      <w:proofErr w:type="spellStart"/>
      <w:r w:rsidRPr="009D3590">
        <w:rPr>
          <w:rFonts w:ascii="Times New Roman" w:hAnsi="Times New Roman" w:cs="Times New Roman"/>
          <w:sz w:val="28"/>
          <w:szCs w:val="28"/>
        </w:rPr>
        <w:t>Босько</w:t>
      </w:r>
      <w:proofErr w:type="spellEnd"/>
      <w:r w:rsidRPr="009D3590">
        <w:rPr>
          <w:rFonts w:ascii="Times New Roman" w:hAnsi="Times New Roman" w:cs="Times New Roman"/>
          <w:sz w:val="28"/>
          <w:szCs w:val="28"/>
        </w:rPr>
        <w:t xml:space="preserve"> зазначає, що ефективним засобом профілактики професійного виснаження є використання тренінгових програм із методами самопізнання та самодопомоги Н. </w:t>
      </w:r>
      <w:proofErr w:type="spellStart"/>
      <w:r w:rsidRPr="009D3590">
        <w:rPr>
          <w:rFonts w:ascii="Times New Roman" w:hAnsi="Times New Roman" w:cs="Times New Roman"/>
          <w:sz w:val="28"/>
          <w:szCs w:val="28"/>
        </w:rPr>
        <w:t>Пезешкіана</w:t>
      </w:r>
      <w:proofErr w:type="spellEnd"/>
      <w:r w:rsidRPr="009D3590">
        <w:rPr>
          <w:rFonts w:ascii="Times New Roman" w:hAnsi="Times New Roman" w:cs="Times New Roman"/>
          <w:sz w:val="28"/>
          <w:szCs w:val="28"/>
        </w:rPr>
        <w:t xml:space="preserve">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_Ref230641148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4</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208B30FC" w14:textId="77777777"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lastRenderedPageBreak/>
        <w:t xml:space="preserve">Автор також підкреслює ефективність моделі балансу Н. </w:t>
      </w:r>
      <w:proofErr w:type="spellStart"/>
      <w:r w:rsidRPr="009D3590">
        <w:rPr>
          <w:rFonts w:ascii="Times New Roman" w:hAnsi="Times New Roman" w:cs="Times New Roman"/>
          <w:sz w:val="28"/>
          <w:szCs w:val="28"/>
        </w:rPr>
        <w:t>Пезешкіана</w:t>
      </w:r>
      <w:proofErr w:type="spellEnd"/>
      <w:r w:rsidRPr="009D3590">
        <w:rPr>
          <w:rFonts w:ascii="Times New Roman" w:hAnsi="Times New Roman" w:cs="Times New Roman"/>
          <w:sz w:val="28"/>
          <w:szCs w:val="28"/>
        </w:rPr>
        <w:t xml:space="preserve"> як інструменту профілактики емоційного вигорання екстремальних психологів. Модель балансу передбачає гармонізацію основних сфер життєдіяльності особистості:</w:t>
      </w:r>
    </w:p>
    <w:p w14:paraId="16E2FF9A" w14:textId="77777777" w:rsidR="009D3590" w:rsidRPr="009D3590" w:rsidRDefault="009D3590" w:rsidP="009D3590">
      <w:pPr>
        <w:numPr>
          <w:ilvl w:val="0"/>
          <w:numId w:val="19"/>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 xml:space="preserve">професійної діяльності; </w:t>
      </w:r>
    </w:p>
    <w:p w14:paraId="1D74786F" w14:textId="77777777" w:rsidR="009D3590" w:rsidRPr="009D3590" w:rsidRDefault="009D3590" w:rsidP="009D3590">
      <w:pPr>
        <w:numPr>
          <w:ilvl w:val="0"/>
          <w:numId w:val="19"/>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 xml:space="preserve">міжособистісних взаємин; </w:t>
      </w:r>
    </w:p>
    <w:p w14:paraId="183D0ABA" w14:textId="77777777" w:rsidR="009D3590" w:rsidRPr="009D3590" w:rsidRDefault="009D3590" w:rsidP="009D3590">
      <w:pPr>
        <w:numPr>
          <w:ilvl w:val="0"/>
          <w:numId w:val="19"/>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 xml:space="preserve">фізичного здоров’я; </w:t>
      </w:r>
    </w:p>
    <w:p w14:paraId="78D13139" w14:textId="5D7CAC59" w:rsidR="009D3590" w:rsidRPr="009D3590" w:rsidRDefault="009D3590" w:rsidP="009D3590">
      <w:pPr>
        <w:numPr>
          <w:ilvl w:val="0"/>
          <w:numId w:val="19"/>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духовного та емоційного розвитку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_Ref230641155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3</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 xml:space="preserve">]. </w:t>
      </w:r>
    </w:p>
    <w:p w14:paraId="0C5A45A1" w14:textId="29324528"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Важливим компонентом профілактики емоційного вигорання є розвиток навичок психологічної саморегуляції та </w:t>
      </w:r>
      <w:proofErr w:type="spellStart"/>
      <w:r w:rsidRPr="009D3590">
        <w:rPr>
          <w:rFonts w:ascii="Times New Roman" w:hAnsi="Times New Roman" w:cs="Times New Roman"/>
          <w:sz w:val="28"/>
          <w:szCs w:val="28"/>
        </w:rPr>
        <w:t>стресостійкості</w:t>
      </w:r>
      <w:proofErr w:type="spellEnd"/>
      <w:r w:rsidRPr="009D3590">
        <w:rPr>
          <w:rFonts w:ascii="Times New Roman" w:hAnsi="Times New Roman" w:cs="Times New Roman"/>
          <w:sz w:val="28"/>
          <w:szCs w:val="28"/>
        </w:rPr>
        <w:t xml:space="preserve">. О. А. Мірошниченко зазначає, що для фахівців, які працюють в екстремальних умовах, важливими є техніки психологічного відновлення, релаксації, емоційного самоконтролю та розвитку адаптивних </w:t>
      </w:r>
      <w:proofErr w:type="spellStart"/>
      <w:r w:rsidRPr="009D3590">
        <w:rPr>
          <w:rFonts w:ascii="Times New Roman" w:hAnsi="Times New Roman" w:cs="Times New Roman"/>
          <w:sz w:val="28"/>
          <w:szCs w:val="28"/>
        </w:rPr>
        <w:t>копінг</w:t>
      </w:r>
      <w:proofErr w:type="spellEnd"/>
      <w:r w:rsidRPr="009D3590">
        <w:rPr>
          <w:rFonts w:ascii="Times New Roman" w:hAnsi="Times New Roman" w:cs="Times New Roman"/>
          <w:sz w:val="28"/>
          <w:szCs w:val="28"/>
        </w:rPr>
        <w:t>-стратегій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_Ref230641165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18</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7E2DF6F1" w14:textId="77777777"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Я. В. </w:t>
      </w:r>
      <w:proofErr w:type="spellStart"/>
      <w:r w:rsidRPr="009D3590">
        <w:rPr>
          <w:rFonts w:ascii="Times New Roman" w:hAnsi="Times New Roman" w:cs="Times New Roman"/>
          <w:sz w:val="28"/>
          <w:szCs w:val="28"/>
        </w:rPr>
        <w:t>Чаплак</w:t>
      </w:r>
      <w:proofErr w:type="spellEnd"/>
      <w:r w:rsidRPr="009D3590">
        <w:rPr>
          <w:rFonts w:ascii="Times New Roman" w:hAnsi="Times New Roman" w:cs="Times New Roman"/>
          <w:sz w:val="28"/>
          <w:szCs w:val="28"/>
        </w:rPr>
        <w:t xml:space="preserve"> та Н. С. </w:t>
      </w:r>
      <w:proofErr w:type="spellStart"/>
      <w:r w:rsidRPr="009D3590">
        <w:rPr>
          <w:rFonts w:ascii="Times New Roman" w:hAnsi="Times New Roman" w:cs="Times New Roman"/>
          <w:sz w:val="28"/>
          <w:szCs w:val="28"/>
        </w:rPr>
        <w:t>Коновчук</w:t>
      </w:r>
      <w:proofErr w:type="spellEnd"/>
      <w:r w:rsidRPr="009D3590">
        <w:rPr>
          <w:rFonts w:ascii="Times New Roman" w:hAnsi="Times New Roman" w:cs="Times New Roman"/>
          <w:sz w:val="28"/>
          <w:szCs w:val="28"/>
        </w:rPr>
        <w:t xml:space="preserve"> наголошують, що профілактика емоційного вигорання повинна включати:</w:t>
      </w:r>
    </w:p>
    <w:p w14:paraId="44678A5D" w14:textId="77777777" w:rsidR="009D3590" w:rsidRPr="009D3590" w:rsidRDefault="009D3590" w:rsidP="009D3590">
      <w:pPr>
        <w:numPr>
          <w:ilvl w:val="0"/>
          <w:numId w:val="20"/>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 xml:space="preserve">дотримання режиму праці та відпочинку; </w:t>
      </w:r>
    </w:p>
    <w:p w14:paraId="5333F3B7" w14:textId="77777777" w:rsidR="009D3590" w:rsidRPr="009D3590" w:rsidRDefault="009D3590" w:rsidP="009D3590">
      <w:pPr>
        <w:numPr>
          <w:ilvl w:val="0"/>
          <w:numId w:val="20"/>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 xml:space="preserve">формування навичок емоційної саморегуляції; </w:t>
      </w:r>
    </w:p>
    <w:p w14:paraId="0B199CD5" w14:textId="77777777" w:rsidR="009D3590" w:rsidRPr="009D3590" w:rsidRDefault="009D3590" w:rsidP="009D3590">
      <w:pPr>
        <w:numPr>
          <w:ilvl w:val="0"/>
          <w:numId w:val="20"/>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 xml:space="preserve">розвиток позитивного мислення; </w:t>
      </w:r>
    </w:p>
    <w:p w14:paraId="70A259B0" w14:textId="77777777" w:rsidR="009D3590" w:rsidRPr="009D3590" w:rsidRDefault="009D3590" w:rsidP="009D3590">
      <w:pPr>
        <w:numPr>
          <w:ilvl w:val="0"/>
          <w:numId w:val="20"/>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 xml:space="preserve">професійну підтримку; </w:t>
      </w:r>
    </w:p>
    <w:p w14:paraId="1F57ABA0" w14:textId="4DA4B6F0" w:rsidR="009D3590" w:rsidRDefault="009D3590" w:rsidP="009D3590">
      <w:pPr>
        <w:numPr>
          <w:ilvl w:val="0"/>
          <w:numId w:val="20"/>
        </w:numPr>
        <w:spacing w:after="0" w:line="360" w:lineRule="auto"/>
        <w:jc w:val="both"/>
        <w:rPr>
          <w:rFonts w:ascii="Times New Roman" w:hAnsi="Times New Roman" w:cs="Times New Roman"/>
          <w:sz w:val="28"/>
          <w:szCs w:val="28"/>
        </w:rPr>
      </w:pPr>
      <w:r w:rsidRPr="009D3590">
        <w:rPr>
          <w:rFonts w:ascii="Times New Roman" w:hAnsi="Times New Roman" w:cs="Times New Roman"/>
          <w:sz w:val="28"/>
          <w:szCs w:val="28"/>
        </w:rPr>
        <w:t xml:space="preserve">психологічне консультування та </w:t>
      </w:r>
      <w:proofErr w:type="spellStart"/>
      <w:r w:rsidRPr="009D3590">
        <w:rPr>
          <w:rFonts w:ascii="Times New Roman" w:hAnsi="Times New Roman" w:cs="Times New Roman"/>
          <w:sz w:val="28"/>
          <w:szCs w:val="28"/>
        </w:rPr>
        <w:t>супервізію</w:t>
      </w:r>
      <w:proofErr w:type="spellEnd"/>
      <w:r w:rsidRPr="009D3590">
        <w:rPr>
          <w:rFonts w:ascii="Times New Roman" w:hAnsi="Times New Roman" w:cs="Times New Roman"/>
          <w:sz w:val="28"/>
          <w:szCs w:val="28"/>
        </w:rPr>
        <w:t xml:space="preserve">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_Ref230641172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32</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 xml:space="preserve">]. </w:t>
      </w:r>
    </w:p>
    <w:p w14:paraId="0CE1C9F1" w14:textId="4E63EEE7"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І. Слюсар підкреслює, що своєчасна профілактика емоційного вигорання є важливою умовою збереження психологічного здоров’я фахівців. Автор акцентує увагу на необхідності розвитку навичок емоційної саморегуляції, психологічного відновлення, професійної підтримки та формування </w:t>
      </w:r>
      <w:proofErr w:type="spellStart"/>
      <w:r w:rsidRPr="009D3590">
        <w:rPr>
          <w:rFonts w:ascii="Times New Roman" w:hAnsi="Times New Roman" w:cs="Times New Roman"/>
          <w:sz w:val="28"/>
          <w:szCs w:val="28"/>
        </w:rPr>
        <w:t>стресостійкості</w:t>
      </w:r>
      <w:proofErr w:type="spellEnd"/>
      <w:r w:rsidRPr="009D3590">
        <w:rPr>
          <w:rFonts w:ascii="Times New Roman" w:hAnsi="Times New Roman" w:cs="Times New Roman"/>
          <w:sz w:val="28"/>
          <w:szCs w:val="28"/>
        </w:rPr>
        <w:t xml:space="preserve"> як основних напрямів профілактики професійного виснаження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_Ref230640458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31</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015FE82E" w14:textId="654E0C0D"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Особливої актуальності проблема профілактики емоційного вигорання набуває в умовах війни. О. Ігумнова та Т. </w:t>
      </w:r>
      <w:proofErr w:type="spellStart"/>
      <w:r w:rsidRPr="009D3590">
        <w:rPr>
          <w:rFonts w:ascii="Times New Roman" w:hAnsi="Times New Roman" w:cs="Times New Roman"/>
          <w:sz w:val="28"/>
          <w:szCs w:val="28"/>
        </w:rPr>
        <w:t>Шлінчак</w:t>
      </w:r>
      <w:proofErr w:type="spellEnd"/>
      <w:r w:rsidRPr="009D3590">
        <w:rPr>
          <w:rFonts w:ascii="Times New Roman" w:hAnsi="Times New Roman" w:cs="Times New Roman"/>
          <w:sz w:val="28"/>
          <w:szCs w:val="28"/>
        </w:rPr>
        <w:t xml:space="preserve"> підкреслюють, що психологи, які працюють у військовий час, потребують регулярної психологічної підтримки, професійної </w:t>
      </w:r>
      <w:proofErr w:type="spellStart"/>
      <w:r w:rsidRPr="009D3590">
        <w:rPr>
          <w:rFonts w:ascii="Times New Roman" w:hAnsi="Times New Roman" w:cs="Times New Roman"/>
          <w:sz w:val="28"/>
          <w:szCs w:val="28"/>
        </w:rPr>
        <w:t>супервізії</w:t>
      </w:r>
      <w:proofErr w:type="spellEnd"/>
      <w:r w:rsidRPr="009D3590">
        <w:rPr>
          <w:rFonts w:ascii="Times New Roman" w:hAnsi="Times New Roman" w:cs="Times New Roman"/>
          <w:sz w:val="28"/>
          <w:szCs w:val="28"/>
        </w:rPr>
        <w:t xml:space="preserve"> та програм психологічного відновлення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_Ref230641197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8</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575AD206" w14:textId="7252E33C"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lastRenderedPageBreak/>
        <w:t xml:space="preserve">У зарубіжних дослідженнях також наголошується на ефективності тренінгових та </w:t>
      </w:r>
      <w:proofErr w:type="spellStart"/>
      <w:r w:rsidRPr="009D3590">
        <w:rPr>
          <w:rFonts w:ascii="Times New Roman" w:hAnsi="Times New Roman" w:cs="Times New Roman"/>
          <w:sz w:val="28"/>
          <w:szCs w:val="28"/>
        </w:rPr>
        <w:t>психоосвітніх</w:t>
      </w:r>
      <w:proofErr w:type="spellEnd"/>
      <w:r w:rsidRPr="009D3590">
        <w:rPr>
          <w:rFonts w:ascii="Times New Roman" w:hAnsi="Times New Roman" w:cs="Times New Roman"/>
          <w:sz w:val="28"/>
          <w:szCs w:val="28"/>
        </w:rPr>
        <w:t xml:space="preserve"> програм профілактики професійного вигорання. P. S. </w:t>
      </w:r>
      <w:proofErr w:type="spellStart"/>
      <w:r w:rsidRPr="009D3590">
        <w:rPr>
          <w:rFonts w:ascii="Times New Roman" w:hAnsi="Times New Roman" w:cs="Times New Roman"/>
          <w:sz w:val="28"/>
          <w:szCs w:val="28"/>
        </w:rPr>
        <w:t>Biletskyi</w:t>
      </w:r>
      <w:proofErr w:type="spellEnd"/>
      <w:r w:rsidRPr="009D3590">
        <w:rPr>
          <w:rFonts w:ascii="Times New Roman" w:hAnsi="Times New Roman" w:cs="Times New Roman"/>
          <w:sz w:val="28"/>
          <w:szCs w:val="28"/>
        </w:rPr>
        <w:t xml:space="preserve"> зазначає, що важливими умовами збереження професійного здоров’я є підтримання психологічного благополуччя, розвиток професійної мотивації та формування навичок психологічного самозбереження [</w:t>
      </w:r>
      <w:r w:rsidR="0089345A">
        <w:rPr>
          <w:rFonts w:ascii="Times New Roman" w:hAnsi="Times New Roman" w:cs="Times New Roman"/>
          <w:sz w:val="28"/>
          <w:szCs w:val="28"/>
        </w:rPr>
        <w:fldChar w:fldCharType="begin"/>
      </w:r>
      <w:r w:rsidR="0089345A">
        <w:rPr>
          <w:rFonts w:ascii="Times New Roman" w:hAnsi="Times New Roman" w:cs="Times New Roman"/>
          <w:sz w:val="28"/>
          <w:szCs w:val="28"/>
        </w:rPr>
        <w:instrText xml:space="preserve"> REF _Ref230641206 \r \h </w:instrText>
      </w:r>
      <w:r w:rsidR="0089345A">
        <w:rPr>
          <w:rFonts w:ascii="Times New Roman" w:hAnsi="Times New Roman" w:cs="Times New Roman"/>
          <w:sz w:val="28"/>
          <w:szCs w:val="28"/>
        </w:rPr>
      </w:r>
      <w:r w:rsidR="0089345A">
        <w:rPr>
          <w:rFonts w:ascii="Times New Roman" w:hAnsi="Times New Roman" w:cs="Times New Roman"/>
          <w:sz w:val="28"/>
          <w:szCs w:val="28"/>
        </w:rPr>
        <w:fldChar w:fldCharType="separate"/>
      </w:r>
      <w:r w:rsidR="0089345A">
        <w:rPr>
          <w:rFonts w:ascii="Times New Roman" w:hAnsi="Times New Roman" w:cs="Times New Roman"/>
          <w:sz w:val="28"/>
          <w:szCs w:val="28"/>
        </w:rPr>
        <w:t>35</w:t>
      </w:r>
      <w:r w:rsidR="0089345A">
        <w:rPr>
          <w:rFonts w:ascii="Times New Roman" w:hAnsi="Times New Roman" w:cs="Times New Roman"/>
          <w:sz w:val="28"/>
          <w:szCs w:val="28"/>
        </w:rPr>
        <w:fldChar w:fldCharType="end"/>
      </w:r>
      <w:r w:rsidRPr="009D3590">
        <w:rPr>
          <w:rFonts w:ascii="Times New Roman" w:hAnsi="Times New Roman" w:cs="Times New Roman"/>
          <w:sz w:val="28"/>
          <w:szCs w:val="28"/>
        </w:rPr>
        <w:t>].</w:t>
      </w:r>
    </w:p>
    <w:p w14:paraId="52381B8D" w14:textId="500591D4" w:rsidR="009D3590" w:rsidRPr="009D3590" w:rsidRDefault="0089345A" w:rsidP="009D3590">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В.Лефтеров</w:t>
      </w:r>
      <w:proofErr w:type="spellEnd"/>
      <w:r w:rsidR="009D3590" w:rsidRPr="009D3590">
        <w:rPr>
          <w:rFonts w:ascii="Times New Roman" w:hAnsi="Times New Roman" w:cs="Times New Roman"/>
          <w:sz w:val="28"/>
          <w:szCs w:val="28"/>
        </w:rPr>
        <w:t xml:space="preserve"> та співавтори підкреслюють ефективність </w:t>
      </w:r>
      <w:proofErr w:type="spellStart"/>
      <w:r w:rsidR="009D3590" w:rsidRPr="009D3590">
        <w:rPr>
          <w:rFonts w:ascii="Times New Roman" w:hAnsi="Times New Roman" w:cs="Times New Roman"/>
          <w:sz w:val="28"/>
          <w:szCs w:val="28"/>
        </w:rPr>
        <w:t>симуляційних</w:t>
      </w:r>
      <w:proofErr w:type="spellEnd"/>
      <w:r w:rsidR="009D3590" w:rsidRPr="009D3590">
        <w:rPr>
          <w:rFonts w:ascii="Times New Roman" w:hAnsi="Times New Roman" w:cs="Times New Roman"/>
          <w:sz w:val="28"/>
          <w:szCs w:val="28"/>
        </w:rPr>
        <w:t xml:space="preserve"> та психологічних тренінгів у профілактиці емоційного вигорання фахівців </w:t>
      </w:r>
      <w:proofErr w:type="spellStart"/>
      <w:r w:rsidR="009D3590" w:rsidRPr="009D3590">
        <w:rPr>
          <w:rFonts w:ascii="Times New Roman" w:hAnsi="Times New Roman" w:cs="Times New Roman"/>
          <w:sz w:val="28"/>
          <w:szCs w:val="28"/>
        </w:rPr>
        <w:t>допомагаючих</w:t>
      </w:r>
      <w:proofErr w:type="spellEnd"/>
      <w:r w:rsidR="009D3590" w:rsidRPr="009D3590">
        <w:rPr>
          <w:rFonts w:ascii="Times New Roman" w:hAnsi="Times New Roman" w:cs="Times New Roman"/>
          <w:sz w:val="28"/>
          <w:szCs w:val="28"/>
        </w:rPr>
        <w:t xml:space="preserve"> професій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_Ref230641225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36</w:t>
      </w:r>
      <w:r>
        <w:rPr>
          <w:rFonts w:ascii="Times New Roman" w:hAnsi="Times New Roman" w:cs="Times New Roman"/>
          <w:sz w:val="28"/>
          <w:szCs w:val="28"/>
        </w:rPr>
        <w:fldChar w:fldCharType="end"/>
      </w:r>
      <w:r w:rsidR="009D3590" w:rsidRPr="009D3590">
        <w:rPr>
          <w:rFonts w:ascii="Times New Roman" w:hAnsi="Times New Roman" w:cs="Times New Roman"/>
          <w:sz w:val="28"/>
          <w:szCs w:val="28"/>
        </w:rPr>
        <w:t>].</w:t>
      </w:r>
    </w:p>
    <w:p w14:paraId="3D1706B6"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На основі результатів проведеного теоретичного та емпіричного дослідження було розроблено авторські рекомендації, спрямовані на профілактику емоційного вигорання, збереження психічного здоров’я та розвиток навичок професійного самозбереження психологів, які працюють із ветеранами та людьми з інвалідністю.</w:t>
      </w:r>
    </w:p>
    <w:p w14:paraId="376950CE"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1. Формування навичок емоційної саморегуляції</w:t>
      </w:r>
    </w:p>
    <w:p w14:paraId="5E4DBCC3"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Психологам доцільно регулярно використовувати техніки емоційної саморегуляції для зниження рівня психоемоційного напруження та профілактики накопичення професійного стресу. Доцільним є застосування:</w:t>
      </w:r>
    </w:p>
    <w:p w14:paraId="674F5B15" w14:textId="77777777" w:rsidR="007379BB" w:rsidRPr="007379BB" w:rsidRDefault="007379BB" w:rsidP="007379BB">
      <w:pPr>
        <w:numPr>
          <w:ilvl w:val="0"/>
          <w:numId w:val="21"/>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дихальних технік; </w:t>
      </w:r>
    </w:p>
    <w:p w14:paraId="6A661117" w14:textId="77777777" w:rsidR="007379BB" w:rsidRPr="007379BB" w:rsidRDefault="007379BB" w:rsidP="007379BB">
      <w:pPr>
        <w:numPr>
          <w:ilvl w:val="0"/>
          <w:numId w:val="21"/>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вправ на м’язову релаксацію; </w:t>
      </w:r>
    </w:p>
    <w:p w14:paraId="68AA7EBD" w14:textId="77777777" w:rsidR="007379BB" w:rsidRPr="007379BB" w:rsidRDefault="007379BB" w:rsidP="007379BB">
      <w:pPr>
        <w:numPr>
          <w:ilvl w:val="0"/>
          <w:numId w:val="21"/>
        </w:numPr>
        <w:spacing w:after="0" w:line="360" w:lineRule="auto"/>
        <w:jc w:val="both"/>
        <w:rPr>
          <w:rFonts w:ascii="Times New Roman" w:hAnsi="Times New Roman" w:cs="Times New Roman"/>
          <w:sz w:val="28"/>
          <w:szCs w:val="28"/>
        </w:rPr>
      </w:pPr>
      <w:proofErr w:type="spellStart"/>
      <w:r w:rsidRPr="007379BB">
        <w:rPr>
          <w:rFonts w:ascii="Times New Roman" w:hAnsi="Times New Roman" w:cs="Times New Roman"/>
          <w:sz w:val="28"/>
          <w:szCs w:val="28"/>
        </w:rPr>
        <w:t>майндфулнес</w:t>
      </w:r>
      <w:proofErr w:type="spellEnd"/>
      <w:r w:rsidRPr="007379BB">
        <w:rPr>
          <w:rFonts w:ascii="Times New Roman" w:hAnsi="Times New Roman" w:cs="Times New Roman"/>
          <w:sz w:val="28"/>
          <w:szCs w:val="28"/>
        </w:rPr>
        <w:t xml:space="preserve">-практик; </w:t>
      </w:r>
    </w:p>
    <w:p w14:paraId="6FCCFB43" w14:textId="77777777" w:rsidR="007379BB" w:rsidRPr="007379BB" w:rsidRDefault="007379BB" w:rsidP="007379BB">
      <w:pPr>
        <w:numPr>
          <w:ilvl w:val="0"/>
          <w:numId w:val="21"/>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короткотривалих технік емоційного відновлення після складних консультацій. </w:t>
      </w:r>
    </w:p>
    <w:p w14:paraId="25D03B0B"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Особливу увагу слід приділяти розвитку навичок усвідомлення власного емоційного стану та своєчасного розпізнавання симптомів емоційного виснаження.</w:t>
      </w:r>
    </w:p>
    <w:p w14:paraId="04057FB3"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2. Дотримання психологічних меж у професійній діяльності</w:t>
      </w:r>
    </w:p>
    <w:p w14:paraId="6200A142"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 xml:space="preserve">Психологам, які працюють із ветеранами та людьми з інвалідністю, важливо формувати навички професійного дистанціювання без втрати </w:t>
      </w:r>
      <w:proofErr w:type="spellStart"/>
      <w:r w:rsidRPr="007379BB">
        <w:rPr>
          <w:rFonts w:ascii="Times New Roman" w:hAnsi="Times New Roman" w:cs="Times New Roman"/>
          <w:sz w:val="28"/>
          <w:szCs w:val="28"/>
        </w:rPr>
        <w:t>емпатійності</w:t>
      </w:r>
      <w:proofErr w:type="spellEnd"/>
      <w:r w:rsidRPr="007379BB">
        <w:rPr>
          <w:rFonts w:ascii="Times New Roman" w:hAnsi="Times New Roman" w:cs="Times New Roman"/>
          <w:sz w:val="28"/>
          <w:szCs w:val="28"/>
        </w:rPr>
        <w:t>. Надмірне емоційне включення у проблеми клієнтів може сприяти розвитку вторинної травматизації та професійного виснаження.</w:t>
      </w:r>
    </w:p>
    <w:p w14:paraId="4D3759C3"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lastRenderedPageBreak/>
        <w:t>З цією метою рекомендується:</w:t>
      </w:r>
    </w:p>
    <w:p w14:paraId="5F7B602F" w14:textId="77777777" w:rsidR="007379BB" w:rsidRPr="007379BB" w:rsidRDefault="007379BB" w:rsidP="007379BB">
      <w:pPr>
        <w:numPr>
          <w:ilvl w:val="0"/>
          <w:numId w:val="22"/>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уникати перенесення професійних переживань у особисте життя; </w:t>
      </w:r>
    </w:p>
    <w:p w14:paraId="1B25DCD1" w14:textId="77777777" w:rsidR="007379BB" w:rsidRPr="007379BB" w:rsidRDefault="007379BB" w:rsidP="007379BB">
      <w:pPr>
        <w:numPr>
          <w:ilvl w:val="0"/>
          <w:numId w:val="22"/>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обмежувати надмірне емоційне перевантаження; </w:t>
      </w:r>
    </w:p>
    <w:p w14:paraId="16950D6D" w14:textId="77777777" w:rsidR="007379BB" w:rsidRPr="007379BB" w:rsidRDefault="007379BB" w:rsidP="007379BB">
      <w:pPr>
        <w:numPr>
          <w:ilvl w:val="0"/>
          <w:numId w:val="22"/>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дотримуватися режиму праці та відпочинку; </w:t>
      </w:r>
    </w:p>
    <w:p w14:paraId="6F30DDB8" w14:textId="77777777" w:rsidR="007379BB" w:rsidRPr="007379BB" w:rsidRDefault="007379BB" w:rsidP="007379BB">
      <w:pPr>
        <w:numPr>
          <w:ilvl w:val="0"/>
          <w:numId w:val="22"/>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використовувати техніки психологічного «завершення» робочого дня. </w:t>
      </w:r>
    </w:p>
    <w:p w14:paraId="41109686"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 xml:space="preserve">3. Регулярна професійна </w:t>
      </w:r>
      <w:proofErr w:type="spellStart"/>
      <w:r w:rsidRPr="007379BB">
        <w:rPr>
          <w:rFonts w:ascii="Times New Roman" w:hAnsi="Times New Roman" w:cs="Times New Roman"/>
          <w:sz w:val="28"/>
          <w:szCs w:val="28"/>
        </w:rPr>
        <w:t>супервізія</w:t>
      </w:r>
      <w:proofErr w:type="spellEnd"/>
      <w:r w:rsidRPr="007379BB">
        <w:rPr>
          <w:rFonts w:ascii="Times New Roman" w:hAnsi="Times New Roman" w:cs="Times New Roman"/>
          <w:sz w:val="28"/>
          <w:szCs w:val="28"/>
        </w:rPr>
        <w:t xml:space="preserve"> та </w:t>
      </w:r>
      <w:proofErr w:type="spellStart"/>
      <w:r w:rsidRPr="007379BB">
        <w:rPr>
          <w:rFonts w:ascii="Times New Roman" w:hAnsi="Times New Roman" w:cs="Times New Roman"/>
          <w:sz w:val="28"/>
          <w:szCs w:val="28"/>
        </w:rPr>
        <w:t>інтервізія</w:t>
      </w:r>
      <w:proofErr w:type="spellEnd"/>
    </w:p>
    <w:p w14:paraId="346B58AA"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Одним із важливих ресурсів професійного самозбереження є професійна підтримка. Психологам рекомендується брати участь у:</w:t>
      </w:r>
    </w:p>
    <w:p w14:paraId="15353E43" w14:textId="77777777" w:rsidR="007379BB" w:rsidRPr="007379BB" w:rsidRDefault="007379BB" w:rsidP="007379BB">
      <w:pPr>
        <w:numPr>
          <w:ilvl w:val="0"/>
          <w:numId w:val="23"/>
        </w:numPr>
        <w:spacing w:after="0" w:line="360" w:lineRule="auto"/>
        <w:jc w:val="both"/>
        <w:rPr>
          <w:rFonts w:ascii="Times New Roman" w:hAnsi="Times New Roman" w:cs="Times New Roman"/>
          <w:sz w:val="28"/>
          <w:szCs w:val="28"/>
        </w:rPr>
      </w:pPr>
      <w:proofErr w:type="spellStart"/>
      <w:r w:rsidRPr="007379BB">
        <w:rPr>
          <w:rFonts w:ascii="Times New Roman" w:hAnsi="Times New Roman" w:cs="Times New Roman"/>
          <w:sz w:val="28"/>
          <w:szCs w:val="28"/>
        </w:rPr>
        <w:t>супервізійних</w:t>
      </w:r>
      <w:proofErr w:type="spellEnd"/>
      <w:r w:rsidRPr="007379BB">
        <w:rPr>
          <w:rFonts w:ascii="Times New Roman" w:hAnsi="Times New Roman" w:cs="Times New Roman"/>
          <w:sz w:val="28"/>
          <w:szCs w:val="28"/>
        </w:rPr>
        <w:t xml:space="preserve"> групах; </w:t>
      </w:r>
    </w:p>
    <w:p w14:paraId="36A25546" w14:textId="77777777" w:rsidR="007379BB" w:rsidRPr="007379BB" w:rsidRDefault="007379BB" w:rsidP="007379BB">
      <w:pPr>
        <w:numPr>
          <w:ilvl w:val="0"/>
          <w:numId w:val="23"/>
        </w:numPr>
        <w:spacing w:after="0" w:line="360" w:lineRule="auto"/>
        <w:jc w:val="both"/>
        <w:rPr>
          <w:rFonts w:ascii="Times New Roman" w:hAnsi="Times New Roman" w:cs="Times New Roman"/>
          <w:sz w:val="28"/>
          <w:szCs w:val="28"/>
        </w:rPr>
      </w:pPr>
      <w:proofErr w:type="spellStart"/>
      <w:r w:rsidRPr="007379BB">
        <w:rPr>
          <w:rFonts w:ascii="Times New Roman" w:hAnsi="Times New Roman" w:cs="Times New Roman"/>
          <w:sz w:val="28"/>
          <w:szCs w:val="28"/>
        </w:rPr>
        <w:t>інтервізійних</w:t>
      </w:r>
      <w:proofErr w:type="spellEnd"/>
      <w:r w:rsidRPr="007379BB">
        <w:rPr>
          <w:rFonts w:ascii="Times New Roman" w:hAnsi="Times New Roman" w:cs="Times New Roman"/>
          <w:sz w:val="28"/>
          <w:szCs w:val="28"/>
        </w:rPr>
        <w:t xml:space="preserve"> зустрічах; </w:t>
      </w:r>
    </w:p>
    <w:p w14:paraId="0CAE3C78" w14:textId="77777777" w:rsidR="007379BB" w:rsidRPr="007379BB" w:rsidRDefault="007379BB" w:rsidP="007379BB">
      <w:pPr>
        <w:numPr>
          <w:ilvl w:val="0"/>
          <w:numId w:val="23"/>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професійних обговореннях складних випадків; </w:t>
      </w:r>
    </w:p>
    <w:p w14:paraId="13527980" w14:textId="77777777" w:rsidR="007379BB" w:rsidRPr="007379BB" w:rsidRDefault="007379BB" w:rsidP="007379BB">
      <w:pPr>
        <w:numPr>
          <w:ilvl w:val="0"/>
          <w:numId w:val="23"/>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психологічних групах підтримки. </w:t>
      </w:r>
    </w:p>
    <w:p w14:paraId="5E0BD5ED"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Такі форми роботи сприяють зниженню рівня професійної ізоляції, емоційного перенапруження та допомагають своєчасно виявляти ознаки професійного виснаження.</w:t>
      </w:r>
    </w:p>
    <w:p w14:paraId="29831EB2"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 xml:space="preserve">4. Розвиток </w:t>
      </w:r>
      <w:proofErr w:type="spellStart"/>
      <w:r w:rsidRPr="007379BB">
        <w:rPr>
          <w:rFonts w:ascii="Times New Roman" w:hAnsi="Times New Roman" w:cs="Times New Roman"/>
          <w:sz w:val="28"/>
          <w:szCs w:val="28"/>
        </w:rPr>
        <w:t>резильєнтності</w:t>
      </w:r>
      <w:proofErr w:type="spellEnd"/>
      <w:r w:rsidRPr="007379BB">
        <w:rPr>
          <w:rFonts w:ascii="Times New Roman" w:hAnsi="Times New Roman" w:cs="Times New Roman"/>
          <w:sz w:val="28"/>
          <w:szCs w:val="28"/>
        </w:rPr>
        <w:t xml:space="preserve"> та психологічної стійкості</w:t>
      </w:r>
    </w:p>
    <w:p w14:paraId="263D5BA5"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Важливим напрямом профілактики емоційного вигорання є розвиток психологічної стійкості та внутрішніх ресурсів особистості. Для цього доцільно:</w:t>
      </w:r>
    </w:p>
    <w:p w14:paraId="1AF19FA3" w14:textId="77777777" w:rsidR="007379BB" w:rsidRPr="007379BB" w:rsidRDefault="007379BB" w:rsidP="007379BB">
      <w:pPr>
        <w:numPr>
          <w:ilvl w:val="0"/>
          <w:numId w:val="24"/>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розвивати навички адаптивного мислення; </w:t>
      </w:r>
    </w:p>
    <w:p w14:paraId="4285E9C3" w14:textId="77777777" w:rsidR="007379BB" w:rsidRPr="007379BB" w:rsidRDefault="007379BB" w:rsidP="007379BB">
      <w:pPr>
        <w:numPr>
          <w:ilvl w:val="0"/>
          <w:numId w:val="24"/>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формувати позитивне ставлення до професійної діяльності; </w:t>
      </w:r>
    </w:p>
    <w:p w14:paraId="2665A480" w14:textId="77777777" w:rsidR="007379BB" w:rsidRPr="007379BB" w:rsidRDefault="007379BB" w:rsidP="007379BB">
      <w:pPr>
        <w:numPr>
          <w:ilvl w:val="0"/>
          <w:numId w:val="24"/>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підтримувати баланс між професійною та особистісною сферами; </w:t>
      </w:r>
    </w:p>
    <w:p w14:paraId="246480FE" w14:textId="77777777" w:rsidR="007379BB" w:rsidRPr="007379BB" w:rsidRDefault="007379BB" w:rsidP="007379BB">
      <w:pPr>
        <w:numPr>
          <w:ilvl w:val="0"/>
          <w:numId w:val="24"/>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розвивати здатність до психологічного відновлення після стресових ситуацій. </w:t>
      </w:r>
    </w:p>
    <w:p w14:paraId="3EB5567B"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Психологічна стійкість дозволяє ефективніше долати професійні труднощі та знижує ризик емоційного виснаження.</w:t>
      </w:r>
    </w:p>
    <w:p w14:paraId="622EE74A"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5. Використання арт-терапевтичних та творчих методів відновлення</w:t>
      </w:r>
    </w:p>
    <w:p w14:paraId="3C6BE10B"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Ефективним засобом профілактики професійного вигорання є використання творчих методів психологічного відновлення:</w:t>
      </w:r>
    </w:p>
    <w:p w14:paraId="11A530B3" w14:textId="77777777" w:rsidR="007379BB" w:rsidRPr="007379BB" w:rsidRDefault="007379BB" w:rsidP="007379BB">
      <w:pPr>
        <w:numPr>
          <w:ilvl w:val="0"/>
          <w:numId w:val="25"/>
        </w:numPr>
        <w:spacing w:after="0" w:line="360" w:lineRule="auto"/>
        <w:jc w:val="both"/>
        <w:rPr>
          <w:rFonts w:ascii="Times New Roman" w:hAnsi="Times New Roman" w:cs="Times New Roman"/>
          <w:sz w:val="28"/>
          <w:szCs w:val="28"/>
        </w:rPr>
      </w:pPr>
      <w:proofErr w:type="spellStart"/>
      <w:r w:rsidRPr="007379BB">
        <w:rPr>
          <w:rFonts w:ascii="Times New Roman" w:hAnsi="Times New Roman" w:cs="Times New Roman"/>
          <w:sz w:val="28"/>
          <w:szCs w:val="28"/>
        </w:rPr>
        <w:t>психомалювання</w:t>
      </w:r>
      <w:proofErr w:type="spellEnd"/>
      <w:r w:rsidRPr="007379BB">
        <w:rPr>
          <w:rFonts w:ascii="Times New Roman" w:hAnsi="Times New Roman" w:cs="Times New Roman"/>
          <w:sz w:val="28"/>
          <w:szCs w:val="28"/>
        </w:rPr>
        <w:t xml:space="preserve">; </w:t>
      </w:r>
    </w:p>
    <w:p w14:paraId="094A045E" w14:textId="77777777" w:rsidR="007379BB" w:rsidRPr="007379BB" w:rsidRDefault="007379BB" w:rsidP="007379BB">
      <w:pPr>
        <w:numPr>
          <w:ilvl w:val="0"/>
          <w:numId w:val="25"/>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метафоричні асоціативні карти; </w:t>
      </w:r>
    </w:p>
    <w:p w14:paraId="77964C9B" w14:textId="77777777" w:rsidR="007379BB" w:rsidRPr="007379BB" w:rsidRDefault="007379BB" w:rsidP="007379BB">
      <w:pPr>
        <w:numPr>
          <w:ilvl w:val="0"/>
          <w:numId w:val="25"/>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lastRenderedPageBreak/>
        <w:t xml:space="preserve">музикотерапія; </w:t>
      </w:r>
    </w:p>
    <w:p w14:paraId="5C05DAEE" w14:textId="77777777" w:rsidR="007379BB" w:rsidRPr="007379BB" w:rsidRDefault="007379BB" w:rsidP="007379BB">
      <w:pPr>
        <w:numPr>
          <w:ilvl w:val="0"/>
          <w:numId w:val="25"/>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ведення емоційного щоденника; </w:t>
      </w:r>
    </w:p>
    <w:p w14:paraId="67ACC9C7" w14:textId="77777777" w:rsidR="007379BB" w:rsidRPr="007379BB" w:rsidRDefault="007379BB" w:rsidP="007379BB">
      <w:pPr>
        <w:numPr>
          <w:ilvl w:val="0"/>
          <w:numId w:val="25"/>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арт-терапевтичні вправи. </w:t>
      </w:r>
    </w:p>
    <w:p w14:paraId="6AC5D804"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Такі методи сприяють емоційному розвантаженню, зниженню тривожності та відновленню внутрішніх психологічних ресурсів.</w:t>
      </w:r>
    </w:p>
    <w:p w14:paraId="01F167E7"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6. Формування індивідуальної програми професійного самозбереження</w:t>
      </w:r>
    </w:p>
    <w:p w14:paraId="252BBA5F"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Кожному психологу доцільно розробити власну систему професійного самозбереження, яка включатиме:</w:t>
      </w:r>
    </w:p>
    <w:p w14:paraId="1999A3DC" w14:textId="77777777" w:rsidR="007379BB" w:rsidRPr="007379BB" w:rsidRDefault="007379BB" w:rsidP="007379BB">
      <w:pPr>
        <w:numPr>
          <w:ilvl w:val="0"/>
          <w:numId w:val="26"/>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регулярний психологічний відпочинок; </w:t>
      </w:r>
    </w:p>
    <w:p w14:paraId="362FF521" w14:textId="77777777" w:rsidR="007379BB" w:rsidRPr="007379BB" w:rsidRDefault="007379BB" w:rsidP="007379BB">
      <w:pPr>
        <w:numPr>
          <w:ilvl w:val="0"/>
          <w:numId w:val="26"/>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фізичну активність; </w:t>
      </w:r>
    </w:p>
    <w:p w14:paraId="68DBD465" w14:textId="77777777" w:rsidR="007379BB" w:rsidRPr="007379BB" w:rsidRDefault="007379BB" w:rsidP="007379BB">
      <w:pPr>
        <w:numPr>
          <w:ilvl w:val="0"/>
          <w:numId w:val="26"/>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хобі та діяльність, не пов’язану з професійним навантаженням; </w:t>
      </w:r>
    </w:p>
    <w:p w14:paraId="547005A0" w14:textId="77777777" w:rsidR="007379BB" w:rsidRPr="007379BB" w:rsidRDefault="007379BB" w:rsidP="007379BB">
      <w:pPr>
        <w:numPr>
          <w:ilvl w:val="0"/>
          <w:numId w:val="26"/>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контроль рівня професійного навантаження; </w:t>
      </w:r>
    </w:p>
    <w:p w14:paraId="6894AA48" w14:textId="77777777" w:rsidR="007379BB" w:rsidRPr="007379BB" w:rsidRDefault="007379BB" w:rsidP="007379BB">
      <w:pPr>
        <w:numPr>
          <w:ilvl w:val="0"/>
          <w:numId w:val="26"/>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особисті ресурси психологічного відновлення. </w:t>
      </w:r>
    </w:p>
    <w:p w14:paraId="2A558039"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Індивідуальна програма самозбереження сприятиме підтриманню психічного здоров’я та профілактиці професійного виснаження.</w:t>
      </w:r>
    </w:p>
    <w:p w14:paraId="77B4AAD1"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 xml:space="preserve">7. </w:t>
      </w:r>
      <w:proofErr w:type="spellStart"/>
      <w:r w:rsidRPr="007379BB">
        <w:rPr>
          <w:rFonts w:ascii="Times New Roman" w:hAnsi="Times New Roman" w:cs="Times New Roman"/>
          <w:sz w:val="28"/>
          <w:szCs w:val="28"/>
        </w:rPr>
        <w:t>Психоосвітня</w:t>
      </w:r>
      <w:proofErr w:type="spellEnd"/>
      <w:r w:rsidRPr="007379BB">
        <w:rPr>
          <w:rFonts w:ascii="Times New Roman" w:hAnsi="Times New Roman" w:cs="Times New Roman"/>
          <w:sz w:val="28"/>
          <w:szCs w:val="28"/>
        </w:rPr>
        <w:t xml:space="preserve"> робота щодо профілактики вигорання</w:t>
      </w:r>
    </w:p>
    <w:p w14:paraId="690A188C"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Доцільним є проведення у психологічних службах та реабілітаційних центрах:</w:t>
      </w:r>
    </w:p>
    <w:p w14:paraId="435CA02E" w14:textId="77777777" w:rsidR="007379BB" w:rsidRPr="007379BB" w:rsidRDefault="007379BB" w:rsidP="007379BB">
      <w:pPr>
        <w:numPr>
          <w:ilvl w:val="0"/>
          <w:numId w:val="27"/>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тренінгів із профілактики емоційного вигорання; </w:t>
      </w:r>
    </w:p>
    <w:p w14:paraId="5379DF13" w14:textId="77777777" w:rsidR="007379BB" w:rsidRPr="007379BB" w:rsidRDefault="007379BB" w:rsidP="007379BB">
      <w:pPr>
        <w:numPr>
          <w:ilvl w:val="0"/>
          <w:numId w:val="27"/>
        </w:numPr>
        <w:spacing w:after="0" w:line="360" w:lineRule="auto"/>
        <w:jc w:val="both"/>
        <w:rPr>
          <w:rFonts w:ascii="Times New Roman" w:hAnsi="Times New Roman" w:cs="Times New Roman"/>
          <w:sz w:val="28"/>
          <w:szCs w:val="28"/>
        </w:rPr>
      </w:pPr>
      <w:proofErr w:type="spellStart"/>
      <w:r w:rsidRPr="007379BB">
        <w:rPr>
          <w:rFonts w:ascii="Times New Roman" w:hAnsi="Times New Roman" w:cs="Times New Roman"/>
          <w:sz w:val="28"/>
          <w:szCs w:val="28"/>
        </w:rPr>
        <w:t>психоосвітніх</w:t>
      </w:r>
      <w:proofErr w:type="spellEnd"/>
      <w:r w:rsidRPr="007379BB">
        <w:rPr>
          <w:rFonts w:ascii="Times New Roman" w:hAnsi="Times New Roman" w:cs="Times New Roman"/>
          <w:sz w:val="28"/>
          <w:szCs w:val="28"/>
        </w:rPr>
        <w:t xml:space="preserve"> семінарів; </w:t>
      </w:r>
    </w:p>
    <w:p w14:paraId="056FB7FE" w14:textId="77777777" w:rsidR="007379BB" w:rsidRPr="007379BB" w:rsidRDefault="007379BB" w:rsidP="007379BB">
      <w:pPr>
        <w:numPr>
          <w:ilvl w:val="0"/>
          <w:numId w:val="27"/>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занять із розвитку </w:t>
      </w:r>
      <w:proofErr w:type="spellStart"/>
      <w:r w:rsidRPr="007379BB">
        <w:rPr>
          <w:rFonts w:ascii="Times New Roman" w:hAnsi="Times New Roman" w:cs="Times New Roman"/>
          <w:sz w:val="28"/>
          <w:szCs w:val="28"/>
        </w:rPr>
        <w:t>стресостійкості</w:t>
      </w:r>
      <w:proofErr w:type="spellEnd"/>
      <w:r w:rsidRPr="007379BB">
        <w:rPr>
          <w:rFonts w:ascii="Times New Roman" w:hAnsi="Times New Roman" w:cs="Times New Roman"/>
          <w:sz w:val="28"/>
          <w:szCs w:val="28"/>
        </w:rPr>
        <w:t xml:space="preserve">; </w:t>
      </w:r>
    </w:p>
    <w:p w14:paraId="29F247D1" w14:textId="77777777" w:rsidR="007379BB" w:rsidRPr="007379BB" w:rsidRDefault="007379BB" w:rsidP="007379BB">
      <w:pPr>
        <w:numPr>
          <w:ilvl w:val="0"/>
          <w:numId w:val="27"/>
        </w:numPr>
        <w:spacing w:after="0" w:line="360" w:lineRule="auto"/>
        <w:jc w:val="both"/>
        <w:rPr>
          <w:rFonts w:ascii="Times New Roman" w:hAnsi="Times New Roman" w:cs="Times New Roman"/>
          <w:sz w:val="28"/>
          <w:szCs w:val="28"/>
        </w:rPr>
      </w:pPr>
      <w:r w:rsidRPr="007379BB">
        <w:rPr>
          <w:rFonts w:ascii="Times New Roman" w:hAnsi="Times New Roman" w:cs="Times New Roman"/>
          <w:sz w:val="28"/>
          <w:szCs w:val="28"/>
        </w:rPr>
        <w:t xml:space="preserve">програм психологічного відновлення фахівців. </w:t>
      </w:r>
    </w:p>
    <w:p w14:paraId="4EB9EDC6" w14:textId="77777777" w:rsidR="007379BB" w:rsidRPr="007379BB" w:rsidRDefault="007379BB" w:rsidP="007379BB">
      <w:pPr>
        <w:spacing w:after="0" w:line="360" w:lineRule="auto"/>
        <w:ind w:firstLine="709"/>
        <w:jc w:val="both"/>
        <w:rPr>
          <w:rFonts w:ascii="Times New Roman" w:hAnsi="Times New Roman" w:cs="Times New Roman"/>
          <w:sz w:val="28"/>
          <w:szCs w:val="28"/>
        </w:rPr>
      </w:pPr>
      <w:r w:rsidRPr="007379BB">
        <w:rPr>
          <w:rFonts w:ascii="Times New Roman" w:hAnsi="Times New Roman" w:cs="Times New Roman"/>
          <w:sz w:val="28"/>
          <w:szCs w:val="28"/>
        </w:rPr>
        <w:t>Особливо актуальними такі заходи є для психологів, які працюють у сфері військової психології, кризового консультування та психологічної реабілітації ветеранів.</w:t>
      </w:r>
    </w:p>
    <w:p w14:paraId="4D85E0B1" w14:textId="3E1C8B10" w:rsidR="009D3590" w:rsidRPr="009D3590" w:rsidRDefault="009D3590" w:rsidP="009D3590">
      <w:pPr>
        <w:spacing w:after="0" w:line="360" w:lineRule="auto"/>
        <w:ind w:firstLine="709"/>
        <w:jc w:val="both"/>
        <w:rPr>
          <w:rFonts w:ascii="Times New Roman" w:hAnsi="Times New Roman" w:cs="Times New Roman"/>
          <w:sz w:val="28"/>
          <w:szCs w:val="28"/>
        </w:rPr>
      </w:pPr>
      <w:r w:rsidRPr="009D3590">
        <w:rPr>
          <w:rFonts w:ascii="Times New Roman" w:hAnsi="Times New Roman" w:cs="Times New Roman"/>
          <w:sz w:val="28"/>
          <w:szCs w:val="28"/>
        </w:rPr>
        <w:t xml:space="preserve">Таким чином, профілактика емоційного вигорання психологів повинна мати комплексний характер та охоплювати розвиток психологічної стійкості, навичок емоційної саморегуляції, використання адаптивних </w:t>
      </w:r>
      <w:proofErr w:type="spellStart"/>
      <w:r w:rsidRPr="009D3590">
        <w:rPr>
          <w:rFonts w:ascii="Times New Roman" w:hAnsi="Times New Roman" w:cs="Times New Roman"/>
          <w:sz w:val="28"/>
          <w:szCs w:val="28"/>
        </w:rPr>
        <w:t>копінг</w:t>
      </w:r>
      <w:proofErr w:type="spellEnd"/>
      <w:r w:rsidRPr="009D3590">
        <w:rPr>
          <w:rFonts w:ascii="Times New Roman" w:hAnsi="Times New Roman" w:cs="Times New Roman"/>
          <w:sz w:val="28"/>
          <w:szCs w:val="28"/>
        </w:rPr>
        <w:t xml:space="preserve">-стратегій, арт-терапевтичних та тренінгових методів психологічного відновлення. Особливого значення набувають професійна підтримка, </w:t>
      </w:r>
      <w:proofErr w:type="spellStart"/>
      <w:r w:rsidRPr="009D3590">
        <w:rPr>
          <w:rFonts w:ascii="Times New Roman" w:hAnsi="Times New Roman" w:cs="Times New Roman"/>
          <w:sz w:val="28"/>
          <w:szCs w:val="28"/>
        </w:rPr>
        <w:t>супервізія</w:t>
      </w:r>
      <w:proofErr w:type="spellEnd"/>
      <w:r w:rsidRPr="009D3590">
        <w:rPr>
          <w:rFonts w:ascii="Times New Roman" w:hAnsi="Times New Roman" w:cs="Times New Roman"/>
          <w:sz w:val="28"/>
          <w:szCs w:val="28"/>
        </w:rPr>
        <w:t xml:space="preserve"> та створення </w:t>
      </w:r>
      <w:r w:rsidRPr="009D3590">
        <w:rPr>
          <w:rFonts w:ascii="Times New Roman" w:hAnsi="Times New Roman" w:cs="Times New Roman"/>
          <w:sz w:val="28"/>
          <w:szCs w:val="28"/>
        </w:rPr>
        <w:lastRenderedPageBreak/>
        <w:t>умов для психологічного благополуччя фахівців, які працюють із ветеранами та людьми з інвалідністю в умовах тривалого психоемоційного навантаження.</w:t>
      </w:r>
    </w:p>
    <w:p w14:paraId="389ADA1D" w14:textId="79E0ABFD" w:rsidR="007379BB" w:rsidRPr="007379BB" w:rsidRDefault="007379BB" w:rsidP="007379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7379BB">
        <w:rPr>
          <w:rFonts w:ascii="Times New Roman" w:hAnsi="Times New Roman" w:cs="Times New Roman"/>
          <w:sz w:val="28"/>
          <w:szCs w:val="28"/>
        </w:rPr>
        <w:t>апропоновані рекомендації спрямовані на збереження психологічного здоров’я психологів, розвиток професійної стійкості, профілактику емоційного виснаження та підтримання ефективності професійної діяльності в умовах високого психоемоційного навантаження.</w:t>
      </w:r>
    </w:p>
    <w:p w14:paraId="34FD261B" w14:textId="1008D1D4" w:rsidR="004A4D69" w:rsidRDefault="004A4D69" w:rsidP="00512D8A">
      <w:pPr>
        <w:spacing w:after="0" w:line="360" w:lineRule="auto"/>
        <w:ind w:firstLine="709"/>
        <w:jc w:val="both"/>
        <w:rPr>
          <w:rFonts w:ascii="Times New Roman" w:hAnsi="Times New Roman" w:cs="Times New Roman"/>
          <w:sz w:val="28"/>
          <w:szCs w:val="28"/>
        </w:rPr>
      </w:pPr>
    </w:p>
    <w:p w14:paraId="3D665A67" w14:textId="1E3E92E6" w:rsidR="00C116EE" w:rsidRPr="005F3EC2" w:rsidRDefault="00C116EE" w:rsidP="00C116EE">
      <w:pPr>
        <w:pStyle w:val="2"/>
      </w:pPr>
      <w:bookmarkStart w:id="12" w:name="_Toc230558659"/>
      <w:r>
        <w:t>Висновки до розділу</w:t>
      </w:r>
      <w:bookmarkEnd w:id="12"/>
      <w:r w:rsidR="0089345A">
        <w:t xml:space="preserve"> 2</w:t>
      </w:r>
    </w:p>
    <w:p w14:paraId="02388404" w14:textId="6B68E4EC" w:rsidR="00AA58E8" w:rsidRPr="00AA58E8" w:rsidRDefault="00AA58E8" w:rsidP="00AA58E8">
      <w:pPr>
        <w:spacing w:after="0" w:line="360" w:lineRule="auto"/>
        <w:ind w:firstLine="709"/>
        <w:jc w:val="both"/>
        <w:rPr>
          <w:rFonts w:ascii="Times New Roman" w:hAnsi="Times New Roman" w:cs="Times New Roman"/>
          <w:sz w:val="28"/>
          <w:szCs w:val="28"/>
        </w:rPr>
      </w:pPr>
    </w:p>
    <w:p w14:paraId="5C953754"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У другому розділі було представлено результати емпіричного дослідження особливостей емоційного вигорання психологів, які працюють із ветеранами та людьми з інвалідністю, а також визначено основні фактори ризику професійного виснаження та ресурси професійного самозбереження.</w:t>
      </w:r>
    </w:p>
    <w:p w14:paraId="63787279"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 xml:space="preserve">У процесі дослідження було використано комплекс психодіагностичних методик, зокрема Professional </w:t>
      </w:r>
      <w:proofErr w:type="spellStart"/>
      <w:r w:rsidRPr="00AA58E8">
        <w:rPr>
          <w:rFonts w:ascii="Times New Roman" w:hAnsi="Times New Roman" w:cs="Times New Roman"/>
          <w:sz w:val="28"/>
          <w:szCs w:val="28"/>
        </w:rPr>
        <w:t>Quality</w:t>
      </w:r>
      <w:proofErr w:type="spellEnd"/>
      <w:r w:rsidRPr="00AA58E8">
        <w:rPr>
          <w:rFonts w:ascii="Times New Roman" w:hAnsi="Times New Roman" w:cs="Times New Roman"/>
          <w:sz w:val="28"/>
          <w:szCs w:val="28"/>
        </w:rPr>
        <w:t xml:space="preserve"> </w:t>
      </w:r>
      <w:proofErr w:type="spellStart"/>
      <w:r w:rsidRPr="00AA58E8">
        <w:rPr>
          <w:rFonts w:ascii="Times New Roman" w:hAnsi="Times New Roman" w:cs="Times New Roman"/>
          <w:sz w:val="28"/>
          <w:szCs w:val="28"/>
        </w:rPr>
        <w:t>of</w:t>
      </w:r>
      <w:proofErr w:type="spellEnd"/>
      <w:r w:rsidRPr="00AA58E8">
        <w:rPr>
          <w:rFonts w:ascii="Times New Roman" w:hAnsi="Times New Roman" w:cs="Times New Roman"/>
          <w:sz w:val="28"/>
          <w:szCs w:val="28"/>
        </w:rPr>
        <w:t xml:space="preserve"> </w:t>
      </w:r>
      <w:proofErr w:type="spellStart"/>
      <w:r w:rsidRPr="00AA58E8">
        <w:rPr>
          <w:rFonts w:ascii="Times New Roman" w:hAnsi="Times New Roman" w:cs="Times New Roman"/>
          <w:sz w:val="28"/>
          <w:szCs w:val="28"/>
        </w:rPr>
        <w:t>Life</w:t>
      </w:r>
      <w:proofErr w:type="spellEnd"/>
      <w:r w:rsidRPr="00AA58E8">
        <w:rPr>
          <w:rFonts w:ascii="Times New Roman" w:hAnsi="Times New Roman" w:cs="Times New Roman"/>
          <w:sz w:val="28"/>
          <w:szCs w:val="28"/>
        </w:rPr>
        <w:t xml:space="preserve"> </w:t>
      </w:r>
      <w:proofErr w:type="spellStart"/>
      <w:r w:rsidRPr="00AA58E8">
        <w:rPr>
          <w:rFonts w:ascii="Times New Roman" w:hAnsi="Times New Roman" w:cs="Times New Roman"/>
          <w:sz w:val="28"/>
          <w:szCs w:val="28"/>
        </w:rPr>
        <w:t>Scale</w:t>
      </w:r>
      <w:proofErr w:type="spellEnd"/>
      <w:r w:rsidRPr="00AA58E8">
        <w:rPr>
          <w:rFonts w:ascii="Times New Roman" w:hAnsi="Times New Roman" w:cs="Times New Roman"/>
          <w:sz w:val="28"/>
          <w:szCs w:val="28"/>
        </w:rPr>
        <w:t xml:space="preserve"> (ProQOL-5), методику оцінки емоційного вигорання Н. О. </w:t>
      </w:r>
      <w:proofErr w:type="spellStart"/>
      <w:r w:rsidRPr="00AA58E8">
        <w:rPr>
          <w:rFonts w:ascii="Times New Roman" w:hAnsi="Times New Roman" w:cs="Times New Roman"/>
          <w:sz w:val="28"/>
          <w:szCs w:val="28"/>
        </w:rPr>
        <w:t>Марути</w:t>
      </w:r>
      <w:proofErr w:type="spellEnd"/>
      <w:r w:rsidRPr="00AA58E8">
        <w:rPr>
          <w:rFonts w:ascii="Times New Roman" w:hAnsi="Times New Roman" w:cs="Times New Roman"/>
          <w:sz w:val="28"/>
          <w:szCs w:val="28"/>
        </w:rPr>
        <w:t xml:space="preserve">, О. С. Чабана та Г. Ю. </w:t>
      </w:r>
      <w:proofErr w:type="spellStart"/>
      <w:r w:rsidRPr="00AA58E8">
        <w:rPr>
          <w:rFonts w:ascii="Times New Roman" w:hAnsi="Times New Roman" w:cs="Times New Roman"/>
          <w:sz w:val="28"/>
          <w:szCs w:val="28"/>
        </w:rPr>
        <w:t>Каленської</w:t>
      </w:r>
      <w:proofErr w:type="spellEnd"/>
      <w:r w:rsidRPr="00AA58E8">
        <w:rPr>
          <w:rFonts w:ascii="Times New Roman" w:hAnsi="Times New Roman" w:cs="Times New Roman"/>
          <w:sz w:val="28"/>
          <w:szCs w:val="28"/>
        </w:rPr>
        <w:t xml:space="preserve">, методику SACS та шкалу </w:t>
      </w:r>
      <w:proofErr w:type="spellStart"/>
      <w:r w:rsidRPr="00AA58E8">
        <w:rPr>
          <w:rFonts w:ascii="Times New Roman" w:hAnsi="Times New Roman" w:cs="Times New Roman"/>
          <w:sz w:val="28"/>
          <w:szCs w:val="28"/>
        </w:rPr>
        <w:t>резильєнтності</w:t>
      </w:r>
      <w:proofErr w:type="spellEnd"/>
      <w:r w:rsidRPr="00AA58E8">
        <w:rPr>
          <w:rFonts w:ascii="Times New Roman" w:hAnsi="Times New Roman" w:cs="Times New Roman"/>
          <w:sz w:val="28"/>
          <w:szCs w:val="28"/>
        </w:rPr>
        <w:t xml:space="preserve"> </w:t>
      </w:r>
      <w:proofErr w:type="spellStart"/>
      <w:r w:rsidRPr="00AA58E8">
        <w:rPr>
          <w:rFonts w:ascii="Times New Roman" w:hAnsi="Times New Roman" w:cs="Times New Roman"/>
          <w:sz w:val="28"/>
          <w:szCs w:val="28"/>
        </w:rPr>
        <w:t>Connor-Davidson</w:t>
      </w:r>
      <w:proofErr w:type="spellEnd"/>
      <w:r w:rsidRPr="00AA58E8">
        <w:rPr>
          <w:rFonts w:ascii="Times New Roman" w:hAnsi="Times New Roman" w:cs="Times New Roman"/>
          <w:sz w:val="28"/>
          <w:szCs w:val="28"/>
        </w:rPr>
        <w:t xml:space="preserve"> </w:t>
      </w:r>
      <w:proofErr w:type="spellStart"/>
      <w:r w:rsidRPr="00AA58E8">
        <w:rPr>
          <w:rFonts w:ascii="Times New Roman" w:hAnsi="Times New Roman" w:cs="Times New Roman"/>
          <w:sz w:val="28"/>
          <w:szCs w:val="28"/>
        </w:rPr>
        <w:t>Resilience</w:t>
      </w:r>
      <w:proofErr w:type="spellEnd"/>
      <w:r w:rsidRPr="00AA58E8">
        <w:rPr>
          <w:rFonts w:ascii="Times New Roman" w:hAnsi="Times New Roman" w:cs="Times New Roman"/>
          <w:sz w:val="28"/>
          <w:szCs w:val="28"/>
        </w:rPr>
        <w:t xml:space="preserve"> </w:t>
      </w:r>
      <w:proofErr w:type="spellStart"/>
      <w:r w:rsidRPr="00AA58E8">
        <w:rPr>
          <w:rFonts w:ascii="Times New Roman" w:hAnsi="Times New Roman" w:cs="Times New Roman"/>
          <w:sz w:val="28"/>
          <w:szCs w:val="28"/>
        </w:rPr>
        <w:t>Scale</w:t>
      </w:r>
      <w:proofErr w:type="spellEnd"/>
      <w:r w:rsidRPr="00AA58E8">
        <w:rPr>
          <w:rFonts w:ascii="Times New Roman" w:hAnsi="Times New Roman" w:cs="Times New Roman"/>
          <w:sz w:val="28"/>
          <w:szCs w:val="28"/>
        </w:rPr>
        <w:t xml:space="preserve"> (CD-RISC). Це дозволило всебічно дослідити рівень емоційного вигорання, вторинного травматичного стресу, професійного стресу, особливості </w:t>
      </w:r>
      <w:proofErr w:type="spellStart"/>
      <w:r w:rsidRPr="00AA58E8">
        <w:rPr>
          <w:rFonts w:ascii="Times New Roman" w:hAnsi="Times New Roman" w:cs="Times New Roman"/>
          <w:sz w:val="28"/>
          <w:szCs w:val="28"/>
        </w:rPr>
        <w:t>копінг</w:t>
      </w:r>
      <w:proofErr w:type="spellEnd"/>
      <w:r w:rsidRPr="00AA58E8">
        <w:rPr>
          <w:rFonts w:ascii="Times New Roman" w:hAnsi="Times New Roman" w:cs="Times New Roman"/>
          <w:sz w:val="28"/>
          <w:szCs w:val="28"/>
        </w:rPr>
        <w:t>-поведінки та рівень психологічної стійкості респондентів.</w:t>
      </w:r>
    </w:p>
    <w:p w14:paraId="1ECC6772"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Результати дослідження за методикою ProQOL-5 показали, що більшість психологів мають середній рівень емоційного вигорання та вторинного травматичного стресу. Встановлено, що професійна діяльність психологів, які працюють із ветеранами та людьми з інвалідністю, супроводжується значним емоційним навантаженням та постійним контактом із травматичними переживаннями клієнтів, що підвищує ризик професійного виснаження та вторинної травматизації.</w:t>
      </w:r>
    </w:p>
    <w:p w14:paraId="22A951F0"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 xml:space="preserve">Дослідження за методикою Н. О. </w:t>
      </w:r>
      <w:proofErr w:type="spellStart"/>
      <w:r w:rsidRPr="00AA58E8">
        <w:rPr>
          <w:rFonts w:ascii="Times New Roman" w:hAnsi="Times New Roman" w:cs="Times New Roman"/>
          <w:sz w:val="28"/>
          <w:szCs w:val="28"/>
        </w:rPr>
        <w:t>Марути</w:t>
      </w:r>
      <w:proofErr w:type="spellEnd"/>
      <w:r w:rsidRPr="00AA58E8">
        <w:rPr>
          <w:rFonts w:ascii="Times New Roman" w:hAnsi="Times New Roman" w:cs="Times New Roman"/>
          <w:sz w:val="28"/>
          <w:szCs w:val="28"/>
        </w:rPr>
        <w:t xml:space="preserve">, О. С. Чабана та Г. Ю. </w:t>
      </w:r>
      <w:proofErr w:type="spellStart"/>
      <w:r w:rsidRPr="00AA58E8">
        <w:rPr>
          <w:rFonts w:ascii="Times New Roman" w:hAnsi="Times New Roman" w:cs="Times New Roman"/>
          <w:sz w:val="28"/>
          <w:szCs w:val="28"/>
        </w:rPr>
        <w:t>Каленської</w:t>
      </w:r>
      <w:proofErr w:type="spellEnd"/>
      <w:r w:rsidRPr="00AA58E8">
        <w:rPr>
          <w:rFonts w:ascii="Times New Roman" w:hAnsi="Times New Roman" w:cs="Times New Roman"/>
          <w:sz w:val="28"/>
          <w:szCs w:val="28"/>
        </w:rPr>
        <w:t xml:space="preserve"> дозволило встановити, що у більшості респондентів спостерігається середній рівень емоційного виснаження, професійного стресу та психоемоційної </w:t>
      </w:r>
      <w:r w:rsidRPr="00AA58E8">
        <w:rPr>
          <w:rFonts w:ascii="Times New Roman" w:hAnsi="Times New Roman" w:cs="Times New Roman"/>
          <w:sz w:val="28"/>
          <w:szCs w:val="28"/>
        </w:rPr>
        <w:lastRenderedPageBreak/>
        <w:t>дезадаптації. Водночас у частини психологів зафіксовано високі показники професійного стресу та емоційного виснаження, що свідчить про ризик формування професійної деформації та погіршення психологічного благополуччя.</w:t>
      </w:r>
    </w:p>
    <w:p w14:paraId="54B92FA4"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 xml:space="preserve">Результати дослідження </w:t>
      </w:r>
      <w:proofErr w:type="spellStart"/>
      <w:r w:rsidRPr="00AA58E8">
        <w:rPr>
          <w:rFonts w:ascii="Times New Roman" w:hAnsi="Times New Roman" w:cs="Times New Roman"/>
          <w:sz w:val="28"/>
          <w:szCs w:val="28"/>
        </w:rPr>
        <w:t>копінг</w:t>
      </w:r>
      <w:proofErr w:type="spellEnd"/>
      <w:r w:rsidRPr="00AA58E8">
        <w:rPr>
          <w:rFonts w:ascii="Times New Roman" w:hAnsi="Times New Roman" w:cs="Times New Roman"/>
          <w:sz w:val="28"/>
          <w:szCs w:val="28"/>
        </w:rPr>
        <w:t xml:space="preserve">-стратегій за методикою SACS показали, що серед психологів переважають адаптивні способи подолання стресу, зокрема </w:t>
      </w:r>
      <w:proofErr w:type="spellStart"/>
      <w:r w:rsidRPr="00AA58E8">
        <w:rPr>
          <w:rFonts w:ascii="Times New Roman" w:hAnsi="Times New Roman" w:cs="Times New Roman"/>
          <w:sz w:val="28"/>
          <w:szCs w:val="28"/>
        </w:rPr>
        <w:t>асертивні</w:t>
      </w:r>
      <w:proofErr w:type="spellEnd"/>
      <w:r w:rsidRPr="00AA58E8">
        <w:rPr>
          <w:rFonts w:ascii="Times New Roman" w:hAnsi="Times New Roman" w:cs="Times New Roman"/>
          <w:sz w:val="28"/>
          <w:szCs w:val="28"/>
        </w:rPr>
        <w:t xml:space="preserve"> дії та пошук соціальної підтримки. Разом із тим у частини респондентів спостерігається схильність до уникнення та імпульсивних реакцій, що може виступати чинником ризику розвитку емоційного вигорання та професійної дезадаптації.</w:t>
      </w:r>
    </w:p>
    <w:p w14:paraId="5F657D0B"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 xml:space="preserve">Дослідження рівня </w:t>
      </w:r>
      <w:proofErr w:type="spellStart"/>
      <w:r w:rsidRPr="00AA58E8">
        <w:rPr>
          <w:rFonts w:ascii="Times New Roman" w:hAnsi="Times New Roman" w:cs="Times New Roman"/>
          <w:sz w:val="28"/>
          <w:szCs w:val="28"/>
        </w:rPr>
        <w:t>резильєнтності</w:t>
      </w:r>
      <w:proofErr w:type="spellEnd"/>
      <w:r w:rsidRPr="00AA58E8">
        <w:rPr>
          <w:rFonts w:ascii="Times New Roman" w:hAnsi="Times New Roman" w:cs="Times New Roman"/>
          <w:sz w:val="28"/>
          <w:szCs w:val="28"/>
        </w:rPr>
        <w:t xml:space="preserve"> за шкалою CD-RISC засвідчило, що більшість психологів мають середній рівень психологічної стійкості. Це свідчить про наявність певних внутрішніх ресурсів для подолання професійних труднощів, однак за умов тривалого психоемоційного навантаження ці ресурси можуть виснажуватися. Встановлено, що високий рівень </w:t>
      </w:r>
      <w:proofErr w:type="spellStart"/>
      <w:r w:rsidRPr="00AA58E8">
        <w:rPr>
          <w:rFonts w:ascii="Times New Roman" w:hAnsi="Times New Roman" w:cs="Times New Roman"/>
          <w:sz w:val="28"/>
          <w:szCs w:val="28"/>
        </w:rPr>
        <w:t>резильєнтності</w:t>
      </w:r>
      <w:proofErr w:type="spellEnd"/>
      <w:r w:rsidRPr="00AA58E8">
        <w:rPr>
          <w:rFonts w:ascii="Times New Roman" w:hAnsi="Times New Roman" w:cs="Times New Roman"/>
          <w:sz w:val="28"/>
          <w:szCs w:val="28"/>
        </w:rPr>
        <w:t xml:space="preserve"> сприяє ефективнішій адаптації до професійного стресу та зниженню ризику емоційного вигорання.</w:t>
      </w:r>
    </w:p>
    <w:p w14:paraId="537B005D"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Проведений факторний аналіз дозволив виділити три основні психологічні фактори емоційного вигорання психологів:</w:t>
      </w:r>
    </w:p>
    <w:p w14:paraId="30C9C2CF" w14:textId="77777777" w:rsidR="00AA58E8" w:rsidRPr="00AA58E8" w:rsidRDefault="00AA58E8" w:rsidP="00AA58E8">
      <w:pPr>
        <w:numPr>
          <w:ilvl w:val="0"/>
          <w:numId w:val="28"/>
        </w:numPr>
        <w:spacing w:after="0" w:line="360" w:lineRule="auto"/>
        <w:jc w:val="both"/>
        <w:rPr>
          <w:rFonts w:ascii="Times New Roman" w:hAnsi="Times New Roman" w:cs="Times New Roman"/>
          <w:sz w:val="28"/>
          <w:szCs w:val="28"/>
        </w:rPr>
      </w:pPr>
      <w:r w:rsidRPr="00AA58E8">
        <w:rPr>
          <w:rFonts w:ascii="Times New Roman" w:hAnsi="Times New Roman" w:cs="Times New Roman"/>
          <w:sz w:val="28"/>
          <w:szCs w:val="28"/>
        </w:rPr>
        <w:t xml:space="preserve">фактор «Емоційне виснаження»; </w:t>
      </w:r>
    </w:p>
    <w:p w14:paraId="47433C91" w14:textId="77777777" w:rsidR="00AA58E8" w:rsidRPr="00AA58E8" w:rsidRDefault="00AA58E8" w:rsidP="00AA58E8">
      <w:pPr>
        <w:numPr>
          <w:ilvl w:val="0"/>
          <w:numId w:val="28"/>
        </w:numPr>
        <w:spacing w:after="0" w:line="360" w:lineRule="auto"/>
        <w:jc w:val="both"/>
        <w:rPr>
          <w:rFonts w:ascii="Times New Roman" w:hAnsi="Times New Roman" w:cs="Times New Roman"/>
          <w:sz w:val="28"/>
          <w:szCs w:val="28"/>
        </w:rPr>
      </w:pPr>
      <w:r w:rsidRPr="00AA58E8">
        <w:rPr>
          <w:rFonts w:ascii="Times New Roman" w:hAnsi="Times New Roman" w:cs="Times New Roman"/>
          <w:sz w:val="28"/>
          <w:szCs w:val="28"/>
        </w:rPr>
        <w:t xml:space="preserve">фактор «Психологічна стійкість»; </w:t>
      </w:r>
    </w:p>
    <w:p w14:paraId="79775772" w14:textId="77777777" w:rsidR="00AA58E8" w:rsidRPr="00AA58E8" w:rsidRDefault="00AA58E8" w:rsidP="00AA58E8">
      <w:pPr>
        <w:numPr>
          <w:ilvl w:val="0"/>
          <w:numId w:val="28"/>
        </w:numPr>
        <w:spacing w:after="0" w:line="360" w:lineRule="auto"/>
        <w:jc w:val="both"/>
        <w:rPr>
          <w:rFonts w:ascii="Times New Roman" w:hAnsi="Times New Roman" w:cs="Times New Roman"/>
          <w:sz w:val="28"/>
          <w:szCs w:val="28"/>
        </w:rPr>
      </w:pPr>
      <w:r w:rsidRPr="00AA58E8">
        <w:rPr>
          <w:rFonts w:ascii="Times New Roman" w:hAnsi="Times New Roman" w:cs="Times New Roman"/>
          <w:sz w:val="28"/>
          <w:szCs w:val="28"/>
        </w:rPr>
        <w:t>фактор «</w:t>
      </w:r>
      <w:proofErr w:type="spellStart"/>
      <w:r w:rsidRPr="00AA58E8">
        <w:rPr>
          <w:rFonts w:ascii="Times New Roman" w:hAnsi="Times New Roman" w:cs="Times New Roman"/>
          <w:sz w:val="28"/>
          <w:szCs w:val="28"/>
        </w:rPr>
        <w:t>Дезадаптивний</w:t>
      </w:r>
      <w:proofErr w:type="spellEnd"/>
      <w:r w:rsidRPr="00AA58E8">
        <w:rPr>
          <w:rFonts w:ascii="Times New Roman" w:hAnsi="Times New Roman" w:cs="Times New Roman"/>
          <w:sz w:val="28"/>
          <w:szCs w:val="28"/>
        </w:rPr>
        <w:t xml:space="preserve"> </w:t>
      </w:r>
      <w:proofErr w:type="spellStart"/>
      <w:r w:rsidRPr="00AA58E8">
        <w:rPr>
          <w:rFonts w:ascii="Times New Roman" w:hAnsi="Times New Roman" w:cs="Times New Roman"/>
          <w:sz w:val="28"/>
          <w:szCs w:val="28"/>
        </w:rPr>
        <w:t>копінг</w:t>
      </w:r>
      <w:proofErr w:type="spellEnd"/>
      <w:r w:rsidRPr="00AA58E8">
        <w:rPr>
          <w:rFonts w:ascii="Times New Roman" w:hAnsi="Times New Roman" w:cs="Times New Roman"/>
          <w:sz w:val="28"/>
          <w:szCs w:val="28"/>
        </w:rPr>
        <w:t xml:space="preserve">». </w:t>
      </w:r>
    </w:p>
    <w:p w14:paraId="7262A945"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 xml:space="preserve">Встановлено, що найбільший вплив на формування емоційного вигорання мають високий рівень професійного стресу, вторинний травматичний стрес, психоемоційна дезадаптація та використання </w:t>
      </w:r>
      <w:proofErr w:type="spellStart"/>
      <w:r w:rsidRPr="00AA58E8">
        <w:rPr>
          <w:rFonts w:ascii="Times New Roman" w:hAnsi="Times New Roman" w:cs="Times New Roman"/>
          <w:sz w:val="28"/>
          <w:szCs w:val="28"/>
        </w:rPr>
        <w:t>дезадаптивних</w:t>
      </w:r>
      <w:proofErr w:type="spellEnd"/>
      <w:r w:rsidRPr="00AA58E8">
        <w:rPr>
          <w:rFonts w:ascii="Times New Roman" w:hAnsi="Times New Roman" w:cs="Times New Roman"/>
          <w:sz w:val="28"/>
          <w:szCs w:val="28"/>
        </w:rPr>
        <w:t xml:space="preserve"> </w:t>
      </w:r>
      <w:proofErr w:type="spellStart"/>
      <w:r w:rsidRPr="00AA58E8">
        <w:rPr>
          <w:rFonts w:ascii="Times New Roman" w:hAnsi="Times New Roman" w:cs="Times New Roman"/>
          <w:sz w:val="28"/>
          <w:szCs w:val="28"/>
        </w:rPr>
        <w:t>копінг</w:t>
      </w:r>
      <w:proofErr w:type="spellEnd"/>
      <w:r w:rsidRPr="00AA58E8">
        <w:rPr>
          <w:rFonts w:ascii="Times New Roman" w:hAnsi="Times New Roman" w:cs="Times New Roman"/>
          <w:sz w:val="28"/>
          <w:szCs w:val="28"/>
        </w:rPr>
        <w:t xml:space="preserve">-стратегій. Водночас </w:t>
      </w:r>
      <w:proofErr w:type="spellStart"/>
      <w:r w:rsidRPr="00AA58E8">
        <w:rPr>
          <w:rFonts w:ascii="Times New Roman" w:hAnsi="Times New Roman" w:cs="Times New Roman"/>
          <w:sz w:val="28"/>
          <w:szCs w:val="28"/>
        </w:rPr>
        <w:t>резильєнтність</w:t>
      </w:r>
      <w:proofErr w:type="spellEnd"/>
      <w:r w:rsidRPr="00AA58E8">
        <w:rPr>
          <w:rFonts w:ascii="Times New Roman" w:hAnsi="Times New Roman" w:cs="Times New Roman"/>
          <w:sz w:val="28"/>
          <w:szCs w:val="28"/>
        </w:rPr>
        <w:t>, емоційна саморегуляція та соціальна підтримка виступають важливими ресурсами професійного самозбереження.</w:t>
      </w:r>
    </w:p>
    <w:p w14:paraId="4E04BBD2"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 xml:space="preserve">На основі результатів дослідження було розроблено практичні рекомендації щодо профілактики емоційного вигорання психологів. Визначено, що ефективними напрямами профілактики є розвиток навичок емоційної </w:t>
      </w:r>
      <w:r w:rsidRPr="00AA58E8">
        <w:rPr>
          <w:rFonts w:ascii="Times New Roman" w:hAnsi="Times New Roman" w:cs="Times New Roman"/>
          <w:sz w:val="28"/>
          <w:szCs w:val="28"/>
        </w:rPr>
        <w:lastRenderedPageBreak/>
        <w:t xml:space="preserve">саморегуляції, психологічної стійкості, використання адаптивних </w:t>
      </w:r>
      <w:proofErr w:type="spellStart"/>
      <w:r w:rsidRPr="00AA58E8">
        <w:rPr>
          <w:rFonts w:ascii="Times New Roman" w:hAnsi="Times New Roman" w:cs="Times New Roman"/>
          <w:sz w:val="28"/>
          <w:szCs w:val="28"/>
        </w:rPr>
        <w:t>копінг</w:t>
      </w:r>
      <w:proofErr w:type="spellEnd"/>
      <w:r w:rsidRPr="00AA58E8">
        <w:rPr>
          <w:rFonts w:ascii="Times New Roman" w:hAnsi="Times New Roman" w:cs="Times New Roman"/>
          <w:sz w:val="28"/>
          <w:szCs w:val="28"/>
        </w:rPr>
        <w:t xml:space="preserve">-стратегій, арт-терапевтичних та тренінгових методів психологічного відновлення, а також забезпечення професійної підтримки та </w:t>
      </w:r>
      <w:proofErr w:type="spellStart"/>
      <w:r w:rsidRPr="00AA58E8">
        <w:rPr>
          <w:rFonts w:ascii="Times New Roman" w:hAnsi="Times New Roman" w:cs="Times New Roman"/>
          <w:sz w:val="28"/>
          <w:szCs w:val="28"/>
        </w:rPr>
        <w:t>супервізії</w:t>
      </w:r>
      <w:proofErr w:type="spellEnd"/>
      <w:r w:rsidRPr="00AA58E8">
        <w:rPr>
          <w:rFonts w:ascii="Times New Roman" w:hAnsi="Times New Roman" w:cs="Times New Roman"/>
          <w:sz w:val="28"/>
          <w:szCs w:val="28"/>
        </w:rPr>
        <w:t>.</w:t>
      </w:r>
    </w:p>
    <w:p w14:paraId="26A63597" w14:textId="77777777" w:rsidR="00AA58E8" w:rsidRPr="00AA58E8" w:rsidRDefault="00AA58E8" w:rsidP="00AA58E8">
      <w:pPr>
        <w:spacing w:after="0" w:line="360" w:lineRule="auto"/>
        <w:ind w:firstLine="709"/>
        <w:jc w:val="both"/>
        <w:rPr>
          <w:rFonts w:ascii="Times New Roman" w:hAnsi="Times New Roman" w:cs="Times New Roman"/>
          <w:sz w:val="28"/>
          <w:szCs w:val="28"/>
        </w:rPr>
      </w:pPr>
      <w:r w:rsidRPr="00AA58E8">
        <w:rPr>
          <w:rFonts w:ascii="Times New Roman" w:hAnsi="Times New Roman" w:cs="Times New Roman"/>
          <w:sz w:val="28"/>
          <w:szCs w:val="28"/>
        </w:rPr>
        <w:t>Таким чином, результати емпіричного дослідження підтверджують, що професійна діяльність психологів, які працюють із ветеранами та людьми з інвалідністю, супроводжується високим ризиком емоційного вигорання та потребує системної профілактики професійного виснаження і розвитку ресурсів професійного самозбереження.</w:t>
      </w:r>
    </w:p>
    <w:p w14:paraId="3223311D" w14:textId="6A863D9D" w:rsidR="00AA58E8" w:rsidRDefault="00AA58E8">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12164DEE" w14:textId="09C91508" w:rsidR="004A4D69" w:rsidRDefault="004A4D69" w:rsidP="00512D8A">
      <w:pPr>
        <w:pStyle w:val="1"/>
        <w:ind w:firstLine="709"/>
      </w:pPr>
      <w:bookmarkStart w:id="13" w:name="_Toc230558660"/>
      <w:r w:rsidRPr="004A4D69">
        <w:lastRenderedPageBreak/>
        <w:t>ВИСНОВКИ</w:t>
      </w:r>
      <w:bookmarkEnd w:id="13"/>
    </w:p>
    <w:p w14:paraId="4B823FB3" w14:textId="5ED2A60B" w:rsidR="004A4D69" w:rsidRPr="005F3EC2" w:rsidRDefault="004A4D69" w:rsidP="00512D8A">
      <w:pPr>
        <w:spacing w:after="0" w:line="360" w:lineRule="auto"/>
        <w:ind w:firstLine="709"/>
        <w:jc w:val="both"/>
        <w:rPr>
          <w:rFonts w:ascii="Times New Roman" w:hAnsi="Times New Roman" w:cs="Times New Roman"/>
          <w:sz w:val="28"/>
          <w:szCs w:val="28"/>
        </w:rPr>
      </w:pPr>
    </w:p>
    <w:p w14:paraId="6E00B21F"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У кваліфікаційній роботі здійснено теоретичне та емпіричне дослідження особливостей емоційного вигорання психологів, які працюють із ветеранами та людьми з інвалідністю, визначено основні фактори ризику професійного виснаження та обґрунтовано практичні рекомендації щодо розвитку навичок професійного самозбереження.</w:t>
      </w:r>
    </w:p>
    <w:p w14:paraId="2BBE4187"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 xml:space="preserve">У результаті теоретичного аналізу наукової літератури встановлено, що емоційне вигорання є складним багатокомпонентним психологічним феноменом, який формується внаслідок тривалого професійного стресу, емоційного перенапруження та виснаження внутрішніх ресурсів особистості. Визначено, що основними компонентами емоційного вигорання є емоційне виснаження, деперсоналізація та редукція професійних досягнень. Доведено, що найбільш вразливими до розвитку професійного вигорання є представники </w:t>
      </w:r>
      <w:proofErr w:type="spellStart"/>
      <w:r w:rsidRPr="004428E6">
        <w:rPr>
          <w:rFonts w:ascii="Times New Roman" w:hAnsi="Times New Roman" w:cs="Times New Roman"/>
          <w:sz w:val="28"/>
          <w:szCs w:val="28"/>
        </w:rPr>
        <w:t>допомагаючих</w:t>
      </w:r>
      <w:proofErr w:type="spellEnd"/>
      <w:r w:rsidRPr="004428E6">
        <w:rPr>
          <w:rFonts w:ascii="Times New Roman" w:hAnsi="Times New Roman" w:cs="Times New Roman"/>
          <w:sz w:val="28"/>
          <w:szCs w:val="28"/>
        </w:rPr>
        <w:t xml:space="preserve"> професій, зокрема психологи, діяльність яких пов’язана з постійною емоційною взаємодією та психологічною підтримкою осіб із травматичним досвідом.</w:t>
      </w:r>
    </w:p>
    <w:p w14:paraId="3CE4B208"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 xml:space="preserve">З’ясовано, що професійна діяльність психологів, які працюють із ветеранами та людьми з інвалідністю, супроводжується значним психоемоційним навантаженням, високим рівнем відповідальності, необхідністю постійного </w:t>
      </w:r>
      <w:proofErr w:type="spellStart"/>
      <w:r w:rsidRPr="004428E6">
        <w:rPr>
          <w:rFonts w:ascii="Times New Roman" w:hAnsi="Times New Roman" w:cs="Times New Roman"/>
          <w:sz w:val="28"/>
          <w:szCs w:val="28"/>
        </w:rPr>
        <w:t>емпатійного</w:t>
      </w:r>
      <w:proofErr w:type="spellEnd"/>
      <w:r w:rsidRPr="004428E6">
        <w:rPr>
          <w:rFonts w:ascii="Times New Roman" w:hAnsi="Times New Roman" w:cs="Times New Roman"/>
          <w:sz w:val="28"/>
          <w:szCs w:val="28"/>
        </w:rPr>
        <w:t xml:space="preserve"> включення та взаємодією з кризовими переживаннями клієнтів. Це створює ризик розвитку вторинної травматизації, професійної деформації та емоційного виснаження.</w:t>
      </w:r>
    </w:p>
    <w:p w14:paraId="2C8EBC84"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У ході емпіричного дослідження встановлено, що більшість психологів мають середній рівень емоційного вигорання, професійного стресу та вторинного травматичного стресу. Виявлено, що частина респондентів демонструє високі показники емоційного виснаження та психоемоційної дезадаптації, що свідчить про наявність ризику професійного виснаження та погіршення психологічного благополуччя.</w:t>
      </w:r>
    </w:p>
    <w:p w14:paraId="7AE2E519"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lastRenderedPageBreak/>
        <w:t xml:space="preserve">Результати дослідження </w:t>
      </w:r>
      <w:proofErr w:type="spellStart"/>
      <w:r w:rsidRPr="004428E6">
        <w:rPr>
          <w:rFonts w:ascii="Times New Roman" w:hAnsi="Times New Roman" w:cs="Times New Roman"/>
          <w:sz w:val="28"/>
          <w:szCs w:val="28"/>
        </w:rPr>
        <w:t>копінг</w:t>
      </w:r>
      <w:proofErr w:type="spellEnd"/>
      <w:r w:rsidRPr="004428E6">
        <w:rPr>
          <w:rFonts w:ascii="Times New Roman" w:hAnsi="Times New Roman" w:cs="Times New Roman"/>
          <w:sz w:val="28"/>
          <w:szCs w:val="28"/>
        </w:rPr>
        <w:t xml:space="preserve">-стратегій показали, що серед психологів переважають адаптивні способи подолання стресу, зокрема </w:t>
      </w:r>
      <w:proofErr w:type="spellStart"/>
      <w:r w:rsidRPr="004428E6">
        <w:rPr>
          <w:rFonts w:ascii="Times New Roman" w:hAnsi="Times New Roman" w:cs="Times New Roman"/>
          <w:sz w:val="28"/>
          <w:szCs w:val="28"/>
        </w:rPr>
        <w:t>асертивні</w:t>
      </w:r>
      <w:proofErr w:type="spellEnd"/>
      <w:r w:rsidRPr="004428E6">
        <w:rPr>
          <w:rFonts w:ascii="Times New Roman" w:hAnsi="Times New Roman" w:cs="Times New Roman"/>
          <w:sz w:val="28"/>
          <w:szCs w:val="28"/>
        </w:rPr>
        <w:t xml:space="preserve"> дії та пошук соціальної підтримки. Водночас у частини респондентів спостерігається схильність до уникнення та імпульсивних реакцій, що може негативно впливати на процес професійної адаптації та підвищувати ризик емоційного вигорання.</w:t>
      </w:r>
    </w:p>
    <w:p w14:paraId="6D7BE56B"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 xml:space="preserve">Дослідження рівня </w:t>
      </w:r>
      <w:proofErr w:type="spellStart"/>
      <w:r w:rsidRPr="004428E6">
        <w:rPr>
          <w:rFonts w:ascii="Times New Roman" w:hAnsi="Times New Roman" w:cs="Times New Roman"/>
          <w:sz w:val="28"/>
          <w:szCs w:val="28"/>
        </w:rPr>
        <w:t>резильєнтності</w:t>
      </w:r>
      <w:proofErr w:type="spellEnd"/>
      <w:r w:rsidRPr="004428E6">
        <w:rPr>
          <w:rFonts w:ascii="Times New Roman" w:hAnsi="Times New Roman" w:cs="Times New Roman"/>
          <w:sz w:val="28"/>
          <w:szCs w:val="28"/>
        </w:rPr>
        <w:t xml:space="preserve"> засвідчило, що психологічна стійкість виступає важливим ресурсом професійного самозбереження та профілактики професійного виснаження. Встановлено, що високий рівень </w:t>
      </w:r>
      <w:proofErr w:type="spellStart"/>
      <w:r w:rsidRPr="004428E6">
        <w:rPr>
          <w:rFonts w:ascii="Times New Roman" w:hAnsi="Times New Roman" w:cs="Times New Roman"/>
          <w:sz w:val="28"/>
          <w:szCs w:val="28"/>
        </w:rPr>
        <w:t>резильєнтності</w:t>
      </w:r>
      <w:proofErr w:type="spellEnd"/>
      <w:r w:rsidRPr="004428E6">
        <w:rPr>
          <w:rFonts w:ascii="Times New Roman" w:hAnsi="Times New Roman" w:cs="Times New Roman"/>
          <w:sz w:val="28"/>
          <w:szCs w:val="28"/>
        </w:rPr>
        <w:t xml:space="preserve"> сприяє ефективнішому подоланню професійного стресу, емоційній саморегуляції та психологічному відновленню.</w:t>
      </w:r>
    </w:p>
    <w:p w14:paraId="451D2518"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Проведений факторний аналіз дозволив визначити три основні психологічні фактори, що впливають на розвиток емоційного вигорання психологів:</w:t>
      </w:r>
    </w:p>
    <w:p w14:paraId="0A24E0DD" w14:textId="77777777" w:rsidR="004428E6" w:rsidRPr="004428E6" w:rsidRDefault="004428E6" w:rsidP="004428E6">
      <w:pPr>
        <w:numPr>
          <w:ilvl w:val="0"/>
          <w:numId w:val="30"/>
        </w:numPr>
        <w:spacing w:after="0" w:line="360" w:lineRule="auto"/>
        <w:jc w:val="both"/>
        <w:rPr>
          <w:rFonts w:ascii="Times New Roman" w:hAnsi="Times New Roman" w:cs="Times New Roman"/>
          <w:sz w:val="28"/>
          <w:szCs w:val="28"/>
        </w:rPr>
      </w:pPr>
      <w:r w:rsidRPr="004428E6">
        <w:rPr>
          <w:rFonts w:ascii="Times New Roman" w:hAnsi="Times New Roman" w:cs="Times New Roman"/>
          <w:sz w:val="28"/>
          <w:szCs w:val="28"/>
        </w:rPr>
        <w:t xml:space="preserve">емоційне виснаження; </w:t>
      </w:r>
    </w:p>
    <w:p w14:paraId="43D33B47" w14:textId="77777777" w:rsidR="004428E6" w:rsidRPr="004428E6" w:rsidRDefault="004428E6" w:rsidP="004428E6">
      <w:pPr>
        <w:numPr>
          <w:ilvl w:val="0"/>
          <w:numId w:val="30"/>
        </w:numPr>
        <w:spacing w:after="0" w:line="360" w:lineRule="auto"/>
        <w:jc w:val="both"/>
        <w:rPr>
          <w:rFonts w:ascii="Times New Roman" w:hAnsi="Times New Roman" w:cs="Times New Roman"/>
          <w:sz w:val="28"/>
          <w:szCs w:val="28"/>
        </w:rPr>
      </w:pPr>
      <w:r w:rsidRPr="004428E6">
        <w:rPr>
          <w:rFonts w:ascii="Times New Roman" w:hAnsi="Times New Roman" w:cs="Times New Roman"/>
          <w:sz w:val="28"/>
          <w:szCs w:val="28"/>
        </w:rPr>
        <w:t xml:space="preserve">психологічна стійкість; </w:t>
      </w:r>
    </w:p>
    <w:p w14:paraId="1995E717" w14:textId="77777777" w:rsidR="004428E6" w:rsidRPr="004428E6" w:rsidRDefault="004428E6" w:rsidP="004428E6">
      <w:pPr>
        <w:numPr>
          <w:ilvl w:val="0"/>
          <w:numId w:val="30"/>
        </w:numPr>
        <w:spacing w:after="0" w:line="360" w:lineRule="auto"/>
        <w:jc w:val="both"/>
        <w:rPr>
          <w:rFonts w:ascii="Times New Roman" w:hAnsi="Times New Roman" w:cs="Times New Roman"/>
          <w:sz w:val="28"/>
          <w:szCs w:val="28"/>
        </w:rPr>
      </w:pPr>
      <w:proofErr w:type="spellStart"/>
      <w:r w:rsidRPr="004428E6">
        <w:rPr>
          <w:rFonts w:ascii="Times New Roman" w:hAnsi="Times New Roman" w:cs="Times New Roman"/>
          <w:sz w:val="28"/>
          <w:szCs w:val="28"/>
        </w:rPr>
        <w:t>дезадаптивний</w:t>
      </w:r>
      <w:proofErr w:type="spellEnd"/>
      <w:r w:rsidRPr="004428E6">
        <w:rPr>
          <w:rFonts w:ascii="Times New Roman" w:hAnsi="Times New Roman" w:cs="Times New Roman"/>
          <w:sz w:val="28"/>
          <w:szCs w:val="28"/>
        </w:rPr>
        <w:t xml:space="preserve"> </w:t>
      </w:r>
      <w:proofErr w:type="spellStart"/>
      <w:r w:rsidRPr="004428E6">
        <w:rPr>
          <w:rFonts w:ascii="Times New Roman" w:hAnsi="Times New Roman" w:cs="Times New Roman"/>
          <w:sz w:val="28"/>
          <w:szCs w:val="28"/>
        </w:rPr>
        <w:t>копінг</w:t>
      </w:r>
      <w:proofErr w:type="spellEnd"/>
      <w:r w:rsidRPr="004428E6">
        <w:rPr>
          <w:rFonts w:ascii="Times New Roman" w:hAnsi="Times New Roman" w:cs="Times New Roman"/>
          <w:sz w:val="28"/>
          <w:szCs w:val="28"/>
        </w:rPr>
        <w:t xml:space="preserve">. </w:t>
      </w:r>
    </w:p>
    <w:p w14:paraId="26CF1E18"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 xml:space="preserve">Встановлено, що найбільший вплив на формування професійного виснаження мають високий рівень професійного стресу, вторинний травматичний стрес, психоемоційна дезадаптація та використання </w:t>
      </w:r>
      <w:proofErr w:type="spellStart"/>
      <w:r w:rsidRPr="004428E6">
        <w:rPr>
          <w:rFonts w:ascii="Times New Roman" w:hAnsi="Times New Roman" w:cs="Times New Roman"/>
          <w:sz w:val="28"/>
          <w:szCs w:val="28"/>
        </w:rPr>
        <w:t>дезадаптивних</w:t>
      </w:r>
      <w:proofErr w:type="spellEnd"/>
      <w:r w:rsidRPr="004428E6">
        <w:rPr>
          <w:rFonts w:ascii="Times New Roman" w:hAnsi="Times New Roman" w:cs="Times New Roman"/>
          <w:sz w:val="28"/>
          <w:szCs w:val="28"/>
        </w:rPr>
        <w:t xml:space="preserve"> стратегій подолання стресу.</w:t>
      </w:r>
    </w:p>
    <w:p w14:paraId="72C25628" w14:textId="77777777" w:rsidR="004428E6" w:rsidRP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 xml:space="preserve">На основі результатів дослідження розроблено практичні рекомендації щодо профілактики емоційного вигорання психологів, які включають розвиток навичок емоційної саморегуляції, психологічної стійкості, професійної рефлексії, використання адаптивних </w:t>
      </w:r>
      <w:proofErr w:type="spellStart"/>
      <w:r w:rsidRPr="004428E6">
        <w:rPr>
          <w:rFonts w:ascii="Times New Roman" w:hAnsi="Times New Roman" w:cs="Times New Roman"/>
          <w:sz w:val="28"/>
          <w:szCs w:val="28"/>
        </w:rPr>
        <w:t>копінг</w:t>
      </w:r>
      <w:proofErr w:type="spellEnd"/>
      <w:r w:rsidRPr="004428E6">
        <w:rPr>
          <w:rFonts w:ascii="Times New Roman" w:hAnsi="Times New Roman" w:cs="Times New Roman"/>
          <w:sz w:val="28"/>
          <w:szCs w:val="28"/>
        </w:rPr>
        <w:t xml:space="preserve">-стратегій, арт-терапевтичних та тренінгових методів психологічного відновлення, а також забезпечення професійної підтримки та </w:t>
      </w:r>
      <w:proofErr w:type="spellStart"/>
      <w:r w:rsidRPr="004428E6">
        <w:rPr>
          <w:rFonts w:ascii="Times New Roman" w:hAnsi="Times New Roman" w:cs="Times New Roman"/>
          <w:sz w:val="28"/>
          <w:szCs w:val="28"/>
        </w:rPr>
        <w:t>супервізії</w:t>
      </w:r>
      <w:proofErr w:type="spellEnd"/>
      <w:r w:rsidRPr="004428E6">
        <w:rPr>
          <w:rFonts w:ascii="Times New Roman" w:hAnsi="Times New Roman" w:cs="Times New Roman"/>
          <w:sz w:val="28"/>
          <w:szCs w:val="28"/>
        </w:rPr>
        <w:t>.</w:t>
      </w:r>
    </w:p>
    <w:p w14:paraId="24703BC3" w14:textId="5D369893" w:rsidR="004428E6" w:rsidRDefault="004428E6" w:rsidP="004428E6">
      <w:pPr>
        <w:spacing w:after="0" w:line="360" w:lineRule="auto"/>
        <w:ind w:firstLine="709"/>
        <w:jc w:val="both"/>
        <w:rPr>
          <w:rFonts w:ascii="Times New Roman" w:hAnsi="Times New Roman" w:cs="Times New Roman"/>
          <w:sz w:val="28"/>
          <w:szCs w:val="28"/>
        </w:rPr>
      </w:pPr>
      <w:r w:rsidRPr="004428E6">
        <w:rPr>
          <w:rFonts w:ascii="Times New Roman" w:hAnsi="Times New Roman" w:cs="Times New Roman"/>
          <w:sz w:val="28"/>
          <w:szCs w:val="28"/>
        </w:rPr>
        <w:t xml:space="preserve">Таким чином, результати дослідження підтверджують, що проблема емоційного вигорання психологів, які працюють із ветеранами та людьми з інвалідністю, є актуальною та потребує системної психологічної профілактики, спрямованої на збереження психічного здоров’я, професійної ефективності та </w:t>
      </w:r>
      <w:r w:rsidRPr="004428E6">
        <w:rPr>
          <w:rFonts w:ascii="Times New Roman" w:hAnsi="Times New Roman" w:cs="Times New Roman"/>
          <w:sz w:val="28"/>
          <w:szCs w:val="28"/>
        </w:rPr>
        <w:lastRenderedPageBreak/>
        <w:t xml:space="preserve">розвитку ресурсів професійного самозбереження фахівців </w:t>
      </w:r>
      <w:proofErr w:type="spellStart"/>
      <w:r w:rsidRPr="004428E6">
        <w:rPr>
          <w:rFonts w:ascii="Times New Roman" w:hAnsi="Times New Roman" w:cs="Times New Roman"/>
          <w:sz w:val="28"/>
          <w:szCs w:val="28"/>
        </w:rPr>
        <w:t>допомагаючих</w:t>
      </w:r>
      <w:proofErr w:type="spellEnd"/>
      <w:r w:rsidRPr="004428E6">
        <w:rPr>
          <w:rFonts w:ascii="Times New Roman" w:hAnsi="Times New Roman" w:cs="Times New Roman"/>
          <w:sz w:val="28"/>
          <w:szCs w:val="28"/>
        </w:rPr>
        <w:t xml:space="preserve"> професій.</w:t>
      </w:r>
    </w:p>
    <w:p w14:paraId="2E6412EC" w14:textId="77777777" w:rsidR="00333F47" w:rsidRPr="00333F47" w:rsidRDefault="00333F47" w:rsidP="00333F47">
      <w:pPr>
        <w:spacing w:after="0" w:line="360" w:lineRule="auto"/>
        <w:ind w:firstLine="709"/>
        <w:jc w:val="both"/>
        <w:rPr>
          <w:rFonts w:ascii="Times New Roman" w:hAnsi="Times New Roman" w:cs="Times New Roman"/>
          <w:sz w:val="28"/>
          <w:szCs w:val="28"/>
        </w:rPr>
      </w:pPr>
      <w:r w:rsidRPr="00333F47">
        <w:rPr>
          <w:rFonts w:ascii="Times New Roman" w:hAnsi="Times New Roman" w:cs="Times New Roman"/>
          <w:sz w:val="28"/>
          <w:szCs w:val="28"/>
        </w:rPr>
        <w:t xml:space="preserve">Важливим напрямом подальших досліджень є розробка та апробація комплексних програм психологічної профілактики емоційного вигорання, що включатимуть тренінгові, арт-терапевтичні, психоедукаційні та </w:t>
      </w:r>
      <w:proofErr w:type="spellStart"/>
      <w:r w:rsidRPr="00333F47">
        <w:rPr>
          <w:rFonts w:ascii="Times New Roman" w:hAnsi="Times New Roman" w:cs="Times New Roman"/>
          <w:sz w:val="28"/>
          <w:szCs w:val="28"/>
        </w:rPr>
        <w:t>супервізійні</w:t>
      </w:r>
      <w:proofErr w:type="spellEnd"/>
      <w:r w:rsidRPr="00333F47">
        <w:rPr>
          <w:rFonts w:ascii="Times New Roman" w:hAnsi="Times New Roman" w:cs="Times New Roman"/>
          <w:sz w:val="28"/>
          <w:szCs w:val="28"/>
        </w:rPr>
        <w:t xml:space="preserve"> методи підтримки психологів </w:t>
      </w:r>
      <w:proofErr w:type="spellStart"/>
      <w:r w:rsidRPr="00333F47">
        <w:rPr>
          <w:rFonts w:ascii="Times New Roman" w:hAnsi="Times New Roman" w:cs="Times New Roman"/>
          <w:sz w:val="28"/>
          <w:szCs w:val="28"/>
        </w:rPr>
        <w:t>допомагаючих</w:t>
      </w:r>
      <w:proofErr w:type="spellEnd"/>
      <w:r w:rsidRPr="00333F47">
        <w:rPr>
          <w:rFonts w:ascii="Times New Roman" w:hAnsi="Times New Roman" w:cs="Times New Roman"/>
          <w:sz w:val="28"/>
          <w:szCs w:val="28"/>
        </w:rPr>
        <w:t xml:space="preserve"> професій. Особливо актуальним є створення програм психологічного відновлення для фахівців, які працюють в умовах війни та постійного контакту з травматичним досвідом клієнтів.</w:t>
      </w:r>
    </w:p>
    <w:p w14:paraId="5036B848" w14:textId="77777777" w:rsidR="00333F47" w:rsidRPr="00333F47" w:rsidRDefault="00333F47" w:rsidP="00333F47">
      <w:pPr>
        <w:spacing w:after="0" w:line="360" w:lineRule="auto"/>
        <w:ind w:firstLine="709"/>
        <w:jc w:val="both"/>
        <w:rPr>
          <w:rFonts w:ascii="Times New Roman" w:hAnsi="Times New Roman" w:cs="Times New Roman"/>
          <w:sz w:val="28"/>
          <w:szCs w:val="28"/>
        </w:rPr>
      </w:pPr>
      <w:r w:rsidRPr="00333F47">
        <w:rPr>
          <w:rFonts w:ascii="Times New Roman" w:hAnsi="Times New Roman" w:cs="Times New Roman"/>
          <w:sz w:val="28"/>
          <w:szCs w:val="28"/>
        </w:rPr>
        <w:t xml:space="preserve">Перспективним також є проведення порівняльних досліджень особливостей емоційного вигорання у психологів різних професійних напрямів, зокрема військових психологів, кризових психологів, психологів реабілітаційних центрів та фахівців </w:t>
      </w:r>
      <w:proofErr w:type="spellStart"/>
      <w:r w:rsidRPr="00333F47">
        <w:rPr>
          <w:rFonts w:ascii="Times New Roman" w:hAnsi="Times New Roman" w:cs="Times New Roman"/>
          <w:sz w:val="28"/>
          <w:szCs w:val="28"/>
        </w:rPr>
        <w:t>інклюзивно</w:t>
      </w:r>
      <w:proofErr w:type="spellEnd"/>
      <w:r w:rsidRPr="00333F47">
        <w:rPr>
          <w:rFonts w:ascii="Times New Roman" w:hAnsi="Times New Roman" w:cs="Times New Roman"/>
          <w:sz w:val="28"/>
          <w:szCs w:val="28"/>
        </w:rPr>
        <w:t>-ресурсних установ.</w:t>
      </w:r>
    </w:p>
    <w:p w14:paraId="12882FDF" w14:textId="77777777" w:rsidR="0005672C" w:rsidRPr="004428E6" w:rsidRDefault="0005672C" w:rsidP="004428E6">
      <w:pPr>
        <w:spacing w:after="0" w:line="360" w:lineRule="auto"/>
        <w:ind w:firstLine="709"/>
        <w:jc w:val="both"/>
        <w:rPr>
          <w:rFonts w:ascii="Times New Roman" w:hAnsi="Times New Roman" w:cs="Times New Roman"/>
          <w:sz w:val="28"/>
          <w:szCs w:val="28"/>
        </w:rPr>
      </w:pPr>
    </w:p>
    <w:p w14:paraId="5238E30A" w14:textId="566B450C" w:rsidR="004428E6" w:rsidRDefault="004428E6">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7CB8501D" w14:textId="799E8283" w:rsidR="004A4D69" w:rsidRDefault="004A4D69" w:rsidP="00512D8A">
      <w:pPr>
        <w:pStyle w:val="1"/>
        <w:ind w:firstLine="709"/>
      </w:pPr>
      <w:bookmarkStart w:id="14" w:name="_Toc230558661"/>
      <w:r w:rsidRPr="004A4D69">
        <w:lastRenderedPageBreak/>
        <w:t>СПИСОК ВИКОРИСТАНИХ ДЖЕРЕЛ</w:t>
      </w:r>
      <w:bookmarkEnd w:id="14"/>
    </w:p>
    <w:p w14:paraId="5101D7BF" w14:textId="4EBE937A" w:rsidR="004A4D69" w:rsidRPr="004A4D69" w:rsidRDefault="004A4D69" w:rsidP="00512D8A">
      <w:pPr>
        <w:spacing w:after="0" w:line="360" w:lineRule="auto"/>
        <w:ind w:firstLine="709"/>
        <w:jc w:val="both"/>
        <w:rPr>
          <w:rFonts w:ascii="Times New Roman" w:hAnsi="Times New Roman" w:cs="Times New Roman"/>
          <w:sz w:val="28"/>
          <w:szCs w:val="28"/>
        </w:rPr>
      </w:pPr>
    </w:p>
    <w:p w14:paraId="27925BA2"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15" w:name="_Ref230640558"/>
      <w:proofErr w:type="spellStart"/>
      <w:r w:rsidRPr="00DD2AE5">
        <w:rPr>
          <w:rFonts w:ascii="Times New Roman" w:hAnsi="Times New Roman" w:cs="Times New Roman"/>
          <w:sz w:val="28"/>
          <w:szCs w:val="28"/>
        </w:rPr>
        <w:t>Астрємська</w:t>
      </w:r>
      <w:proofErr w:type="spellEnd"/>
      <w:r w:rsidRPr="00DD2AE5">
        <w:rPr>
          <w:rFonts w:ascii="Times New Roman" w:hAnsi="Times New Roman" w:cs="Times New Roman"/>
          <w:sz w:val="28"/>
          <w:szCs w:val="28"/>
        </w:rPr>
        <w:t>, І. В. Емоційне вигорання психологів-консультантів, які працюють із юнацтвом. Габітус. 2023. № 52.С. 56-60.</w:t>
      </w:r>
      <w:bookmarkEnd w:id="15"/>
    </w:p>
    <w:p w14:paraId="34D221D4"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r w:rsidRPr="00DD2AE5">
        <w:rPr>
          <w:rFonts w:ascii="Times New Roman" w:hAnsi="Times New Roman" w:cs="Times New Roman"/>
          <w:sz w:val="28"/>
          <w:szCs w:val="28"/>
        </w:rPr>
        <w:t xml:space="preserve">Берегова Н. П., </w:t>
      </w:r>
      <w:proofErr w:type="spellStart"/>
      <w:r w:rsidRPr="00DD2AE5">
        <w:rPr>
          <w:rFonts w:ascii="Times New Roman" w:hAnsi="Times New Roman" w:cs="Times New Roman"/>
          <w:sz w:val="28"/>
          <w:szCs w:val="28"/>
        </w:rPr>
        <w:t>Повстюк</w:t>
      </w:r>
      <w:proofErr w:type="spellEnd"/>
      <w:r w:rsidRPr="00DD2AE5">
        <w:rPr>
          <w:rFonts w:ascii="Times New Roman" w:hAnsi="Times New Roman" w:cs="Times New Roman"/>
          <w:sz w:val="28"/>
          <w:szCs w:val="28"/>
        </w:rPr>
        <w:t xml:space="preserve"> О. Ю. Психологічні особливості професійної деформації практичних психологів. Теорія і практика сучасної психології. № 1. 2019. Т. 1. С. 16-19</w:t>
      </w:r>
    </w:p>
    <w:p w14:paraId="7C68A2E5"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16" w:name="_Ref230641155"/>
      <w:proofErr w:type="spellStart"/>
      <w:r w:rsidRPr="00DD2AE5">
        <w:rPr>
          <w:rFonts w:ascii="Times New Roman" w:hAnsi="Times New Roman" w:cs="Times New Roman"/>
          <w:sz w:val="28"/>
          <w:szCs w:val="28"/>
        </w:rPr>
        <w:t>Босько</w:t>
      </w:r>
      <w:proofErr w:type="spellEnd"/>
      <w:r w:rsidRPr="00DD2AE5">
        <w:rPr>
          <w:rFonts w:ascii="Times New Roman" w:hAnsi="Times New Roman" w:cs="Times New Roman"/>
          <w:sz w:val="28"/>
          <w:szCs w:val="28"/>
        </w:rPr>
        <w:t xml:space="preserve"> В. Модель балансу Н. </w:t>
      </w:r>
      <w:proofErr w:type="spellStart"/>
      <w:r w:rsidRPr="00DD2AE5">
        <w:rPr>
          <w:rFonts w:ascii="Times New Roman" w:hAnsi="Times New Roman" w:cs="Times New Roman"/>
          <w:sz w:val="28"/>
          <w:szCs w:val="28"/>
        </w:rPr>
        <w:t>Пезешкіана</w:t>
      </w:r>
      <w:proofErr w:type="spellEnd"/>
      <w:r w:rsidRPr="00DD2AE5">
        <w:rPr>
          <w:rFonts w:ascii="Times New Roman" w:hAnsi="Times New Roman" w:cs="Times New Roman"/>
          <w:sz w:val="28"/>
          <w:szCs w:val="28"/>
        </w:rPr>
        <w:t xml:space="preserve"> як інструмент профілактики емоційного вигорання екстремальних психологів. Проблеми та перспективи забезпечення цивільного захисту: матеріали Міжнародної науково-практичної конференції молодих учених. Харків, НУЦЗУ, 2021. С. 193- 195</w:t>
      </w:r>
      <w:bookmarkEnd w:id="16"/>
    </w:p>
    <w:p w14:paraId="553E2613"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17" w:name="_Ref230641148"/>
      <w:proofErr w:type="spellStart"/>
      <w:r w:rsidRPr="00DD2AE5">
        <w:rPr>
          <w:rFonts w:ascii="Times New Roman" w:hAnsi="Times New Roman" w:cs="Times New Roman"/>
          <w:sz w:val="28"/>
          <w:szCs w:val="28"/>
        </w:rPr>
        <w:t>Босько</w:t>
      </w:r>
      <w:proofErr w:type="spellEnd"/>
      <w:r w:rsidRPr="00DD2AE5">
        <w:rPr>
          <w:rFonts w:ascii="Times New Roman" w:hAnsi="Times New Roman" w:cs="Times New Roman"/>
          <w:sz w:val="28"/>
          <w:szCs w:val="28"/>
        </w:rPr>
        <w:t xml:space="preserve"> В. Профілактика емоційного вигорання екстремальних психологів засобами тренінгу з використанням методів самопізнання і самодопомоги Н. </w:t>
      </w:r>
      <w:proofErr w:type="spellStart"/>
      <w:r w:rsidRPr="00DD2AE5">
        <w:rPr>
          <w:rFonts w:ascii="Times New Roman" w:hAnsi="Times New Roman" w:cs="Times New Roman"/>
          <w:sz w:val="28"/>
          <w:szCs w:val="28"/>
        </w:rPr>
        <w:t>Пезешкіана</w:t>
      </w:r>
      <w:proofErr w:type="spellEnd"/>
      <w:r w:rsidRPr="00DD2AE5">
        <w:rPr>
          <w:rFonts w:ascii="Times New Roman" w:hAnsi="Times New Roman" w:cs="Times New Roman"/>
          <w:sz w:val="28"/>
          <w:szCs w:val="28"/>
        </w:rPr>
        <w:t>. Науковий журнал з соціології та психології Габітус. Видавничий дім «</w:t>
      </w:r>
      <w:proofErr w:type="spellStart"/>
      <w:r w:rsidRPr="00DD2AE5">
        <w:rPr>
          <w:rFonts w:ascii="Times New Roman" w:hAnsi="Times New Roman" w:cs="Times New Roman"/>
          <w:sz w:val="28"/>
          <w:szCs w:val="28"/>
        </w:rPr>
        <w:t>Гельветика</w:t>
      </w:r>
      <w:proofErr w:type="spellEnd"/>
      <w:r w:rsidRPr="00DD2AE5">
        <w:rPr>
          <w:rFonts w:ascii="Times New Roman" w:hAnsi="Times New Roman" w:cs="Times New Roman"/>
          <w:sz w:val="28"/>
          <w:szCs w:val="28"/>
        </w:rPr>
        <w:t>», 2023. С. 175</w:t>
      </w:r>
      <w:r w:rsidRPr="00DD2AE5">
        <w:rPr>
          <w:rFonts w:ascii="Times New Roman" w:hAnsi="Times New Roman" w:cs="Times New Roman"/>
          <w:sz w:val="28"/>
          <w:szCs w:val="28"/>
        </w:rPr>
        <w:softHyphen/>
        <w:t>180</w:t>
      </w:r>
      <w:bookmarkEnd w:id="17"/>
    </w:p>
    <w:p w14:paraId="4C477C8C"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18" w:name="_Ref230640603"/>
      <w:proofErr w:type="spellStart"/>
      <w:r w:rsidRPr="00DD2AE5">
        <w:rPr>
          <w:rFonts w:ascii="Times New Roman" w:hAnsi="Times New Roman" w:cs="Times New Roman"/>
          <w:sz w:val="28"/>
          <w:szCs w:val="28"/>
        </w:rPr>
        <w:t>Босько</w:t>
      </w:r>
      <w:proofErr w:type="spellEnd"/>
      <w:r w:rsidRPr="00DD2AE5">
        <w:rPr>
          <w:rFonts w:ascii="Times New Roman" w:hAnsi="Times New Roman" w:cs="Times New Roman"/>
          <w:sz w:val="28"/>
          <w:szCs w:val="28"/>
        </w:rPr>
        <w:t xml:space="preserve"> В. Теоретико-емпіричний аналіз проблеми емоційного вигорання психологів сектору безпеки та оборони України. Вісник Національного університету оборони України. №3 (73), Київ, Національна академія оборони України, 2023. С. 41-49.</w:t>
      </w:r>
      <w:bookmarkEnd w:id="18"/>
    </w:p>
    <w:p w14:paraId="6D81D1EF"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r w:rsidRPr="00DD2AE5">
        <w:rPr>
          <w:rFonts w:ascii="Times New Roman" w:hAnsi="Times New Roman" w:cs="Times New Roman"/>
          <w:sz w:val="28"/>
          <w:szCs w:val="28"/>
        </w:rPr>
        <w:t xml:space="preserve">Брусова Д. Шляхи психологічної </w:t>
      </w:r>
      <w:proofErr w:type="spellStart"/>
      <w:r w:rsidRPr="00DD2AE5">
        <w:rPr>
          <w:rFonts w:ascii="Times New Roman" w:hAnsi="Times New Roman" w:cs="Times New Roman"/>
          <w:sz w:val="28"/>
          <w:szCs w:val="28"/>
        </w:rPr>
        <w:t>інтеревенції</w:t>
      </w:r>
      <w:proofErr w:type="spellEnd"/>
      <w:r w:rsidRPr="00DD2AE5">
        <w:rPr>
          <w:rFonts w:ascii="Times New Roman" w:hAnsi="Times New Roman" w:cs="Times New Roman"/>
          <w:sz w:val="28"/>
          <w:szCs w:val="28"/>
        </w:rPr>
        <w:t xml:space="preserve"> емоційного вигорання у майбутніх психологів. Наука, освіта і молодь.2024. с.43-45.</w:t>
      </w:r>
    </w:p>
    <w:p w14:paraId="285FBE2E"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19" w:name="_Ref230641105"/>
      <w:proofErr w:type="spellStart"/>
      <w:r w:rsidRPr="00DD2AE5">
        <w:rPr>
          <w:rFonts w:ascii="Times New Roman" w:hAnsi="Times New Roman" w:cs="Times New Roman"/>
          <w:sz w:val="28"/>
          <w:szCs w:val="28"/>
        </w:rPr>
        <w:t>Грисенко</w:t>
      </w:r>
      <w:proofErr w:type="spellEnd"/>
      <w:r w:rsidRPr="00DD2AE5">
        <w:rPr>
          <w:rFonts w:ascii="Times New Roman" w:hAnsi="Times New Roman" w:cs="Times New Roman"/>
          <w:sz w:val="28"/>
          <w:szCs w:val="28"/>
        </w:rPr>
        <w:t xml:space="preserve"> Н.В. Особистісні детермінанти запобігання емоційного вигорання педагога в аспекті досліджень позитивної психології: </w:t>
      </w:r>
      <w:proofErr w:type="spellStart"/>
      <w:r w:rsidRPr="00DD2AE5">
        <w:rPr>
          <w:rFonts w:ascii="Times New Roman" w:hAnsi="Times New Roman" w:cs="Times New Roman"/>
          <w:sz w:val="28"/>
          <w:szCs w:val="28"/>
        </w:rPr>
        <w:t>автореф</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дис</w:t>
      </w:r>
      <w:proofErr w:type="spellEnd"/>
      <w:r w:rsidRPr="00DD2AE5">
        <w:rPr>
          <w:rFonts w:ascii="Times New Roman" w:hAnsi="Times New Roman" w:cs="Times New Roman"/>
          <w:sz w:val="28"/>
          <w:szCs w:val="28"/>
        </w:rPr>
        <w:t xml:space="preserve">. на здобуття наук. ступеня </w:t>
      </w:r>
      <w:proofErr w:type="spellStart"/>
      <w:r w:rsidRPr="00DD2AE5">
        <w:rPr>
          <w:rFonts w:ascii="Times New Roman" w:hAnsi="Times New Roman" w:cs="Times New Roman"/>
          <w:sz w:val="28"/>
          <w:szCs w:val="28"/>
        </w:rPr>
        <w:t>канд</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психол</w:t>
      </w:r>
      <w:proofErr w:type="spellEnd"/>
      <w:r w:rsidRPr="00DD2AE5">
        <w:rPr>
          <w:rFonts w:ascii="Times New Roman" w:hAnsi="Times New Roman" w:cs="Times New Roman"/>
          <w:sz w:val="28"/>
          <w:szCs w:val="28"/>
        </w:rPr>
        <w:t>. наук: спец. 19.00.07 «Педагогічна та вікова психологія» К., 2011. 20 с</w:t>
      </w:r>
      <w:bookmarkEnd w:id="19"/>
    </w:p>
    <w:p w14:paraId="7C0FA407" w14:textId="77777777" w:rsidR="00EC3D2D"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0" w:name="_Ref230641197"/>
      <w:r w:rsidRPr="00DD2AE5">
        <w:rPr>
          <w:rFonts w:ascii="Times New Roman" w:hAnsi="Times New Roman" w:cs="Times New Roman"/>
          <w:sz w:val="28"/>
          <w:szCs w:val="28"/>
        </w:rPr>
        <w:t xml:space="preserve">Ігумнова, О. Б., &amp; </w:t>
      </w:r>
      <w:proofErr w:type="spellStart"/>
      <w:r w:rsidRPr="00DD2AE5">
        <w:rPr>
          <w:rFonts w:ascii="Times New Roman" w:hAnsi="Times New Roman" w:cs="Times New Roman"/>
          <w:sz w:val="28"/>
          <w:szCs w:val="28"/>
        </w:rPr>
        <w:t>Шлінчак</w:t>
      </w:r>
      <w:proofErr w:type="spellEnd"/>
      <w:r w:rsidRPr="00DD2AE5">
        <w:rPr>
          <w:rFonts w:ascii="Times New Roman" w:hAnsi="Times New Roman" w:cs="Times New Roman"/>
          <w:sz w:val="28"/>
          <w:szCs w:val="28"/>
        </w:rPr>
        <w:t>, Т. О. (2022). Профілактика емоційного вигорання психологів в умовах військового часу в Україні. </w:t>
      </w:r>
      <w:r w:rsidRPr="00DD2AE5">
        <w:rPr>
          <w:rFonts w:ascii="Times New Roman" w:hAnsi="Times New Roman" w:cs="Times New Roman"/>
          <w:i/>
          <w:iCs/>
          <w:sz w:val="28"/>
          <w:szCs w:val="28"/>
        </w:rPr>
        <w:t xml:space="preserve">У пошуках правди та людяності в епоху війни: матеріали міжнародної науково-практичної конференції. </w:t>
      </w:r>
      <w:proofErr w:type="spellStart"/>
      <w:r w:rsidRPr="00DD2AE5">
        <w:rPr>
          <w:rFonts w:ascii="Times New Roman" w:hAnsi="Times New Roman" w:cs="Times New Roman"/>
          <w:i/>
          <w:iCs/>
          <w:sz w:val="28"/>
          <w:szCs w:val="28"/>
        </w:rPr>
        <w:t>Лешно</w:t>
      </w:r>
      <w:proofErr w:type="spellEnd"/>
      <w:r w:rsidRPr="00DD2AE5">
        <w:rPr>
          <w:rFonts w:ascii="Times New Roman" w:hAnsi="Times New Roman" w:cs="Times New Roman"/>
          <w:i/>
          <w:iCs/>
          <w:sz w:val="28"/>
          <w:szCs w:val="28"/>
        </w:rPr>
        <w:t>, Польща</w:t>
      </w:r>
      <w:r w:rsidRPr="00DD2AE5">
        <w:rPr>
          <w:rFonts w:ascii="Times New Roman" w:hAnsi="Times New Roman" w:cs="Times New Roman"/>
          <w:sz w:val="28"/>
          <w:szCs w:val="28"/>
        </w:rPr>
        <w:t>, 51-58.</w:t>
      </w:r>
      <w:bookmarkEnd w:id="20"/>
    </w:p>
    <w:p w14:paraId="7F149F05" w14:textId="211B5E30" w:rsidR="00EC3D2D"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1" w:name="_Ref230641115"/>
      <w:r w:rsidRPr="00DD2AE5">
        <w:rPr>
          <w:rFonts w:ascii="Times New Roman" w:hAnsi="Times New Roman" w:cs="Times New Roman"/>
          <w:sz w:val="28"/>
          <w:szCs w:val="28"/>
        </w:rPr>
        <w:lastRenderedPageBreak/>
        <w:t xml:space="preserve">Калашник, І.,  </w:t>
      </w:r>
      <w:proofErr w:type="spellStart"/>
      <w:r w:rsidRPr="00DD2AE5">
        <w:rPr>
          <w:rFonts w:ascii="Times New Roman" w:hAnsi="Times New Roman" w:cs="Times New Roman"/>
          <w:sz w:val="28"/>
          <w:szCs w:val="28"/>
        </w:rPr>
        <w:t>Сірик</w:t>
      </w:r>
      <w:proofErr w:type="spellEnd"/>
      <w:r w:rsidRPr="00DD2AE5">
        <w:rPr>
          <w:rFonts w:ascii="Times New Roman" w:hAnsi="Times New Roman" w:cs="Times New Roman"/>
          <w:sz w:val="28"/>
          <w:szCs w:val="28"/>
        </w:rPr>
        <w:t xml:space="preserve">, І. Психотерапія та психокорекція синдрому емоційного вигорання психолога методом </w:t>
      </w:r>
      <w:proofErr w:type="spellStart"/>
      <w:r w:rsidRPr="00DD2AE5">
        <w:rPr>
          <w:rFonts w:ascii="Times New Roman" w:hAnsi="Times New Roman" w:cs="Times New Roman"/>
          <w:sz w:val="28"/>
          <w:szCs w:val="28"/>
        </w:rPr>
        <w:t>психомалюнків</w:t>
      </w:r>
      <w:proofErr w:type="spellEnd"/>
      <w:r w:rsidRPr="00DD2AE5">
        <w:rPr>
          <w:rFonts w:ascii="Times New Roman" w:hAnsi="Times New Roman" w:cs="Times New Roman"/>
          <w:sz w:val="28"/>
          <w:szCs w:val="28"/>
        </w:rPr>
        <w:t>. </w:t>
      </w:r>
      <w:r w:rsidRPr="00DD2AE5">
        <w:rPr>
          <w:rFonts w:ascii="Times New Roman" w:hAnsi="Times New Roman" w:cs="Times New Roman"/>
          <w:i/>
          <w:iCs/>
          <w:sz w:val="28"/>
          <w:szCs w:val="28"/>
        </w:rPr>
        <w:t>Психологічний журнал</w:t>
      </w:r>
      <w:r w:rsidRPr="00DD2AE5">
        <w:rPr>
          <w:rFonts w:ascii="Times New Roman" w:hAnsi="Times New Roman" w:cs="Times New Roman"/>
          <w:sz w:val="28"/>
          <w:szCs w:val="28"/>
        </w:rPr>
        <w:t xml:space="preserve">, (15), </w:t>
      </w:r>
      <w:r w:rsidRPr="00EC3D2D">
        <w:rPr>
          <w:rFonts w:ascii="Times New Roman" w:hAnsi="Times New Roman" w:cs="Times New Roman"/>
          <w:sz w:val="28"/>
          <w:szCs w:val="28"/>
        </w:rPr>
        <w:t>2025</w:t>
      </w:r>
      <w:r>
        <w:rPr>
          <w:rFonts w:ascii="Times New Roman" w:hAnsi="Times New Roman" w:cs="Times New Roman"/>
          <w:sz w:val="28"/>
          <w:szCs w:val="28"/>
        </w:rPr>
        <w:t>. С.</w:t>
      </w:r>
      <w:r w:rsidRPr="00DD2AE5">
        <w:rPr>
          <w:rFonts w:ascii="Times New Roman" w:hAnsi="Times New Roman" w:cs="Times New Roman"/>
          <w:sz w:val="28"/>
          <w:szCs w:val="28"/>
        </w:rPr>
        <w:t>108-115.</w:t>
      </w:r>
      <w:bookmarkEnd w:id="21"/>
    </w:p>
    <w:p w14:paraId="31F92211" w14:textId="3D9CBCB8" w:rsidR="006E224E" w:rsidRPr="00DD2AE5" w:rsidRDefault="006E224E"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2" w:name="_Ref230640357"/>
      <w:r w:rsidRPr="00DC61F8">
        <w:rPr>
          <w:rFonts w:ascii="Times New Roman" w:hAnsi="Times New Roman" w:cs="Times New Roman"/>
          <w:sz w:val="28"/>
          <w:szCs w:val="28"/>
        </w:rPr>
        <w:t>Кандиба Т. О. Синдром вигорання. Форум психіатрії та психотерапії. Львів, 2003. Т. 4. С. 59–60</w:t>
      </w:r>
      <w:bookmarkEnd w:id="22"/>
    </w:p>
    <w:p w14:paraId="55257408"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3" w:name="_Ref230640551"/>
      <w:proofErr w:type="spellStart"/>
      <w:r w:rsidRPr="00DD2AE5">
        <w:rPr>
          <w:rFonts w:ascii="Times New Roman" w:hAnsi="Times New Roman" w:cs="Times New Roman"/>
          <w:sz w:val="28"/>
          <w:szCs w:val="28"/>
        </w:rPr>
        <w:t>Коняєва</w:t>
      </w:r>
      <w:proofErr w:type="spellEnd"/>
      <w:r w:rsidRPr="00DD2AE5">
        <w:rPr>
          <w:rFonts w:ascii="Times New Roman" w:hAnsi="Times New Roman" w:cs="Times New Roman"/>
          <w:sz w:val="28"/>
          <w:szCs w:val="28"/>
        </w:rPr>
        <w:t xml:space="preserve"> Л., </w:t>
      </w:r>
      <w:proofErr w:type="spellStart"/>
      <w:r w:rsidRPr="00DD2AE5">
        <w:rPr>
          <w:rFonts w:ascii="Times New Roman" w:hAnsi="Times New Roman" w:cs="Times New Roman"/>
          <w:sz w:val="28"/>
          <w:szCs w:val="28"/>
        </w:rPr>
        <w:t>Гурович</w:t>
      </w:r>
      <w:proofErr w:type="spellEnd"/>
      <w:r w:rsidRPr="00DD2AE5">
        <w:rPr>
          <w:rFonts w:ascii="Times New Roman" w:hAnsi="Times New Roman" w:cs="Times New Roman"/>
          <w:sz w:val="28"/>
          <w:szCs w:val="28"/>
        </w:rPr>
        <w:t xml:space="preserve"> О (2022). Особливості синдрому емоційного вигорання у психологів-консультантів. Наукові праці Міжрегіональної Академії управління персоналом. Психологія, (3(56), 10–18.</w:t>
      </w:r>
      <w:bookmarkEnd w:id="23"/>
    </w:p>
    <w:p w14:paraId="18E1426E"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r w:rsidRPr="00DD2AE5">
        <w:rPr>
          <w:rFonts w:ascii="Times New Roman" w:hAnsi="Times New Roman" w:cs="Times New Roman"/>
          <w:sz w:val="28"/>
          <w:szCs w:val="28"/>
        </w:rPr>
        <w:t xml:space="preserve">Костюк А. В. Психологічні особливості емоційного вигорання оперативних психологів: </w:t>
      </w:r>
      <w:proofErr w:type="spellStart"/>
      <w:r w:rsidRPr="00DD2AE5">
        <w:rPr>
          <w:rFonts w:ascii="Times New Roman" w:hAnsi="Times New Roman" w:cs="Times New Roman"/>
          <w:sz w:val="28"/>
          <w:szCs w:val="28"/>
        </w:rPr>
        <w:t>aвторeф</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дис</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нa</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здобyття</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стyпeня</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кaнд</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психол</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нayк</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спeц</w:t>
      </w:r>
      <w:proofErr w:type="spellEnd"/>
      <w:r w:rsidRPr="00DD2AE5">
        <w:rPr>
          <w:rFonts w:ascii="Times New Roman" w:hAnsi="Times New Roman" w:cs="Times New Roman"/>
          <w:sz w:val="28"/>
          <w:szCs w:val="28"/>
        </w:rPr>
        <w:t>. 19.00.01 «Загальна психологія; історія психології». Одеса, 2019. 21 с</w:t>
      </w:r>
    </w:p>
    <w:p w14:paraId="14BE428A"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4" w:name="_Ref230640579"/>
      <w:proofErr w:type="spellStart"/>
      <w:r w:rsidRPr="00DD2AE5">
        <w:rPr>
          <w:rFonts w:ascii="Times New Roman" w:hAnsi="Times New Roman" w:cs="Times New Roman"/>
          <w:sz w:val="28"/>
          <w:szCs w:val="28"/>
        </w:rPr>
        <w:t>Лікарчук</w:t>
      </w:r>
      <w:proofErr w:type="spellEnd"/>
      <w:r w:rsidRPr="00DD2AE5">
        <w:rPr>
          <w:rFonts w:ascii="Times New Roman" w:hAnsi="Times New Roman" w:cs="Times New Roman"/>
          <w:sz w:val="28"/>
          <w:szCs w:val="28"/>
        </w:rPr>
        <w:t xml:space="preserve"> Є. В. Вплив емоційного вигорання на ризик виникнення вікарної травми у психологів, які працюють під час військових конфліктів // Проблеми формування громадянського суспільства в Україні: доба нестійкої </w:t>
      </w:r>
      <w:proofErr w:type="spellStart"/>
      <w:r w:rsidRPr="00DD2AE5">
        <w:rPr>
          <w:rFonts w:ascii="Times New Roman" w:hAnsi="Times New Roman" w:cs="Times New Roman"/>
          <w:sz w:val="28"/>
          <w:szCs w:val="28"/>
        </w:rPr>
        <w:t>інституційності</w:t>
      </w:r>
      <w:proofErr w:type="spellEnd"/>
      <w:r w:rsidRPr="00DD2AE5">
        <w:rPr>
          <w:rFonts w:ascii="Times New Roman" w:hAnsi="Times New Roman" w:cs="Times New Roman"/>
          <w:sz w:val="28"/>
          <w:szCs w:val="28"/>
        </w:rPr>
        <w:t xml:space="preserve"> : матеріали </w:t>
      </w:r>
      <w:proofErr w:type="spellStart"/>
      <w:r w:rsidRPr="00DD2AE5">
        <w:rPr>
          <w:rFonts w:ascii="Times New Roman" w:hAnsi="Times New Roman" w:cs="Times New Roman"/>
          <w:sz w:val="28"/>
          <w:szCs w:val="28"/>
        </w:rPr>
        <w:t>Всеукр</w:t>
      </w:r>
      <w:proofErr w:type="spellEnd"/>
      <w:r w:rsidRPr="00DD2AE5">
        <w:rPr>
          <w:rFonts w:ascii="Times New Roman" w:hAnsi="Times New Roman" w:cs="Times New Roman"/>
          <w:sz w:val="28"/>
          <w:szCs w:val="28"/>
        </w:rPr>
        <w:t>. наук.-</w:t>
      </w:r>
      <w:proofErr w:type="spellStart"/>
      <w:r w:rsidRPr="00DD2AE5">
        <w:rPr>
          <w:rFonts w:ascii="Times New Roman" w:hAnsi="Times New Roman" w:cs="Times New Roman"/>
          <w:sz w:val="28"/>
          <w:szCs w:val="28"/>
        </w:rPr>
        <w:t>практ</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конф</w:t>
      </w:r>
      <w:proofErr w:type="spellEnd"/>
      <w:r w:rsidRPr="00DD2AE5">
        <w:rPr>
          <w:rFonts w:ascii="Times New Roman" w:hAnsi="Times New Roman" w:cs="Times New Roman"/>
          <w:sz w:val="28"/>
          <w:szCs w:val="28"/>
        </w:rPr>
        <w:t>. (м. Дніпро, 5 травня 2023 р.). Дніпро: ДДУВС, 2023. С. 127-130. URL: https://er.dduvs.edu.ua/handle/123456789/12670 (дата звернення 03.10.2025 р.).</w:t>
      </w:r>
      <w:bookmarkEnd w:id="24"/>
    </w:p>
    <w:p w14:paraId="620B7409"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5" w:name="_Ref230640594"/>
      <w:proofErr w:type="spellStart"/>
      <w:r w:rsidRPr="00DD2AE5">
        <w:rPr>
          <w:rFonts w:ascii="Times New Roman" w:hAnsi="Times New Roman" w:cs="Times New Roman"/>
          <w:sz w:val="28"/>
          <w:szCs w:val="28"/>
        </w:rPr>
        <w:t>Лікарчук</w:t>
      </w:r>
      <w:proofErr w:type="spellEnd"/>
      <w:r w:rsidRPr="00DD2AE5">
        <w:rPr>
          <w:rFonts w:ascii="Times New Roman" w:hAnsi="Times New Roman" w:cs="Times New Roman"/>
          <w:sz w:val="28"/>
          <w:szCs w:val="28"/>
        </w:rPr>
        <w:t xml:space="preserve"> Є. В. Фактори формування професійного вигорання у психологів, які працюють в умовах військових конфліктів. Наукові записки Міжнародного гуманітарного університету:[збірник].Одеса: Видавничий дім «</w:t>
      </w:r>
      <w:proofErr w:type="spellStart"/>
      <w:r w:rsidRPr="00DD2AE5">
        <w:rPr>
          <w:rFonts w:ascii="Times New Roman" w:hAnsi="Times New Roman" w:cs="Times New Roman"/>
          <w:sz w:val="28"/>
          <w:szCs w:val="28"/>
        </w:rPr>
        <w:t>Гельве</w:t>
      </w:r>
      <w:proofErr w:type="spellEnd"/>
      <w:r w:rsidRPr="00DD2AE5">
        <w:rPr>
          <w:rFonts w:ascii="Times New Roman" w:hAnsi="Times New Roman" w:cs="Times New Roman"/>
          <w:sz w:val="28"/>
          <w:szCs w:val="28"/>
        </w:rPr>
        <w:t>. 2024.С. 108.</w:t>
      </w:r>
      <w:bookmarkEnd w:id="25"/>
    </w:p>
    <w:p w14:paraId="6C6F572E"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6" w:name="_Ref230640670"/>
      <w:r w:rsidRPr="00DD2AE5">
        <w:rPr>
          <w:rFonts w:ascii="Times New Roman" w:hAnsi="Times New Roman" w:cs="Times New Roman"/>
          <w:sz w:val="28"/>
          <w:szCs w:val="28"/>
        </w:rPr>
        <w:t>Лях, В. М. Емоційне вигорання в професійній діяльності: теоретичний аналіз та шляхи профілактики. Психологія і суспільство, 7, 2016. с. 45–53</w:t>
      </w:r>
      <w:bookmarkEnd w:id="26"/>
    </w:p>
    <w:p w14:paraId="06707EB8"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proofErr w:type="spellStart"/>
      <w:r w:rsidRPr="00DD2AE5">
        <w:rPr>
          <w:rFonts w:ascii="Times New Roman" w:hAnsi="Times New Roman" w:cs="Times New Roman"/>
          <w:sz w:val="28"/>
          <w:szCs w:val="28"/>
        </w:rPr>
        <w:t>Марута</w:t>
      </w:r>
      <w:proofErr w:type="spellEnd"/>
      <w:r w:rsidRPr="00DD2AE5">
        <w:rPr>
          <w:rFonts w:ascii="Times New Roman" w:hAnsi="Times New Roman" w:cs="Times New Roman"/>
          <w:sz w:val="28"/>
          <w:szCs w:val="28"/>
        </w:rPr>
        <w:t xml:space="preserve"> Н. О., Чабан О. С., </w:t>
      </w:r>
      <w:proofErr w:type="spellStart"/>
      <w:r w:rsidRPr="00DD2AE5">
        <w:rPr>
          <w:rFonts w:ascii="Times New Roman" w:hAnsi="Times New Roman" w:cs="Times New Roman"/>
          <w:sz w:val="28"/>
          <w:szCs w:val="28"/>
        </w:rPr>
        <w:t>Каленська</w:t>
      </w:r>
      <w:proofErr w:type="spellEnd"/>
      <w:r w:rsidRPr="00DD2AE5">
        <w:rPr>
          <w:rFonts w:ascii="Times New Roman" w:hAnsi="Times New Roman" w:cs="Times New Roman"/>
          <w:sz w:val="28"/>
          <w:szCs w:val="28"/>
        </w:rPr>
        <w:t xml:space="preserve"> Г. Ю. Особливості емоційного вигорання в працівників сфери охорони неврологічного й психічного здоров’я. Міжнародний неврологічний журнал. 2019. № 7. С. 22–30.</w:t>
      </w:r>
    </w:p>
    <w:p w14:paraId="24BA07D3"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7" w:name="_Ref230640524"/>
      <w:r w:rsidRPr="00DD2AE5">
        <w:rPr>
          <w:rFonts w:ascii="Times New Roman" w:hAnsi="Times New Roman" w:cs="Times New Roman"/>
          <w:sz w:val="28"/>
          <w:szCs w:val="28"/>
        </w:rPr>
        <w:t xml:space="preserve">Матвієнко Л.І., Загребельна Я. О. Чинники емоційного вигорання у працівників </w:t>
      </w:r>
      <w:proofErr w:type="spellStart"/>
      <w:r w:rsidRPr="00DD2AE5">
        <w:rPr>
          <w:rFonts w:ascii="Times New Roman" w:hAnsi="Times New Roman" w:cs="Times New Roman"/>
          <w:sz w:val="28"/>
          <w:szCs w:val="28"/>
        </w:rPr>
        <w:t>соціономічних</w:t>
      </w:r>
      <w:proofErr w:type="spellEnd"/>
      <w:r w:rsidRPr="00DD2AE5">
        <w:rPr>
          <w:rFonts w:ascii="Times New Roman" w:hAnsi="Times New Roman" w:cs="Times New Roman"/>
          <w:sz w:val="28"/>
          <w:szCs w:val="28"/>
        </w:rPr>
        <w:t xml:space="preserve"> професій. Соціологія та психологія праці та зайнятості. 2019. С.30-34.</w:t>
      </w:r>
      <w:bookmarkEnd w:id="27"/>
    </w:p>
    <w:p w14:paraId="0FCAFF39"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8" w:name="_Ref230641165"/>
      <w:r w:rsidRPr="00DD2AE5">
        <w:rPr>
          <w:rFonts w:ascii="Times New Roman" w:hAnsi="Times New Roman" w:cs="Times New Roman"/>
          <w:sz w:val="28"/>
          <w:szCs w:val="28"/>
        </w:rPr>
        <w:lastRenderedPageBreak/>
        <w:t xml:space="preserve">Мірошниченко О.А. Профілактика синдрому «професійного вигорання» у працюючих в екстремальних умовах: </w:t>
      </w:r>
      <w:proofErr w:type="spellStart"/>
      <w:r w:rsidRPr="00DD2AE5">
        <w:rPr>
          <w:rFonts w:ascii="Times New Roman" w:hAnsi="Times New Roman" w:cs="Times New Roman"/>
          <w:sz w:val="28"/>
          <w:szCs w:val="28"/>
        </w:rPr>
        <w:t>Навчально</w:t>
      </w:r>
      <w:r w:rsidRPr="00DD2AE5">
        <w:rPr>
          <w:rFonts w:ascii="Times New Roman" w:hAnsi="Times New Roman" w:cs="Times New Roman"/>
          <w:sz w:val="28"/>
          <w:szCs w:val="28"/>
        </w:rPr>
        <w:softHyphen/>
        <w:t>методичний</w:t>
      </w:r>
      <w:proofErr w:type="spellEnd"/>
      <w:r w:rsidRPr="00DD2AE5">
        <w:rPr>
          <w:rFonts w:ascii="Times New Roman" w:hAnsi="Times New Roman" w:cs="Times New Roman"/>
          <w:sz w:val="28"/>
          <w:szCs w:val="28"/>
        </w:rPr>
        <w:t xml:space="preserve"> посібник. Житомир: </w:t>
      </w:r>
      <w:proofErr w:type="spellStart"/>
      <w:r w:rsidRPr="00DD2AE5">
        <w:rPr>
          <w:rFonts w:ascii="Times New Roman" w:hAnsi="Times New Roman" w:cs="Times New Roman"/>
          <w:sz w:val="28"/>
          <w:szCs w:val="28"/>
        </w:rPr>
        <w:t>Вид</w:t>
      </w:r>
      <w:r w:rsidRPr="00DD2AE5">
        <w:rPr>
          <w:rFonts w:ascii="Times New Roman" w:hAnsi="Times New Roman" w:cs="Times New Roman"/>
          <w:sz w:val="28"/>
          <w:szCs w:val="28"/>
        </w:rPr>
        <w:softHyphen/>
        <w:t>во</w:t>
      </w:r>
      <w:proofErr w:type="spellEnd"/>
      <w:r w:rsidRPr="00DD2AE5">
        <w:rPr>
          <w:rFonts w:ascii="Times New Roman" w:hAnsi="Times New Roman" w:cs="Times New Roman"/>
          <w:sz w:val="28"/>
          <w:szCs w:val="28"/>
        </w:rPr>
        <w:t xml:space="preserve"> ЖДУ ім. І. Франка, 2015. 156 с.</w:t>
      </w:r>
      <w:bookmarkEnd w:id="28"/>
      <w:r w:rsidRPr="00DD2AE5">
        <w:rPr>
          <w:rFonts w:ascii="Times New Roman" w:hAnsi="Times New Roman" w:cs="Times New Roman"/>
          <w:sz w:val="28"/>
          <w:szCs w:val="28"/>
        </w:rPr>
        <w:t xml:space="preserve"> </w:t>
      </w:r>
    </w:p>
    <w:p w14:paraId="79ADF1D0"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29" w:name="_Ref230640402"/>
      <w:r w:rsidRPr="00DD2AE5">
        <w:rPr>
          <w:rFonts w:ascii="Times New Roman" w:hAnsi="Times New Roman" w:cs="Times New Roman"/>
          <w:sz w:val="28"/>
          <w:szCs w:val="28"/>
        </w:rPr>
        <w:t xml:space="preserve">Міщенко М. С. Особливості синдрому емоційного вигорання. Актуальні проблеми психології : </w:t>
      </w:r>
      <w:proofErr w:type="spellStart"/>
      <w:r w:rsidRPr="00DD2AE5">
        <w:rPr>
          <w:rFonts w:ascii="Times New Roman" w:hAnsi="Times New Roman" w:cs="Times New Roman"/>
          <w:sz w:val="28"/>
          <w:szCs w:val="28"/>
        </w:rPr>
        <w:t>зб</w:t>
      </w:r>
      <w:proofErr w:type="spellEnd"/>
      <w:r w:rsidRPr="00DD2AE5">
        <w:rPr>
          <w:rFonts w:ascii="Times New Roman" w:hAnsi="Times New Roman" w:cs="Times New Roman"/>
          <w:sz w:val="28"/>
          <w:szCs w:val="28"/>
        </w:rPr>
        <w:t xml:space="preserve">. наук. пр. Ін-ту психології ім. Г. С. Костюка НАПН України. Т. 11: Соціальна психологія, </w:t>
      </w:r>
      <w:proofErr w:type="spellStart"/>
      <w:r w:rsidRPr="00DD2AE5">
        <w:rPr>
          <w:rFonts w:ascii="Times New Roman" w:hAnsi="Times New Roman" w:cs="Times New Roman"/>
          <w:sz w:val="28"/>
          <w:szCs w:val="28"/>
        </w:rPr>
        <w:t>Вип</w:t>
      </w:r>
      <w:proofErr w:type="spellEnd"/>
      <w:r w:rsidRPr="00DD2AE5">
        <w:rPr>
          <w:rFonts w:ascii="Times New Roman" w:hAnsi="Times New Roman" w:cs="Times New Roman"/>
          <w:sz w:val="28"/>
          <w:szCs w:val="28"/>
        </w:rPr>
        <w:t xml:space="preserve">. 6, </w:t>
      </w:r>
      <w:proofErr w:type="spellStart"/>
      <w:r w:rsidRPr="00DD2AE5">
        <w:rPr>
          <w:rFonts w:ascii="Times New Roman" w:hAnsi="Times New Roman" w:cs="Times New Roman"/>
          <w:sz w:val="28"/>
          <w:szCs w:val="28"/>
        </w:rPr>
        <w:t>Кн</w:t>
      </w:r>
      <w:proofErr w:type="spellEnd"/>
      <w:r w:rsidRPr="00DD2AE5">
        <w:rPr>
          <w:rFonts w:ascii="Times New Roman" w:hAnsi="Times New Roman" w:cs="Times New Roman"/>
          <w:sz w:val="28"/>
          <w:szCs w:val="28"/>
        </w:rPr>
        <w:t>. 2 / [</w:t>
      </w:r>
      <w:proofErr w:type="spellStart"/>
      <w:r w:rsidRPr="00DD2AE5">
        <w:rPr>
          <w:rFonts w:ascii="Times New Roman" w:hAnsi="Times New Roman" w:cs="Times New Roman"/>
          <w:sz w:val="28"/>
          <w:szCs w:val="28"/>
        </w:rPr>
        <w:t>голов</w:t>
      </w:r>
      <w:proofErr w:type="spellEnd"/>
      <w:r w:rsidRPr="00DD2AE5">
        <w:rPr>
          <w:rFonts w:ascii="Times New Roman" w:hAnsi="Times New Roman" w:cs="Times New Roman"/>
          <w:sz w:val="28"/>
          <w:szCs w:val="28"/>
        </w:rPr>
        <w:t>. ред. С. Д. Максименко]. Київ, 2013. С. 103-113.</w:t>
      </w:r>
      <w:bookmarkEnd w:id="29"/>
      <w:r w:rsidRPr="00DD2AE5">
        <w:rPr>
          <w:rFonts w:ascii="Times New Roman" w:hAnsi="Times New Roman" w:cs="Times New Roman"/>
          <w:sz w:val="28"/>
          <w:szCs w:val="28"/>
        </w:rPr>
        <w:t xml:space="preserve"> </w:t>
      </w:r>
    </w:p>
    <w:p w14:paraId="4CBAE181"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0" w:name="_Ref230640655"/>
      <w:r w:rsidRPr="00DD2AE5">
        <w:rPr>
          <w:rFonts w:ascii="Times New Roman" w:hAnsi="Times New Roman" w:cs="Times New Roman"/>
          <w:sz w:val="28"/>
          <w:szCs w:val="28"/>
        </w:rPr>
        <w:t>Міщенко М.С. Психологічні чинники запобігання синдрому емоційного вигорання у майбутніх практичних психологів: монографія. Умань: ВПЦ «Візаві», 2016. 236 с.</w:t>
      </w:r>
      <w:bookmarkEnd w:id="30"/>
    </w:p>
    <w:p w14:paraId="3869E688"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1" w:name="_Ref230640637"/>
      <w:proofErr w:type="spellStart"/>
      <w:r w:rsidRPr="00DD2AE5">
        <w:rPr>
          <w:rFonts w:ascii="Times New Roman" w:hAnsi="Times New Roman" w:cs="Times New Roman"/>
          <w:sz w:val="28"/>
          <w:szCs w:val="28"/>
        </w:rPr>
        <w:t>Моцонелідзе</w:t>
      </w:r>
      <w:proofErr w:type="spellEnd"/>
      <w:r w:rsidRPr="00DD2AE5">
        <w:rPr>
          <w:rFonts w:ascii="Times New Roman" w:hAnsi="Times New Roman" w:cs="Times New Roman"/>
          <w:sz w:val="28"/>
          <w:szCs w:val="28"/>
        </w:rPr>
        <w:t xml:space="preserve"> І.О. Диференціація понять «емоційне вигорання» та «професійна деформація» в діяльності працівників органів внутрішніх справ / І.О. </w:t>
      </w:r>
      <w:proofErr w:type="spellStart"/>
      <w:r w:rsidRPr="00DD2AE5">
        <w:rPr>
          <w:rFonts w:ascii="Times New Roman" w:hAnsi="Times New Roman" w:cs="Times New Roman"/>
          <w:sz w:val="28"/>
          <w:szCs w:val="28"/>
        </w:rPr>
        <w:t>Моцонелідзе</w:t>
      </w:r>
      <w:proofErr w:type="spellEnd"/>
      <w:r w:rsidRPr="00DD2AE5">
        <w:rPr>
          <w:rFonts w:ascii="Times New Roman" w:hAnsi="Times New Roman" w:cs="Times New Roman"/>
          <w:sz w:val="28"/>
          <w:szCs w:val="28"/>
        </w:rPr>
        <w:t>. Проблеми сучасної психології. 2010. – №8. С. 736</w:t>
      </w:r>
      <w:r w:rsidRPr="00DD2AE5">
        <w:rPr>
          <w:rFonts w:ascii="Times New Roman" w:hAnsi="Times New Roman" w:cs="Times New Roman"/>
          <w:sz w:val="28"/>
          <w:szCs w:val="28"/>
        </w:rPr>
        <w:softHyphen/>
        <w:t>745.</w:t>
      </w:r>
      <w:bookmarkEnd w:id="31"/>
    </w:p>
    <w:p w14:paraId="51BDD2FC"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r w:rsidRPr="00DD2AE5">
        <w:rPr>
          <w:rFonts w:ascii="Times New Roman" w:hAnsi="Times New Roman" w:cs="Times New Roman"/>
          <w:sz w:val="28"/>
          <w:szCs w:val="28"/>
        </w:rPr>
        <w:t>Мудрик А. Особливості розвитку та прояву синдрому емоційного вигорання у студентів-психологів. Освіта регіону. 2013. № 3.</w:t>
      </w:r>
    </w:p>
    <w:p w14:paraId="7A53F6BE"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2" w:name="_Ref230640390"/>
      <w:r w:rsidRPr="00DD2AE5">
        <w:rPr>
          <w:rFonts w:ascii="Times New Roman" w:hAnsi="Times New Roman" w:cs="Times New Roman"/>
          <w:sz w:val="28"/>
          <w:szCs w:val="28"/>
        </w:rPr>
        <w:t xml:space="preserve">Наумова В. Ю. Феномен емоційного вигорання. Освіта дорослих: енциклопедичний словник. 2014. </w:t>
      </w:r>
      <w:proofErr w:type="spellStart"/>
      <w:r w:rsidRPr="00DD2AE5">
        <w:rPr>
          <w:rFonts w:ascii="Times New Roman" w:hAnsi="Times New Roman" w:cs="Times New Roman"/>
          <w:sz w:val="28"/>
          <w:szCs w:val="28"/>
        </w:rPr>
        <w:t>Вип</w:t>
      </w:r>
      <w:proofErr w:type="spellEnd"/>
      <w:r w:rsidRPr="00DD2AE5">
        <w:rPr>
          <w:rFonts w:ascii="Times New Roman" w:hAnsi="Times New Roman" w:cs="Times New Roman"/>
          <w:sz w:val="28"/>
          <w:szCs w:val="28"/>
        </w:rPr>
        <w:t>. 1. С. 443-444.</w:t>
      </w:r>
      <w:bookmarkEnd w:id="32"/>
    </w:p>
    <w:p w14:paraId="022DD821"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3" w:name="_Ref230640498"/>
      <w:r w:rsidRPr="00DD2AE5">
        <w:rPr>
          <w:rFonts w:ascii="Times New Roman" w:hAnsi="Times New Roman" w:cs="Times New Roman"/>
          <w:sz w:val="28"/>
          <w:szCs w:val="28"/>
        </w:rPr>
        <w:t>Орел В. Е. Феномен „вигорання” у закордонній психології: емпіричні дослідження і перспективи. Київ: Видавничий дім „Слово”, 2019. №1. С. 90– 101.</w:t>
      </w:r>
      <w:bookmarkEnd w:id="33"/>
    </w:p>
    <w:p w14:paraId="33C91C44"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4" w:name="_Ref230640541"/>
      <w:proofErr w:type="spellStart"/>
      <w:r w:rsidRPr="00DD2AE5">
        <w:rPr>
          <w:rFonts w:ascii="Times New Roman" w:hAnsi="Times New Roman" w:cs="Times New Roman"/>
          <w:sz w:val="28"/>
          <w:szCs w:val="28"/>
        </w:rPr>
        <w:t>Осьодло</w:t>
      </w:r>
      <w:proofErr w:type="spellEnd"/>
      <w:r w:rsidRPr="00DD2AE5">
        <w:rPr>
          <w:rFonts w:ascii="Times New Roman" w:hAnsi="Times New Roman" w:cs="Times New Roman"/>
          <w:sz w:val="28"/>
          <w:szCs w:val="28"/>
        </w:rPr>
        <w:t xml:space="preserve"> В. І. Вплив індивідуально-психологічних властивостей особистості на подолання стресових ситуацій. Психологічний журнал, № 3, 2020</w:t>
      </w:r>
      <w:bookmarkEnd w:id="34"/>
    </w:p>
    <w:p w14:paraId="454E31F9"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5" w:name="_Ref230640422"/>
      <w:r w:rsidRPr="00DD2AE5">
        <w:rPr>
          <w:rFonts w:ascii="Times New Roman" w:hAnsi="Times New Roman" w:cs="Times New Roman"/>
          <w:sz w:val="28"/>
          <w:szCs w:val="28"/>
        </w:rPr>
        <w:t xml:space="preserve">Павлюк М. М. Психологічні чинники емоційного вигорання у професійній діяльності / М. М. Павлюк, Д. С. Журавська, Н. </w:t>
      </w:r>
      <w:proofErr w:type="spellStart"/>
      <w:r w:rsidRPr="00DD2AE5">
        <w:rPr>
          <w:rFonts w:ascii="Times New Roman" w:hAnsi="Times New Roman" w:cs="Times New Roman"/>
          <w:sz w:val="28"/>
          <w:szCs w:val="28"/>
        </w:rPr>
        <w:t>Клімишина</w:t>
      </w:r>
      <w:proofErr w:type="spellEnd"/>
      <w:r w:rsidRPr="00DD2AE5">
        <w:rPr>
          <w:rFonts w:ascii="Times New Roman" w:hAnsi="Times New Roman" w:cs="Times New Roman"/>
          <w:sz w:val="28"/>
          <w:szCs w:val="28"/>
        </w:rPr>
        <w:t xml:space="preserve"> // Актуальні проблеми психології: Збірник наукових праць Інституту психології імені Г.С. Костюка НАПН України. – 2018. - Том. XI: Психологія особистості. Психологічна допомога особистості - Випуск 18. - С. 226-244.</w:t>
      </w:r>
      <w:bookmarkEnd w:id="35"/>
    </w:p>
    <w:p w14:paraId="63E0030F"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6" w:name="_Ref230641129"/>
      <w:proofErr w:type="spellStart"/>
      <w:r w:rsidRPr="00DD2AE5">
        <w:rPr>
          <w:rFonts w:ascii="Times New Roman" w:hAnsi="Times New Roman" w:cs="Times New Roman"/>
          <w:sz w:val="28"/>
          <w:szCs w:val="28"/>
        </w:rPr>
        <w:t>Поспелова</w:t>
      </w:r>
      <w:proofErr w:type="spellEnd"/>
      <w:r w:rsidRPr="00DD2AE5">
        <w:rPr>
          <w:rFonts w:ascii="Times New Roman" w:hAnsi="Times New Roman" w:cs="Times New Roman"/>
          <w:sz w:val="28"/>
          <w:szCs w:val="28"/>
        </w:rPr>
        <w:t xml:space="preserve"> І.Д., Колеснікова А.П. Психологічні особливості арт-терапевтичних технік для </w:t>
      </w:r>
      <w:proofErr w:type="spellStart"/>
      <w:r w:rsidRPr="00DD2AE5">
        <w:rPr>
          <w:rFonts w:ascii="Times New Roman" w:hAnsi="Times New Roman" w:cs="Times New Roman"/>
          <w:sz w:val="28"/>
          <w:szCs w:val="28"/>
        </w:rPr>
        <w:t>психо</w:t>
      </w:r>
      <w:proofErr w:type="spellEnd"/>
      <w:r w:rsidRPr="00DD2AE5">
        <w:rPr>
          <w:rFonts w:ascii="Times New Roman" w:hAnsi="Times New Roman" w:cs="Times New Roman"/>
          <w:sz w:val="28"/>
          <w:szCs w:val="28"/>
        </w:rPr>
        <w:t xml:space="preserve">- профілактики професійного вигорання у особистості. Наука, Освіта та суспільство в XXI столітті: наукові ідеї та </w:t>
      </w:r>
      <w:r w:rsidRPr="00DD2AE5">
        <w:rPr>
          <w:rFonts w:ascii="Times New Roman" w:hAnsi="Times New Roman" w:cs="Times New Roman"/>
          <w:sz w:val="28"/>
          <w:szCs w:val="28"/>
        </w:rPr>
        <w:lastRenderedPageBreak/>
        <w:t>механізми реалізації. 3б. тез доповідей (19 листопада 2022 року м. Кропивницький). Ч. 2. С. 32–34</w:t>
      </w:r>
      <w:bookmarkEnd w:id="36"/>
    </w:p>
    <w:p w14:paraId="23E23BFB"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r w:rsidRPr="00DD2AE5">
        <w:rPr>
          <w:rFonts w:ascii="Times New Roman" w:hAnsi="Times New Roman" w:cs="Times New Roman"/>
          <w:sz w:val="28"/>
          <w:szCs w:val="28"/>
        </w:rPr>
        <w:t xml:space="preserve">Романовська О.В., Спано А.В. Синдром «професійного </w:t>
      </w:r>
      <w:proofErr w:type="spellStart"/>
      <w:r w:rsidRPr="00DD2AE5">
        <w:rPr>
          <w:rFonts w:ascii="Times New Roman" w:hAnsi="Times New Roman" w:cs="Times New Roman"/>
          <w:sz w:val="28"/>
          <w:szCs w:val="28"/>
        </w:rPr>
        <w:t>вигоранння</w:t>
      </w:r>
      <w:proofErr w:type="spellEnd"/>
      <w:r w:rsidRPr="00DD2AE5">
        <w:rPr>
          <w:rFonts w:ascii="Times New Roman" w:hAnsi="Times New Roman" w:cs="Times New Roman"/>
          <w:sz w:val="28"/>
          <w:szCs w:val="28"/>
        </w:rPr>
        <w:t>» у спеціалістів з соціальної роботи. URL: http://socio</w:t>
      </w:r>
      <w:r w:rsidRPr="00DD2AE5">
        <w:rPr>
          <w:rFonts w:ascii="Times New Roman" w:hAnsi="Times New Roman" w:cs="Times New Roman"/>
          <w:sz w:val="28"/>
          <w:szCs w:val="28"/>
        </w:rPr>
        <w:softHyphen/>
        <w:t xml:space="preserve"> 225 journal.kpi.kiev.ua/</w:t>
      </w:r>
      <w:proofErr w:type="spellStart"/>
      <w:r w:rsidRPr="00DD2AE5">
        <w:rPr>
          <w:rFonts w:ascii="Times New Roman" w:hAnsi="Times New Roman" w:cs="Times New Roman"/>
          <w:sz w:val="28"/>
          <w:szCs w:val="28"/>
        </w:rPr>
        <w:t>archive</w:t>
      </w:r>
      <w:proofErr w:type="spellEnd"/>
      <w:r w:rsidRPr="00DD2AE5">
        <w:rPr>
          <w:rFonts w:ascii="Times New Roman" w:hAnsi="Times New Roman" w:cs="Times New Roman"/>
          <w:sz w:val="28"/>
          <w:szCs w:val="28"/>
        </w:rPr>
        <w:t>/2009/3/13.pdf (дата звернення: 25.01.2022).</w:t>
      </w:r>
    </w:p>
    <w:p w14:paraId="3923C461"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proofErr w:type="spellStart"/>
      <w:r w:rsidRPr="00DD2AE5">
        <w:rPr>
          <w:rFonts w:ascii="Times New Roman" w:hAnsi="Times New Roman" w:cs="Times New Roman"/>
          <w:sz w:val="28"/>
          <w:szCs w:val="28"/>
        </w:rPr>
        <w:t>Сафін</w:t>
      </w:r>
      <w:proofErr w:type="spellEnd"/>
      <w:r w:rsidRPr="00DD2AE5">
        <w:rPr>
          <w:rFonts w:ascii="Times New Roman" w:hAnsi="Times New Roman" w:cs="Times New Roman"/>
          <w:sz w:val="28"/>
          <w:szCs w:val="28"/>
        </w:rPr>
        <w:t xml:space="preserve"> О. Д., Кравченко О. О., Міщенко М. С. Збереження психічного здоров’я у фахівців </w:t>
      </w:r>
      <w:proofErr w:type="spellStart"/>
      <w:r w:rsidRPr="00DD2AE5">
        <w:rPr>
          <w:rFonts w:ascii="Times New Roman" w:hAnsi="Times New Roman" w:cs="Times New Roman"/>
          <w:sz w:val="28"/>
          <w:szCs w:val="28"/>
        </w:rPr>
        <w:t>інклюзивно</w:t>
      </w:r>
      <w:proofErr w:type="spellEnd"/>
      <w:r w:rsidRPr="00DD2AE5">
        <w:rPr>
          <w:rFonts w:ascii="Times New Roman" w:hAnsi="Times New Roman" w:cs="Times New Roman"/>
          <w:sz w:val="28"/>
          <w:szCs w:val="28"/>
        </w:rPr>
        <w:t>-ресурсних центрів: монографія. Умань: Візаві, 2020. 213 с</w:t>
      </w:r>
    </w:p>
    <w:p w14:paraId="2C319FEC"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7" w:name="_Ref230640613"/>
      <w:r w:rsidRPr="00DD2AE5">
        <w:rPr>
          <w:rFonts w:ascii="Times New Roman" w:hAnsi="Times New Roman" w:cs="Times New Roman"/>
          <w:sz w:val="28"/>
          <w:szCs w:val="28"/>
        </w:rPr>
        <w:t xml:space="preserve">Сірко Р.І. </w:t>
      </w:r>
      <w:proofErr w:type="spellStart"/>
      <w:r w:rsidRPr="00DD2AE5">
        <w:rPr>
          <w:rFonts w:ascii="Times New Roman" w:hAnsi="Times New Roman" w:cs="Times New Roman"/>
          <w:sz w:val="28"/>
          <w:szCs w:val="28"/>
        </w:rPr>
        <w:t>Теоретико</w:t>
      </w:r>
      <w:r w:rsidRPr="00DD2AE5">
        <w:rPr>
          <w:rFonts w:ascii="Times New Roman" w:hAnsi="Times New Roman" w:cs="Times New Roman"/>
          <w:sz w:val="28"/>
          <w:szCs w:val="28"/>
        </w:rPr>
        <w:softHyphen/>
        <w:t>методологічні</w:t>
      </w:r>
      <w:proofErr w:type="spellEnd"/>
      <w:r w:rsidRPr="00DD2AE5">
        <w:rPr>
          <w:rFonts w:ascii="Times New Roman" w:hAnsi="Times New Roman" w:cs="Times New Roman"/>
          <w:sz w:val="28"/>
          <w:szCs w:val="28"/>
        </w:rPr>
        <w:t xml:space="preserve"> основи професійної підготовки майбутніх психологів </w:t>
      </w:r>
      <w:proofErr w:type="spellStart"/>
      <w:r w:rsidRPr="00DD2AE5">
        <w:rPr>
          <w:rFonts w:ascii="Times New Roman" w:hAnsi="Times New Roman" w:cs="Times New Roman"/>
          <w:sz w:val="28"/>
          <w:szCs w:val="28"/>
        </w:rPr>
        <w:t>оперативно</w:t>
      </w:r>
      <w:r w:rsidRPr="00DD2AE5">
        <w:rPr>
          <w:rFonts w:ascii="Times New Roman" w:hAnsi="Times New Roman" w:cs="Times New Roman"/>
          <w:sz w:val="28"/>
          <w:szCs w:val="28"/>
        </w:rPr>
        <w:softHyphen/>
        <w:t>рятувальної</w:t>
      </w:r>
      <w:proofErr w:type="spellEnd"/>
      <w:r w:rsidRPr="00DD2AE5">
        <w:rPr>
          <w:rFonts w:ascii="Times New Roman" w:hAnsi="Times New Roman" w:cs="Times New Roman"/>
          <w:sz w:val="28"/>
          <w:szCs w:val="28"/>
        </w:rPr>
        <w:t xml:space="preserve"> служби. </w:t>
      </w:r>
      <w:proofErr w:type="spellStart"/>
      <w:r w:rsidRPr="00DD2AE5">
        <w:rPr>
          <w:rFonts w:ascii="Times New Roman" w:hAnsi="Times New Roman" w:cs="Times New Roman"/>
          <w:sz w:val="28"/>
          <w:szCs w:val="28"/>
        </w:rPr>
        <w:t>автореф</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дис</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докт</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психол</w:t>
      </w:r>
      <w:proofErr w:type="spellEnd"/>
      <w:r w:rsidRPr="00DD2AE5">
        <w:rPr>
          <w:rFonts w:ascii="Times New Roman" w:hAnsi="Times New Roman" w:cs="Times New Roman"/>
          <w:sz w:val="28"/>
          <w:szCs w:val="28"/>
        </w:rPr>
        <w:t>. наук: 19.00.09. Національна академія Державної прикордонної служби України імені Богдана Хмельницького. Хмельницький, 2018. 46 с.</w:t>
      </w:r>
      <w:bookmarkEnd w:id="37"/>
    </w:p>
    <w:p w14:paraId="06D0DCAE"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8" w:name="_Ref230640458"/>
      <w:proofErr w:type="spellStart"/>
      <w:r w:rsidRPr="00DD2AE5">
        <w:rPr>
          <w:rFonts w:ascii="Times New Roman" w:hAnsi="Times New Roman" w:cs="Times New Roman"/>
          <w:sz w:val="28"/>
          <w:szCs w:val="28"/>
        </w:rPr>
        <w:t>Слюсaр</w:t>
      </w:r>
      <w:proofErr w:type="spellEnd"/>
      <w:r w:rsidRPr="00DD2AE5">
        <w:rPr>
          <w:rFonts w:ascii="Times New Roman" w:hAnsi="Times New Roman" w:cs="Times New Roman"/>
          <w:sz w:val="28"/>
          <w:szCs w:val="28"/>
        </w:rPr>
        <w:t xml:space="preserve"> І.М. </w:t>
      </w:r>
      <w:proofErr w:type="spellStart"/>
      <w:r w:rsidRPr="00DD2AE5">
        <w:rPr>
          <w:rFonts w:ascii="Times New Roman" w:hAnsi="Times New Roman" w:cs="Times New Roman"/>
          <w:sz w:val="28"/>
          <w:szCs w:val="28"/>
        </w:rPr>
        <w:t>Eмоційнe</w:t>
      </w:r>
      <w:proofErr w:type="spellEnd"/>
      <w:r w:rsidRPr="00DD2AE5">
        <w:rPr>
          <w:rFonts w:ascii="Times New Roman" w:hAnsi="Times New Roman" w:cs="Times New Roman"/>
          <w:sz w:val="28"/>
          <w:szCs w:val="28"/>
        </w:rPr>
        <w:t xml:space="preserve"> вигорання : історія, </w:t>
      </w:r>
      <w:proofErr w:type="spellStart"/>
      <w:r w:rsidRPr="00DD2AE5">
        <w:rPr>
          <w:rFonts w:ascii="Times New Roman" w:hAnsi="Times New Roman" w:cs="Times New Roman"/>
          <w:sz w:val="28"/>
          <w:szCs w:val="28"/>
        </w:rPr>
        <w:t>сyчaсний</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стaн</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тa</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пeрспeктиви</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досліджeнь</w:t>
      </w:r>
      <w:proofErr w:type="spellEnd"/>
      <w:r w:rsidRPr="00DD2AE5">
        <w:rPr>
          <w:rFonts w:ascii="Times New Roman" w:hAnsi="Times New Roman" w:cs="Times New Roman"/>
          <w:sz w:val="28"/>
          <w:szCs w:val="28"/>
        </w:rPr>
        <w:t xml:space="preserve"> в </w:t>
      </w:r>
      <w:proofErr w:type="spellStart"/>
      <w:r w:rsidRPr="00DD2AE5">
        <w:rPr>
          <w:rFonts w:ascii="Times New Roman" w:hAnsi="Times New Roman" w:cs="Times New Roman"/>
          <w:sz w:val="28"/>
          <w:szCs w:val="28"/>
        </w:rPr>
        <w:t>оргaнaх</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внyтрішніх</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спрaв</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Укрaїни</w:t>
      </w:r>
      <w:proofErr w:type="spellEnd"/>
      <w:r w:rsidRPr="00DD2AE5">
        <w:rPr>
          <w:rFonts w:ascii="Times New Roman" w:hAnsi="Times New Roman" w:cs="Times New Roman"/>
          <w:sz w:val="28"/>
          <w:szCs w:val="28"/>
        </w:rPr>
        <w:t xml:space="preserve"> URL: http://vuzlib.com/content/view/906/ (дата звернення: 01.08.2021)</w:t>
      </w:r>
      <w:bookmarkEnd w:id="38"/>
    </w:p>
    <w:p w14:paraId="15AEBEAE"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39" w:name="_Ref230641172"/>
      <w:proofErr w:type="spellStart"/>
      <w:r w:rsidRPr="00DD2AE5">
        <w:rPr>
          <w:rFonts w:ascii="Times New Roman" w:hAnsi="Times New Roman" w:cs="Times New Roman"/>
          <w:sz w:val="28"/>
          <w:szCs w:val="28"/>
        </w:rPr>
        <w:t>Чaплaк</w:t>
      </w:r>
      <w:proofErr w:type="spellEnd"/>
      <w:r w:rsidRPr="00DD2AE5">
        <w:rPr>
          <w:rFonts w:ascii="Times New Roman" w:hAnsi="Times New Roman" w:cs="Times New Roman"/>
          <w:sz w:val="28"/>
          <w:szCs w:val="28"/>
        </w:rPr>
        <w:t xml:space="preserve"> Я.В., </w:t>
      </w:r>
      <w:proofErr w:type="spellStart"/>
      <w:r w:rsidRPr="00DD2AE5">
        <w:rPr>
          <w:rFonts w:ascii="Times New Roman" w:hAnsi="Times New Roman" w:cs="Times New Roman"/>
          <w:sz w:val="28"/>
          <w:szCs w:val="28"/>
        </w:rPr>
        <w:t>Коновчyк</w:t>
      </w:r>
      <w:proofErr w:type="spellEnd"/>
      <w:r w:rsidRPr="00DD2AE5">
        <w:rPr>
          <w:rFonts w:ascii="Times New Roman" w:hAnsi="Times New Roman" w:cs="Times New Roman"/>
          <w:sz w:val="28"/>
          <w:szCs w:val="28"/>
        </w:rPr>
        <w:t xml:space="preserve"> Н.С. </w:t>
      </w:r>
      <w:proofErr w:type="spellStart"/>
      <w:r w:rsidRPr="00DD2AE5">
        <w:rPr>
          <w:rFonts w:ascii="Times New Roman" w:hAnsi="Times New Roman" w:cs="Times New Roman"/>
          <w:sz w:val="28"/>
          <w:szCs w:val="28"/>
        </w:rPr>
        <w:t>Попeрeджeння</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тa</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профілaктикa</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виникнeння</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eмоційного</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вигорaння</w:t>
      </w:r>
      <w:proofErr w:type="spellEnd"/>
      <w:r w:rsidRPr="00DD2AE5">
        <w:rPr>
          <w:rFonts w:ascii="Times New Roman" w:hAnsi="Times New Roman" w:cs="Times New Roman"/>
          <w:sz w:val="28"/>
          <w:szCs w:val="28"/>
        </w:rPr>
        <w:t xml:space="preserve"> y </w:t>
      </w:r>
      <w:proofErr w:type="spellStart"/>
      <w:r w:rsidRPr="00DD2AE5">
        <w:rPr>
          <w:rFonts w:ascii="Times New Roman" w:hAnsi="Times New Roman" w:cs="Times New Roman"/>
          <w:sz w:val="28"/>
          <w:szCs w:val="28"/>
        </w:rPr>
        <w:t>прeдстaвників</w:t>
      </w:r>
      <w:proofErr w:type="spellEnd"/>
      <w:r w:rsidRPr="00DD2AE5">
        <w:rPr>
          <w:rFonts w:ascii="Times New Roman" w:hAnsi="Times New Roman" w:cs="Times New Roman"/>
          <w:sz w:val="28"/>
          <w:szCs w:val="28"/>
        </w:rPr>
        <w:t xml:space="preserve"> різних </w:t>
      </w:r>
      <w:proofErr w:type="spellStart"/>
      <w:r w:rsidRPr="00DD2AE5">
        <w:rPr>
          <w:rFonts w:ascii="Times New Roman" w:hAnsi="Times New Roman" w:cs="Times New Roman"/>
          <w:sz w:val="28"/>
          <w:szCs w:val="28"/>
        </w:rPr>
        <w:t>профeсій</w:t>
      </w:r>
      <w:proofErr w:type="spellEnd"/>
      <w:r w:rsidRPr="00DD2AE5">
        <w:rPr>
          <w:rFonts w:ascii="Times New Roman" w:hAnsi="Times New Roman" w:cs="Times New Roman"/>
          <w:sz w:val="28"/>
          <w:szCs w:val="28"/>
        </w:rPr>
        <w:t>. URL: http://surl.li/kyakp (дата звернення: 12.03.2022).</w:t>
      </w:r>
      <w:bookmarkEnd w:id="39"/>
    </w:p>
    <w:p w14:paraId="6BD5C6EA"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40" w:name="_Ref230640378"/>
      <w:proofErr w:type="spellStart"/>
      <w:r w:rsidRPr="00DD2AE5">
        <w:rPr>
          <w:rFonts w:ascii="Times New Roman" w:hAnsi="Times New Roman" w:cs="Times New Roman"/>
          <w:sz w:val="28"/>
          <w:szCs w:val="28"/>
        </w:rPr>
        <w:t>Чyйко</w:t>
      </w:r>
      <w:proofErr w:type="spellEnd"/>
      <w:r w:rsidRPr="00DD2AE5">
        <w:rPr>
          <w:rFonts w:ascii="Times New Roman" w:hAnsi="Times New Roman" w:cs="Times New Roman"/>
          <w:sz w:val="28"/>
          <w:szCs w:val="28"/>
        </w:rPr>
        <w:t xml:space="preserve"> Г.В., </w:t>
      </w:r>
      <w:proofErr w:type="spellStart"/>
      <w:r w:rsidRPr="00DD2AE5">
        <w:rPr>
          <w:rFonts w:ascii="Times New Roman" w:hAnsi="Times New Roman" w:cs="Times New Roman"/>
          <w:sz w:val="28"/>
          <w:szCs w:val="28"/>
        </w:rPr>
        <w:t>Чорнописькa</w:t>
      </w:r>
      <w:proofErr w:type="spellEnd"/>
      <w:r w:rsidRPr="00DD2AE5">
        <w:rPr>
          <w:rFonts w:ascii="Times New Roman" w:hAnsi="Times New Roman" w:cs="Times New Roman"/>
          <w:sz w:val="28"/>
          <w:szCs w:val="28"/>
        </w:rPr>
        <w:t xml:space="preserve"> І.І. Психологічні особливості </w:t>
      </w:r>
      <w:proofErr w:type="spellStart"/>
      <w:r w:rsidRPr="00DD2AE5">
        <w:rPr>
          <w:rFonts w:ascii="Times New Roman" w:hAnsi="Times New Roman" w:cs="Times New Roman"/>
          <w:sz w:val="28"/>
          <w:szCs w:val="28"/>
        </w:rPr>
        <w:t>синдромy</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eмоційного</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вигорaння</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Проблeми</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зaгaльної</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тa</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пeдaгогічної</w:t>
      </w:r>
      <w:proofErr w:type="spellEnd"/>
      <w:r w:rsidRPr="00DD2AE5">
        <w:rPr>
          <w:rFonts w:ascii="Times New Roman" w:hAnsi="Times New Roman" w:cs="Times New Roman"/>
          <w:sz w:val="28"/>
          <w:szCs w:val="28"/>
        </w:rPr>
        <w:t xml:space="preserve"> психології : збірник </w:t>
      </w:r>
      <w:proofErr w:type="spellStart"/>
      <w:r w:rsidRPr="00DD2AE5">
        <w:rPr>
          <w:rFonts w:ascii="Times New Roman" w:hAnsi="Times New Roman" w:cs="Times New Roman"/>
          <w:sz w:val="28"/>
          <w:szCs w:val="28"/>
        </w:rPr>
        <w:t>нayкових</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прaць</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інститyтy</w:t>
      </w:r>
      <w:proofErr w:type="spellEnd"/>
      <w:r w:rsidRPr="00DD2AE5">
        <w:rPr>
          <w:rFonts w:ascii="Times New Roman" w:hAnsi="Times New Roman" w:cs="Times New Roman"/>
          <w:sz w:val="28"/>
          <w:szCs w:val="28"/>
        </w:rPr>
        <w:t xml:space="preserve"> психології ім. Г. С. </w:t>
      </w:r>
      <w:proofErr w:type="spellStart"/>
      <w:r w:rsidRPr="00DD2AE5">
        <w:rPr>
          <w:rFonts w:ascii="Times New Roman" w:hAnsi="Times New Roman" w:cs="Times New Roman"/>
          <w:sz w:val="28"/>
          <w:szCs w:val="28"/>
        </w:rPr>
        <w:t>Костюкa</w:t>
      </w:r>
      <w:proofErr w:type="spellEnd"/>
      <w:r w:rsidRPr="00DD2AE5">
        <w:rPr>
          <w:rFonts w:ascii="Times New Roman" w:hAnsi="Times New Roman" w:cs="Times New Roman"/>
          <w:sz w:val="28"/>
          <w:szCs w:val="28"/>
        </w:rPr>
        <w:t xml:space="preserve"> НAПНУ / гол. </w:t>
      </w:r>
      <w:proofErr w:type="spellStart"/>
      <w:r w:rsidRPr="00DD2AE5">
        <w:rPr>
          <w:rFonts w:ascii="Times New Roman" w:hAnsi="Times New Roman" w:cs="Times New Roman"/>
          <w:sz w:val="28"/>
          <w:szCs w:val="28"/>
        </w:rPr>
        <w:t>рeд</w:t>
      </w:r>
      <w:proofErr w:type="spellEnd"/>
      <w:r w:rsidRPr="00DD2AE5">
        <w:rPr>
          <w:rFonts w:ascii="Times New Roman" w:hAnsi="Times New Roman" w:cs="Times New Roman"/>
          <w:sz w:val="28"/>
          <w:szCs w:val="28"/>
        </w:rPr>
        <w:t xml:space="preserve">. С. Д. </w:t>
      </w:r>
      <w:proofErr w:type="spellStart"/>
      <w:r w:rsidRPr="00DD2AE5">
        <w:rPr>
          <w:rFonts w:ascii="Times New Roman" w:hAnsi="Times New Roman" w:cs="Times New Roman"/>
          <w:sz w:val="28"/>
          <w:szCs w:val="28"/>
        </w:rPr>
        <w:t>Мaксимeнко</w:t>
      </w:r>
      <w:proofErr w:type="spellEnd"/>
      <w:r w:rsidRPr="00DD2AE5">
        <w:rPr>
          <w:rFonts w:ascii="Times New Roman" w:hAnsi="Times New Roman" w:cs="Times New Roman"/>
          <w:sz w:val="28"/>
          <w:szCs w:val="28"/>
        </w:rPr>
        <w:t xml:space="preserve">. Київ: </w:t>
      </w:r>
      <w:proofErr w:type="spellStart"/>
      <w:r w:rsidRPr="00DD2AE5">
        <w:rPr>
          <w:rFonts w:ascii="Times New Roman" w:hAnsi="Times New Roman" w:cs="Times New Roman"/>
          <w:sz w:val="28"/>
          <w:szCs w:val="28"/>
        </w:rPr>
        <w:t>Гнозіс</w:t>
      </w:r>
      <w:proofErr w:type="spellEnd"/>
      <w:r w:rsidRPr="00DD2AE5">
        <w:rPr>
          <w:rFonts w:ascii="Times New Roman" w:hAnsi="Times New Roman" w:cs="Times New Roman"/>
          <w:sz w:val="28"/>
          <w:szCs w:val="28"/>
        </w:rPr>
        <w:t>, 2010. Т.12. Ч.6. С. 429</w:t>
      </w:r>
      <w:r w:rsidRPr="00DD2AE5">
        <w:rPr>
          <w:rFonts w:ascii="Times New Roman" w:hAnsi="Times New Roman" w:cs="Times New Roman"/>
          <w:sz w:val="28"/>
          <w:szCs w:val="28"/>
        </w:rPr>
        <w:softHyphen/>
        <w:t>437.</w:t>
      </w:r>
      <w:bookmarkEnd w:id="40"/>
    </w:p>
    <w:p w14:paraId="033CF792" w14:textId="77777777" w:rsidR="00EC3D2D" w:rsidRPr="00DD2AE5" w:rsidRDefault="00EC3D2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41" w:name="_Ref230640439"/>
      <w:proofErr w:type="spellStart"/>
      <w:r w:rsidRPr="00DD2AE5">
        <w:rPr>
          <w:rFonts w:ascii="Times New Roman" w:hAnsi="Times New Roman" w:cs="Times New Roman"/>
          <w:sz w:val="28"/>
          <w:szCs w:val="28"/>
          <w:shd w:val="clear" w:color="auto" w:fill="FFFFFF"/>
        </w:rPr>
        <w:t>Шкраб’юк</w:t>
      </w:r>
      <w:proofErr w:type="spellEnd"/>
      <w:r w:rsidRPr="00DD2AE5">
        <w:rPr>
          <w:rFonts w:ascii="Times New Roman" w:hAnsi="Times New Roman" w:cs="Times New Roman"/>
          <w:sz w:val="28"/>
          <w:szCs w:val="28"/>
          <w:shd w:val="clear" w:color="auto" w:fill="FFFFFF"/>
        </w:rPr>
        <w:t xml:space="preserve"> В. С., Білик Д. І. Емоційне вигорання особистості: психологічний аналіз проблеми. Молодий вчений. 2020. № 10 (86). С. 293–296. </w:t>
      </w:r>
      <w:proofErr w:type="spellStart"/>
      <w:r w:rsidRPr="00DD2AE5">
        <w:rPr>
          <w:rFonts w:ascii="Times New Roman" w:hAnsi="Times New Roman" w:cs="Times New Roman"/>
          <w:sz w:val="28"/>
          <w:szCs w:val="28"/>
          <w:shd w:val="clear" w:color="auto" w:fill="FFFFFF"/>
        </w:rPr>
        <w:t>doi</w:t>
      </w:r>
      <w:proofErr w:type="spellEnd"/>
      <w:r w:rsidRPr="00DD2AE5">
        <w:rPr>
          <w:rFonts w:ascii="Times New Roman" w:hAnsi="Times New Roman" w:cs="Times New Roman"/>
          <w:sz w:val="28"/>
          <w:szCs w:val="28"/>
          <w:shd w:val="clear" w:color="auto" w:fill="FFFFFF"/>
        </w:rPr>
        <w:t>: </w:t>
      </w:r>
      <w:hyperlink r:id="rId9" w:history="1">
        <w:r w:rsidRPr="00DD2AE5">
          <w:rPr>
            <w:rStyle w:val="a3"/>
            <w:rFonts w:ascii="Times New Roman" w:hAnsi="Times New Roman" w:cs="Times New Roman"/>
            <w:color w:val="007AB2"/>
            <w:sz w:val="28"/>
            <w:szCs w:val="28"/>
            <w:shd w:val="clear" w:color="auto" w:fill="FFFFFF"/>
          </w:rPr>
          <w:t>https://doi.org/10.32839/2304-5809/2020-10-86-60</w:t>
        </w:r>
      </w:hyperlink>
      <w:r w:rsidRPr="00DD2AE5">
        <w:rPr>
          <w:rFonts w:ascii="Times New Roman" w:hAnsi="Times New Roman" w:cs="Times New Roman"/>
          <w:sz w:val="28"/>
          <w:szCs w:val="28"/>
          <w:shd w:val="clear" w:color="auto" w:fill="FFFFFF"/>
        </w:rPr>
        <w:t>.</w:t>
      </w:r>
      <w:bookmarkEnd w:id="41"/>
    </w:p>
    <w:p w14:paraId="5F7B6B57" w14:textId="77777777" w:rsidR="00DD2AE5" w:rsidRDefault="00B529CD"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42" w:name="_Ref230641206"/>
      <w:proofErr w:type="spellStart"/>
      <w:r w:rsidRPr="00DD2AE5">
        <w:rPr>
          <w:rFonts w:ascii="Times New Roman" w:hAnsi="Times New Roman" w:cs="Times New Roman"/>
          <w:sz w:val="28"/>
          <w:szCs w:val="28"/>
        </w:rPr>
        <w:t>Biletskyі</w:t>
      </w:r>
      <w:proofErr w:type="spellEnd"/>
      <w:r w:rsidRPr="00DD2AE5">
        <w:rPr>
          <w:rFonts w:ascii="Times New Roman" w:hAnsi="Times New Roman" w:cs="Times New Roman"/>
          <w:sz w:val="28"/>
          <w:szCs w:val="28"/>
        </w:rPr>
        <w:t xml:space="preserve"> P.S. </w:t>
      </w:r>
      <w:proofErr w:type="spellStart"/>
      <w:r w:rsidRPr="00DD2AE5">
        <w:rPr>
          <w:rFonts w:ascii="Times New Roman" w:hAnsi="Times New Roman" w:cs="Times New Roman"/>
          <w:sz w:val="28"/>
          <w:szCs w:val="28"/>
        </w:rPr>
        <w:t>Socio­psychological</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conditions</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of</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saving</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professional</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health</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of</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medical</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industry</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professionals</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Virtus</w:t>
      </w:r>
      <w:proofErr w:type="spellEnd"/>
      <w:r w:rsidRPr="00DD2AE5">
        <w:rPr>
          <w:rFonts w:ascii="Times New Roman" w:hAnsi="Times New Roman" w:cs="Times New Roman"/>
          <w:sz w:val="28"/>
          <w:szCs w:val="28"/>
        </w:rPr>
        <w:t xml:space="preserve">  :  </w:t>
      </w:r>
      <w:proofErr w:type="spellStart"/>
      <w:r w:rsidRPr="00DD2AE5">
        <w:rPr>
          <w:rFonts w:ascii="Times New Roman" w:hAnsi="Times New Roman" w:cs="Times New Roman"/>
          <w:sz w:val="28"/>
          <w:szCs w:val="28"/>
        </w:rPr>
        <w:t>Scientific</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Journal</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Series</w:t>
      </w:r>
      <w:proofErr w:type="spellEnd"/>
      <w:r w:rsidRPr="00DD2AE5">
        <w:rPr>
          <w:rFonts w:ascii="Times New Roman" w:hAnsi="Times New Roman" w:cs="Times New Roman"/>
          <w:sz w:val="28"/>
          <w:szCs w:val="28"/>
        </w:rPr>
        <w:t xml:space="preserve">  : </w:t>
      </w:r>
      <w:proofErr w:type="spellStart"/>
      <w:r w:rsidRPr="00DD2AE5">
        <w:rPr>
          <w:rFonts w:ascii="Times New Roman" w:hAnsi="Times New Roman" w:cs="Times New Roman"/>
          <w:sz w:val="28"/>
          <w:szCs w:val="28"/>
        </w:rPr>
        <w:t>Philosophy</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Psychology</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Pedagogy</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Issue</w:t>
      </w:r>
      <w:proofErr w:type="spellEnd"/>
      <w:r w:rsidRPr="00DD2AE5">
        <w:rPr>
          <w:rFonts w:ascii="Times New Roman" w:hAnsi="Times New Roman" w:cs="Times New Roman"/>
          <w:sz w:val="28"/>
          <w:szCs w:val="28"/>
        </w:rPr>
        <w:t xml:space="preserve"> 39. </w:t>
      </w:r>
      <w:proofErr w:type="spellStart"/>
      <w:r w:rsidRPr="00DD2AE5">
        <w:rPr>
          <w:rFonts w:ascii="Times New Roman" w:hAnsi="Times New Roman" w:cs="Times New Roman"/>
          <w:sz w:val="28"/>
          <w:szCs w:val="28"/>
        </w:rPr>
        <w:t>Canada</w:t>
      </w:r>
      <w:proofErr w:type="spellEnd"/>
      <w:r w:rsidRPr="00DD2AE5">
        <w:rPr>
          <w:rFonts w:ascii="Times New Roman" w:hAnsi="Times New Roman" w:cs="Times New Roman"/>
          <w:sz w:val="28"/>
          <w:szCs w:val="28"/>
        </w:rPr>
        <w:t xml:space="preserve"> : </w:t>
      </w:r>
      <w:proofErr w:type="spellStart"/>
      <w:r w:rsidRPr="00DD2AE5">
        <w:rPr>
          <w:rFonts w:ascii="Times New Roman" w:hAnsi="Times New Roman" w:cs="Times New Roman"/>
          <w:sz w:val="28"/>
          <w:szCs w:val="28"/>
        </w:rPr>
        <w:t>Center</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of</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modern</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pedagogy</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Learning</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without</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Frontiers</w:t>
      </w:r>
      <w:proofErr w:type="spellEnd"/>
      <w:r w:rsidRPr="00DD2AE5">
        <w:rPr>
          <w:rFonts w:ascii="Times New Roman" w:hAnsi="Times New Roman" w:cs="Times New Roman"/>
          <w:sz w:val="28"/>
          <w:szCs w:val="28"/>
        </w:rPr>
        <w:t>», 2019. С. 36 – 40.</w:t>
      </w:r>
      <w:bookmarkEnd w:id="42"/>
    </w:p>
    <w:p w14:paraId="06AB0032" w14:textId="7B9A09EB" w:rsidR="00D846DC" w:rsidRPr="00DD2AE5" w:rsidRDefault="002C5F06" w:rsidP="00DD2AE5">
      <w:pPr>
        <w:pStyle w:val="a9"/>
        <w:numPr>
          <w:ilvl w:val="0"/>
          <w:numId w:val="29"/>
        </w:numPr>
        <w:spacing w:after="0" w:line="360" w:lineRule="auto"/>
        <w:ind w:left="0" w:firstLine="709"/>
        <w:jc w:val="both"/>
        <w:rPr>
          <w:rFonts w:ascii="Times New Roman" w:hAnsi="Times New Roman" w:cs="Times New Roman"/>
          <w:sz w:val="28"/>
          <w:szCs w:val="28"/>
        </w:rPr>
      </w:pPr>
      <w:bookmarkStart w:id="43" w:name="_Ref230641225"/>
      <w:proofErr w:type="spellStart"/>
      <w:r w:rsidRPr="00DD2AE5">
        <w:rPr>
          <w:rFonts w:ascii="Times New Roman" w:hAnsi="Times New Roman" w:cs="Times New Roman"/>
          <w:sz w:val="28"/>
          <w:szCs w:val="28"/>
        </w:rPr>
        <w:lastRenderedPageBreak/>
        <w:t>Lefterov</w:t>
      </w:r>
      <w:proofErr w:type="spellEnd"/>
      <w:r w:rsidRPr="00DD2AE5">
        <w:rPr>
          <w:rFonts w:ascii="Times New Roman" w:hAnsi="Times New Roman" w:cs="Times New Roman"/>
          <w:sz w:val="28"/>
          <w:szCs w:val="28"/>
        </w:rPr>
        <w:t xml:space="preserve"> V.O., </w:t>
      </w:r>
      <w:proofErr w:type="spellStart"/>
      <w:r w:rsidRPr="00DD2AE5">
        <w:rPr>
          <w:rFonts w:ascii="Times New Roman" w:hAnsi="Times New Roman" w:cs="Times New Roman"/>
          <w:sz w:val="28"/>
          <w:szCs w:val="28"/>
        </w:rPr>
        <w:t>Timchenko</w:t>
      </w:r>
      <w:proofErr w:type="spellEnd"/>
      <w:r w:rsidRPr="00DD2AE5">
        <w:rPr>
          <w:rFonts w:ascii="Times New Roman" w:hAnsi="Times New Roman" w:cs="Times New Roman"/>
          <w:sz w:val="28"/>
          <w:szCs w:val="28"/>
        </w:rPr>
        <w:t xml:space="preserve"> О.V., </w:t>
      </w:r>
      <w:proofErr w:type="spellStart"/>
      <w:r w:rsidRPr="00DD2AE5">
        <w:rPr>
          <w:rFonts w:ascii="Times New Roman" w:hAnsi="Times New Roman" w:cs="Times New Roman"/>
          <w:sz w:val="28"/>
          <w:szCs w:val="28"/>
        </w:rPr>
        <w:t>Tsilmak</w:t>
      </w:r>
      <w:proofErr w:type="spellEnd"/>
      <w:r w:rsidRPr="00DD2AE5">
        <w:rPr>
          <w:rFonts w:ascii="Times New Roman" w:hAnsi="Times New Roman" w:cs="Times New Roman"/>
          <w:sz w:val="28"/>
          <w:szCs w:val="28"/>
        </w:rPr>
        <w:t xml:space="preserve"> О.M., </w:t>
      </w:r>
      <w:proofErr w:type="spellStart"/>
      <w:r w:rsidRPr="00DD2AE5">
        <w:rPr>
          <w:rFonts w:ascii="Times New Roman" w:hAnsi="Times New Roman" w:cs="Times New Roman"/>
          <w:sz w:val="28"/>
          <w:szCs w:val="28"/>
        </w:rPr>
        <w:t>Ignatieva</w:t>
      </w:r>
      <w:proofErr w:type="spellEnd"/>
      <w:r w:rsidRPr="00DD2AE5">
        <w:rPr>
          <w:rFonts w:ascii="Times New Roman" w:hAnsi="Times New Roman" w:cs="Times New Roman"/>
          <w:sz w:val="28"/>
          <w:szCs w:val="28"/>
        </w:rPr>
        <w:t xml:space="preserve"> I.I. </w:t>
      </w:r>
      <w:proofErr w:type="spellStart"/>
      <w:r w:rsidRPr="00DD2AE5">
        <w:rPr>
          <w:rFonts w:ascii="Times New Roman" w:hAnsi="Times New Roman" w:cs="Times New Roman"/>
          <w:sz w:val="28"/>
          <w:szCs w:val="28"/>
        </w:rPr>
        <w:t>Simulation</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and</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psychological</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trainings</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as</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methods</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of</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preventing</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emotional</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burnout</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in</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doctors</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World</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of</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medicine</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and</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biology</w:t>
      </w:r>
      <w:proofErr w:type="spellEnd"/>
      <w:r w:rsidRPr="00DD2AE5">
        <w:rPr>
          <w:rFonts w:ascii="Times New Roman" w:hAnsi="Times New Roman" w:cs="Times New Roman"/>
          <w:sz w:val="28"/>
          <w:szCs w:val="28"/>
        </w:rPr>
        <w:t>. №2(72), 2020. С. 85­89  URL: https://womab.com.ua/en/smb­2020­02/8457 (</w:t>
      </w:r>
      <w:proofErr w:type="spellStart"/>
      <w:r w:rsidRPr="00DD2AE5">
        <w:rPr>
          <w:rFonts w:ascii="Times New Roman" w:hAnsi="Times New Roman" w:cs="Times New Roman"/>
          <w:sz w:val="28"/>
          <w:szCs w:val="28"/>
        </w:rPr>
        <w:t>date</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of</w:t>
      </w:r>
      <w:proofErr w:type="spellEnd"/>
      <w:r w:rsidRPr="00DD2AE5">
        <w:rPr>
          <w:rFonts w:ascii="Times New Roman" w:hAnsi="Times New Roman" w:cs="Times New Roman"/>
          <w:sz w:val="28"/>
          <w:szCs w:val="28"/>
        </w:rPr>
        <w:t xml:space="preserve">  </w:t>
      </w:r>
      <w:proofErr w:type="spellStart"/>
      <w:r w:rsidRPr="00DD2AE5">
        <w:rPr>
          <w:rFonts w:ascii="Times New Roman" w:hAnsi="Times New Roman" w:cs="Times New Roman"/>
          <w:sz w:val="28"/>
          <w:szCs w:val="28"/>
        </w:rPr>
        <w:t>access</w:t>
      </w:r>
      <w:proofErr w:type="spellEnd"/>
      <w:r w:rsidRPr="00DD2AE5">
        <w:rPr>
          <w:rFonts w:ascii="Times New Roman" w:hAnsi="Times New Roman" w:cs="Times New Roman"/>
          <w:sz w:val="28"/>
          <w:szCs w:val="28"/>
        </w:rPr>
        <w:t>:  01.11.2022). (DOI</w:t>
      </w:r>
      <w:r w:rsidR="008850EA" w:rsidRPr="00DD2AE5">
        <w:rPr>
          <w:rFonts w:ascii="Times New Roman" w:hAnsi="Times New Roman" w:cs="Times New Roman"/>
          <w:sz w:val="28"/>
          <w:szCs w:val="28"/>
        </w:rPr>
        <w:t>:</w:t>
      </w:r>
      <w:r w:rsidRPr="00DD2AE5">
        <w:rPr>
          <w:rFonts w:ascii="Times New Roman" w:hAnsi="Times New Roman" w:cs="Times New Roman"/>
          <w:sz w:val="28"/>
          <w:szCs w:val="28"/>
        </w:rPr>
        <w:t>10.26724/2079­8334­2020­2­72­85­89).</w:t>
      </w:r>
      <w:bookmarkEnd w:id="43"/>
    </w:p>
    <w:p w14:paraId="6A2147F9" w14:textId="19D31D03" w:rsidR="00D846DC" w:rsidRPr="00DD2AE5" w:rsidRDefault="00D846DC" w:rsidP="00DD2AE5">
      <w:pPr>
        <w:spacing w:after="0" w:line="360" w:lineRule="auto"/>
        <w:ind w:firstLine="709"/>
        <w:jc w:val="both"/>
        <w:rPr>
          <w:rFonts w:ascii="Times New Roman" w:hAnsi="Times New Roman" w:cs="Times New Roman"/>
          <w:sz w:val="28"/>
          <w:szCs w:val="28"/>
        </w:rPr>
      </w:pPr>
    </w:p>
    <w:p w14:paraId="530CB1BD" w14:textId="290B7B99" w:rsidR="00D846DC" w:rsidRPr="00DD2AE5" w:rsidRDefault="00D846DC" w:rsidP="00DD2AE5">
      <w:pPr>
        <w:spacing w:after="0" w:line="360" w:lineRule="auto"/>
        <w:ind w:firstLine="709"/>
        <w:jc w:val="both"/>
        <w:rPr>
          <w:rFonts w:ascii="Times New Roman" w:hAnsi="Times New Roman" w:cs="Times New Roman"/>
          <w:sz w:val="28"/>
          <w:szCs w:val="28"/>
        </w:rPr>
      </w:pPr>
    </w:p>
    <w:p w14:paraId="3891718D" w14:textId="77777777" w:rsidR="00D846DC" w:rsidRPr="00DD2AE5" w:rsidRDefault="00D846DC" w:rsidP="00DD2AE5">
      <w:pPr>
        <w:spacing w:after="0" w:line="360" w:lineRule="auto"/>
        <w:ind w:firstLine="709"/>
        <w:jc w:val="both"/>
        <w:rPr>
          <w:rFonts w:ascii="Times New Roman" w:hAnsi="Times New Roman" w:cs="Times New Roman"/>
          <w:sz w:val="28"/>
          <w:szCs w:val="28"/>
        </w:rPr>
      </w:pPr>
    </w:p>
    <w:sectPr w:rsidR="00D846DC" w:rsidRPr="00DD2AE5" w:rsidSect="00512D8A">
      <w:headerReference w:type="default" r:id="rId10"/>
      <w:pgSz w:w="11906" w:h="16838"/>
      <w:pgMar w:top="850" w:right="850" w:bottom="850" w:left="1417"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72B6E" w14:textId="77777777" w:rsidR="00B24DF7" w:rsidRDefault="00B24DF7" w:rsidP="00512D8A">
      <w:pPr>
        <w:spacing w:after="0" w:line="240" w:lineRule="auto"/>
      </w:pPr>
      <w:r>
        <w:separator/>
      </w:r>
    </w:p>
  </w:endnote>
  <w:endnote w:type="continuationSeparator" w:id="0">
    <w:p w14:paraId="4B60AD84" w14:textId="77777777" w:rsidR="00B24DF7" w:rsidRDefault="00B24DF7" w:rsidP="00512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9F0ED" w14:textId="77777777" w:rsidR="00B24DF7" w:rsidRDefault="00B24DF7" w:rsidP="00512D8A">
      <w:pPr>
        <w:spacing w:after="0" w:line="240" w:lineRule="auto"/>
      </w:pPr>
      <w:r>
        <w:separator/>
      </w:r>
    </w:p>
  </w:footnote>
  <w:footnote w:type="continuationSeparator" w:id="0">
    <w:p w14:paraId="1D4DBB65" w14:textId="77777777" w:rsidR="00B24DF7" w:rsidRDefault="00B24DF7" w:rsidP="00512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55D17" w14:textId="6CBFFE6D" w:rsidR="00B4469B" w:rsidRDefault="00B4469B">
    <w:pPr>
      <w:pStyle w:val="a4"/>
      <w:jc w:val="right"/>
    </w:pPr>
  </w:p>
  <w:p w14:paraId="5BEA9DCC" w14:textId="77777777" w:rsidR="00B4469B" w:rsidRDefault="00B4469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369807"/>
      <w:docPartObj>
        <w:docPartGallery w:val="Page Numbers (Top of Page)"/>
        <w:docPartUnique/>
      </w:docPartObj>
    </w:sdtPr>
    <w:sdtContent>
      <w:p w14:paraId="0BCFB8F8" w14:textId="77777777" w:rsidR="00B4469B" w:rsidRDefault="00B4469B">
        <w:pPr>
          <w:pStyle w:val="a4"/>
          <w:jc w:val="right"/>
        </w:pPr>
        <w:r>
          <w:fldChar w:fldCharType="begin"/>
        </w:r>
        <w:r>
          <w:instrText>PAGE   \* MERGEFORMAT</w:instrText>
        </w:r>
        <w:r>
          <w:fldChar w:fldCharType="separate"/>
        </w:r>
        <w:r>
          <w:t>2</w:t>
        </w:r>
        <w:r>
          <w:fldChar w:fldCharType="end"/>
        </w:r>
      </w:p>
    </w:sdtContent>
  </w:sdt>
  <w:p w14:paraId="3AF7A995" w14:textId="77777777" w:rsidR="00B4469B" w:rsidRDefault="00B4469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96716"/>
    <w:multiLevelType w:val="multilevel"/>
    <w:tmpl w:val="07D6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FB293A"/>
    <w:multiLevelType w:val="multilevel"/>
    <w:tmpl w:val="96D6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F1E36"/>
    <w:multiLevelType w:val="multilevel"/>
    <w:tmpl w:val="5038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36019"/>
    <w:multiLevelType w:val="multilevel"/>
    <w:tmpl w:val="E728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777AE"/>
    <w:multiLevelType w:val="multilevel"/>
    <w:tmpl w:val="58CE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FC1D11"/>
    <w:multiLevelType w:val="multilevel"/>
    <w:tmpl w:val="7998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0E5BD5"/>
    <w:multiLevelType w:val="multilevel"/>
    <w:tmpl w:val="825C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A54EF4"/>
    <w:multiLevelType w:val="multilevel"/>
    <w:tmpl w:val="3636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9411F1"/>
    <w:multiLevelType w:val="multilevel"/>
    <w:tmpl w:val="DBEA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B5494C"/>
    <w:multiLevelType w:val="multilevel"/>
    <w:tmpl w:val="6E22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26FA9"/>
    <w:multiLevelType w:val="hybridMultilevel"/>
    <w:tmpl w:val="061A81B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40BF24E9"/>
    <w:multiLevelType w:val="multilevel"/>
    <w:tmpl w:val="8E10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2444A6"/>
    <w:multiLevelType w:val="multilevel"/>
    <w:tmpl w:val="911EB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6D3F63"/>
    <w:multiLevelType w:val="multilevel"/>
    <w:tmpl w:val="ECE8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DF58D2"/>
    <w:multiLevelType w:val="multilevel"/>
    <w:tmpl w:val="580A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590941"/>
    <w:multiLevelType w:val="hybridMultilevel"/>
    <w:tmpl w:val="7EEC842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525B2CCB"/>
    <w:multiLevelType w:val="multilevel"/>
    <w:tmpl w:val="41AE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CC1F21"/>
    <w:multiLevelType w:val="multilevel"/>
    <w:tmpl w:val="E2DE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E53494"/>
    <w:multiLevelType w:val="multilevel"/>
    <w:tmpl w:val="9ABE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C5460D"/>
    <w:multiLevelType w:val="multilevel"/>
    <w:tmpl w:val="25BA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C97E8D"/>
    <w:multiLevelType w:val="hybridMultilevel"/>
    <w:tmpl w:val="8ABE02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6C97914"/>
    <w:multiLevelType w:val="multilevel"/>
    <w:tmpl w:val="AAFA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6143F6"/>
    <w:multiLevelType w:val="multilevel"/>
    <w:tmpl w:val="DC3A5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995F9B"/>
    <w:multiLevelType w:val="multilevel"/>
    <w:tmpl w:val="1AF6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3A5A57"/>
    <w:multiLevelType w:val="multilevel"/>
    <w:tmpl w:val="1414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CD4591"/>
    <w:multiLevelType w:val="multilevel"/>
    <w:tmpl w:val="29CE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6E6FBE"/>
    <w:multiLevelType w:val="multilevel"/>
    <w:tmpl w:val="41A0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89403A"/>
    <w:multiLevelType w:val="multilevel"/>
    <w:tmpl w:val="5B10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5E06D9"/>
    <w:multiLevelType w:val="multilevel"/>
    <w:tmpl w:val="A108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CD4AB9"/>
    <w:multiLevelType w:val="hybridMultilevel"/>
    <w:tmpl w:val="A388353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526142189">
    <w:abstractNumId w:val="12"/>
  </w:num>
  <w:num w:numId="2" w16cid:durableId="1508012111">
    <w:abstractNumId w:val="15"/>
  </w:num>
  <w:num w:numId="3" w16cid:durableId="145241998">
    <w:abstractNumId w:val="18"/>
  </w:num>
  <w:num w:numId="4" w16cid:durableId="699554259">
    <w:abstractNumId w:val="2"/>
  </w:num>
  <w:num w:numId="5" w16cid:durableId="2105419097">
    <w:abstractNumId w:val="4"/>
  </w:num>
  <w:num w:numId="6" w16cid:durableId="104079428">
    <w:abstractNumId w:val="23"/>
  </w:num>
  <w:num w:numId="7" w16cid:durableId="1031957605">
    <w:abstractNumId w:val="27"/>
  </w:num>
  <w:num w:numId="8" w16cid:durableId="544148432">
    <w:abstractNumId w:val="13"/>
  </w:num>
  <w:num w:numId="9" w16cid:durableId="342896264">
    <w:abstractNumId w:val="29"/>
  </w:num>
  <w:num w:numId="10" w16cid:durableId="1618369590">
    <w:abstractNumId w:val="20"/>
  </w:num>
  <w:num w:numId="11" w16cid:durableId="248123937">
    <w:abstractNumId w:val="5"/>
  </w:num>
  <w:num w:numId="12" w16cid:durableId="688725851">
    <w:abstractNumId w:val="11"/>
  </w:num>
  <w:num w:numId="13" w16cid:durableId="1950504192">
    <w:abstractNumId w:val="17"/>
  </w:num>
  <w:num w:numId="14" w16cid:durableId="492258812">
    <w:abstractNumId w:val="7"/>
  </w:num>
  <w:num w:numId="15" w16cid:durableId="1025906312">
    <w:abstractNumId w:val="9"/>
  </w:num>
  <w:num w:numId="16" w16cid:durableId="334920442">
    <w:abstractNumId w:val="1"/>
  </w:num>
  <w:num w:numId="17" w16cid:durableId="1359770996">
    <w:abstractNumId w:val="22"/>
  </w:num>
  <w:num w:numId="18" w16cid:durableId="501312430">
    <w:abstractNumId w:val="16"/>
  </w:num>
  <w:num w:numId="19" w16cid:durableId="1034648676">
    <w:abstractNumId w:val="14"/>
  </w:num>
  <w:num w:numId="20" w16cid:durableId="1653678727">
    <w:abstractNumId w:val="26"/>
  </w:num>
  <w:num w:numId="21" w16cid:durableId="622543985">
    <w:abstractNumId w:val="24"/>
  </w:num>
  <w:num w:numId="22" w16cid:durableId="235432078">
    <w:abstractNumId w:val="0"/>
  </w:num>
  <w:num w:numId="23" w16cid:durableId="703991562">
    <w:abstractNumId w:val="3"/>
  </w:num>
  <w:num w:numId="24" w16cid:durableId="892813875">
    <w:abstractNumId w:val="6"/>
  </w:num>
  <w:num w:numId="25" w16cid:durableId="1543245301">
    <w:abstractNumId w:val="8"/>
  </w:num>
  <w:num w:numId="26" w16cid:durableId="507332013">
    <w:abstractNumId w:val="28"/>
  </w:num>
  <w:num w:numId="27" w16cid:durableId="564682635">
    <w:abstractNumId w:val="25"/>
  </w:num>
  <w:num w:numId="28" w16cid:durableId="1016732696">
    <w:abstractNumId w:val="19"/>
  </w:num>
  <w:num w:numId="29" w16cid:durableId="1777871862">
    <w:abstractNumId w:val="10"/>
  </w:num>
  <w:num w:numId="30" w16cid:durableId="2009468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EE"/>
    <w:rsid w:val="0003341C"/>
    <w:rsid w:val="0005672C"/>
    <w:rsid w:val="000E561F"/>
    <w:rsid w:val="000E7D9A"/>
    <w:rsid w:val="00115651"/>
    <w:rsid w:val="001E7A84"/>
    <w:rsid w:val="00252280"/>
    <w:rsid w:val="002B60B8"/>
    <w:rsid w:val="002C5F06"/>
    <w:rsid w:val="00333F47"/>
    <w:rsid w:val="00337B7E"/>
    <w:rsid w:val="003826D5"/>
    <w:rsid w:val="003F2500"/>
    <w:rsid w:val="004077EE"/>
    <w:rsid w:val="004265C7"/>
    <w:rsid w:val="004428E6"/>
    <w:rsid w:val="004A4D69"/>
    <w:rsid w:val="00512D8A"/>
    <w:rsid w:val="00520207"/>
    <w:rsid w:val="005C5E00"/>
    <w:rsid w:val="005F3EC2"/>
    <w:rsid w:val="006003D0"/>
    <w:rsid w:val="006C2098"/>
    <w:rsid w:val="006D1400"/>
    <w:rsid w:val="006E224E"/>
    <w:rsid w:val="00700FD7"/>
    <w:rsid w:val="00702B34"/>
    <w:rsid w:val="007379BB"/>
    <w:rsid w:val="00744969"/>
    <w:rsid w:val="007F1C18"/>
    <w:rsid w:val="0084332A"/>
    <w:rsid w:val="008850EA"/>
    <w:rsid w:val="0089345A"/>
    <w:rsid w:val="008B1150"/>
    <w:rsid w:val="0096198E"/>
    <w:rsid w:val="009D2D71"/>
    <w:rsid w:val="009D3590"/>
    <w:rsid w:val="00A359CF"/>
    <w:rsid w:val="00A9240D"/>
    <w:rsid w:val="00AA58E8"/>
    <w:rsid w:val="00AC6A97"/>
    <w:rsid w:val="00AE07FC"/>
    <w:rsid w:val="00B24DF7"/>
    <w:rsid w:val="00B4469B"/>
    <w:rsid w:val="00B529CD"/>
    <w:rsid w:val="00BC5312"/>
    <w:rsid w:val="00C116EE"/>
    <w:rsid w:val="00C1749C"/>
    <w:rsid w:val="00D4563B"/>
    <w:rsid w:val="00D846DC"/>
    <w:rsid w:val="00DA04BB"/>
    <w:rsid w:val="00DC58C3"/>
    <w:rsid w:val="00DC61F8"/>
    <w:rsid w:val="00DD2AE5"/>
    <w:rsid w:val="00E31C47"/>
    <w:rsid w:val="00E428E1"/>
    <w:rsid w:val="00E539A5"/>
    <w:rsid w:val="00EB6878"/>
    <w:rsid w:val="00EC3D2D"/>
    <w:rsid w:val="00ED3D25"/>
    <w:rsid w:val="00EF6265"/>
    <w:rsid w:val="00F3129A"/>
    <w:rsid w:val="00F80D91"/>
    <w:rsid w:val="00F85529"/>
    <w:rsid w:val="00FB763D"/>
    <w:rsid w:val="00FE6E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F2E4"/>
  <w15:chartTrackingRefBased/>
  <w15:docId w15:val="{F91B4154-6308-4A62-B5A8-237C1B10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400"/>
    <w:pPr>
      <w:spacing w:after="200" w:line="276" w:lineRule="auto"/>
    </w:pPr>
  </w:style>
  <w:style w:type="paragraph" w:styleId="1">
    <w:name w:val="heading 1"/>
    <w:basedOn w:val="a"/>
    <w:next w:val="a"/>
    <w:link w:val="10"/>
    <w:uiPriority w:val="9"/>
    <w:qFormat/>
    <w:rsid w:val="005F3EC2"/>
    <w:pPr>
      <w:keepNext/>
      <w:keepLines/>
      <w:spacing w:before="240" w:after="0" w:line="360" w:lineRule="auto"/>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5F3EC2"/>
    <w:pPr>
      <w:keepNext/>
      <w:keepLines/>
      <w:spacing w:before="40" w:after="0" w:line="360" w:lineRule="auto"/>
      <w:outlineLvl w:val="1"/>
    </w:pPr>
    <w:rPr>
      <w:rFonts w:ascii="Times New Roman" w:eastAsiaTheme="majorEastAsia" w:hAnsi="Times New Roman" w:cstheme="majorBidi"/>
      <w:b/>
      <w:sz w:val="28"/>
      <w:szCs w:val="26"/>
    </w:rPr>
  </w:style>
  <w:style w:type="paragraph" w:styleId="3">
    <w:name w:val="heading 3"/>
    <w:basedOn w:val="a"/>
    <w:next w:val="a"/>
    <w:link w:val="30"/>
    <w:uiPriority w:val="9"/>
    <w:semiHidden/>
    <w:unhideWhenUsed/>
    <w:qFormat/>
    <w:rsid w:val="00AE07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E539A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563B"/>
    <w:rPr>
      <w:color w:val="0000FF"/>
      <w:u w:val="single"/>
    </w:rPr>
  </w:style>
  <w:style w:type="character" w:customStyle="1" w:styleId="10">
    <w:name w:val="Заголовок 1 Знак"/>
    <w:basedOn w:val="a0"/>
    <w:link w:val="1"/>
    <w:uiPriority w:val="9"/>
    <w:rsid w:val="005F3EC2"/>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5F3EC2"/>
    <w:rPr>
      <w:rFonts w:ascii="Times New Roman" w:eastAsiaTheme="majorEastAsia" w:hAnsi="Times New Roman" w:cstheme="majorBidi"/>
      <w:b/>
      <w:sz w:val="28"/>
      <w:szCs w:val="26"/>
    </w:rPr>
  </w:style>
  <w:style w:type="paragraph" w:styleId="a4">
    <w:name w:val="header"/>
    <w:basedOn w:val="a"/>
    <w:link w:val="a5"/>
    <w:uiPriority w:val="99"/>
    <w:unhideWhenUsed/>
    <w:rsid w:val="00512D8A"/>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12D8A"/>
  </w:style>
  <w:style w:type="paragraph" w:styleId="a6">
    <w:name w:val="footer"/>
    <w:basedOn w:val="a"/>
    <w:link w:val="a7"/>
    <w:uiPriority w:val="99"/>
    <w:unhideWhenUsed/>
    <w:rsid w:val="00512D8A"/>
    <w:pPr>
      <w:tabs>
        <w:tab w:val="center" w:pos="4819"/>
        <w:tab w:val="right" w:pos="9639"/>
      </w:tabs>
      <w:spacing w:after="0" w:line="240" w:lineRule="auto"/>
    </w:pPr>
  </w:style>
  <w:style w:type="character" w:customStyle="1" w:styleId="a7">
    <w:name w:val="Нижній колонтитул Знак"/>
    <w:basedOn w:val="a0"/>
    <w:link w:val="a6"/>
    <w:uiPriority w:val="99"/>
    <w:rsid w:val="00512D8A"/>
  </w:style>
  <w:style w:type="paragraph" w:styleId="a8">
    <w:name w:val="TOC Heading"/>
    <w:basedOn w:val="1"/>
    <w:next w:val="a"/>
    <w:uiPriority w:val="39"/>
    <w:unhideWhenUsed/>
    <w:qFormat/>
    <w:rsid w:val="00512D8A"/>
    <w:pPr>
      <w:spacing w:line="259" w:lineRule="auto"/>
      <w:jc w:val="left"/>
      <w:outlineLvl w:val="9"/>
    </w:pPr>
    <w:rPr>
      <w:rFonts w:asciiTheme="majorHAnsi" w:hAnsiTheme="majorHAnsi"/>
      <w:b w:val="0"/>
      <w:color w:val="2F5496" w:themeColor="accent1" w:themeShade="BF"/>
      <w:sz w:val="32"/>
      <w:lang w:eastAsia="uk-UA"/>
    </w:rPr>
  </w:style>
  <w:style w:type="paragraph" w:styleId="11">
    <w:name w:val="toc 1"/>
    <w:basedOn w:val="a"/>
    <w:next w:val="a"/>
    <w:autoRedefine/>
    <w:uiPriority w:val="39"/>
    <w:unhideWhenUsed/>
    <w:rsid w:val="0096198E"/>
    <w:pPr>
      <w:tabs>
        <w:tab w:val="right" w:leader="dot" w:pos="9629"/>
      </w:tabs>
      <w:spacing w:after="100" w:line="360" w:lineRule="auto"/>
    </w:pPr>
  </w:style>
  <w:style w:type="paragraph" w:styleId="21">
    <w:name w:val="toc 2"/>
    <w:basedOn w:val="a"/>
    <w:next w:val="a"/>
    <w:autoRedefine/>
    <w:uiPriority w:val="39"/>
    <w:unhideWhenUsed/>
    <w:rsid w:val="00512D8A"/>
    <w:pPr>
      <w:spacing w:after="100"/>
      <w:ind w:left="220"/>
    </w:pPr>
  </w:style>
  <w:style w:type="paragraph" w:styleId="a9">
    <w:name w:val="List Paragraph"/>
    <w:basedOn w:val="a"/>
    <w:uiPriority w:val="34"/>
    <w:qFormat/>
    <w:rsid w:val="002B60B8"/>
    <w:pPr>
      <w:ind w:left="720"/>
      <w:contextualSpacing/>
    </w:pPr>
  </w:style>
  <w:style w:type="character" w:styleId="aa">
    <w:name w:val="Unresolved Mention"/>
    <w:basedOn w:val="a0"/>
    <w:uiPriority w:val="99"/>
    <w:semiHidden/>
    <w:unhideWhenUsed/>
    <w:rsid w:val="002B60B8"/>
    <w:rPr>
      <w:color w:val="605E5C"/>
      <w:shd w:val="clear" w:color="auto" w:fill="E1DFDD"/>
    </w:rPr>
  </w:style>
  <w:style w:type="character" w:customStyle="1" w:styleId="40">
    <w:name w:val="Заголовок 4 Знак"/>
    <w:basedOn w:val="a0"/>
    <w:link w:val="4"/>
    <w:uiPriority w:val="9"/>
    <w:semiHidden/>
    <w:rsid w:val="00E539A5"/>
    <w:rPr>
      <w:rFonts w:asciiTheme="majorHAnsi" w:eastAsiaTheme="majorEastAsia" w:hAnsiTheme="majorHAnsi" w:cstheme="majorBidi"/>
      <w:i/>
      <w:iCs/>
      <w:color w:val="2F5496" w:themeColor="accent1" w:themeShade="BF"/>
    </w:rPr>
  </w:style>
  <w:style w:type="character" w:customStyle="1" w:styleId="30">
    <w:name w:val="Заголовок 3 Знак"/>
    <w:basedOn w:val="a0"/>
    <w:link w:val="3"/>
    <w:uiPriority w:val="9"/>
    <w:semiHidden/>
    <w:rsid w:val="00AE07FC"/>
    <w:rPr>
      <w:rFonts w:asciiTheme="majorHAnsi" w:eastAsiaTheme="majorEastAsia" w:hAnsiTheme="majorHAnsi" w:cstheme="majorBidi"/>
      <w:color w:val="1F3763" w:themeColor="accent1" w:themeShade="7F"/>
      <w:sz w:val="24"/>
      <w:szCs w:val="24"/>
    </w:rPr>
  </w:style>
  <w:style w:type="table" w:styleId="ab">
    <w:name w:val="Table Grid"/>
    <w:basedOn w:val="a1"/>
    <w:uiPriority w:val="39"/>
    <w:rsid w:val="00FE6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4867">
      <w:bodyDiv w:val="1"/>
      <w:marLeft w:val="0"/>
      <w:marRight w:val="0"/>
      <w:marTop w:val="0"/>
      <w:marBottom w:val="0"/>
      <w:divBdr>
        <w:top w:val="none" w:sz="0" w:space="0" w:color="auto"/>
        <w:left w:val="none" w:sz="0" w:space="0" w:color="auto"/>
        <w:bottom w:val="none" w:sz="0" w:space="0" w:color="auto"/>
        <w:right w:val="none" w:sz="0" w:space="0" w:color="auto"/>
      </w:divBdr>
    </w:div>
    <w:div w:id="53822525">
      <w:bodyDiv w:val="1"/>
      <w:marLeft w:val="0"/>
      <w:marRight w:val="0"/>
      <w:marTop w:val="0"/>
      <w:marBottom w:val="0"/>
      <w:divBdr>
        <w:top w:val="none" w:sz="0" w:space="0" w:color="auto"/>
        <w:left w:val="none" w:sz="0" w:space="0" w:color="auto"/>
        <w:bottom w:val="none" w:sz="0" w:space="0" w:color="auto"/>
        <w:right w:val="none" w:sz="0" w:space="0" w:color="auto"/>
      </w:divBdr>
    </w:div>
    <w:div w:id="102458351">
      <w:bodyDiv w:val="1"/>
      <w:marLeft w:val="0"/>
      <w:marRight w:val="0"/>
      <w:marTop w:val="0"/>
      <w:marBottom w:val="0"/>
      <w:divBdr>
        <w:top w:val="none" w:sz="0" w:space="0" w:color="auto"/>
        <w:left w:val="none" w:sz="0" w:space="0" w:color="auto"/>
        <w:bottom w:val="none" w:sz="0" w:space="0" w:color="auto"/>
        <w:right w:val="none" w:sz="0" w:space="0" w:color="auto"/>
      </w:divBdr>
    </w:div>
    <w:div w:id="144129060">
      <w:bodyDiv w:val="1"/>
      <w:marLeft w:val="0"/>
      <w:marRight w:val="0"/>
      <w:marTop w:val="0"/>
      <w:marBottom w:val="0"/>
      <w:divBdr>
        <w:top w:val="none" w:sz="0" w:space="0" w:color="auto"/>
        <w:left w:val="none" w:sz="0" w:space="0" w:color="auto"/>
        <w:bottom w:val="none" w:sz="0" w:space="0" w:color="auto"/>
        <w:right w:val="none" w:sz="0" w:space="0" w:color="auto"/>
      </w:divBdr>
    </w:div>
    <w:div w:id="175777817">
      <w:bodyDiv w:val="1"/>
      <w:marLeft w:val="0"/>
      <w:marRight w:val="0"/>
      <w:marTop w:val="0"/>
      <w:marBottom w:val="0"/>
      <w:divBdr>
        <w:top w:val="none" w:sz="0" w:space="0" w:color="auto"/>
        <w:left w:val="none" w:sz="0" w:space="0" w:color="auto"/>
        <w:bottom w:val="none" w:sz="0" w:space="0" w:color="auto"/>
        <w:right w:val="none" w:sz="0" w:space="0" w:color="auto"/>
      </w:divBdr>
    </w:div>
    <w:div w:id="197471270">
      <w:bodyDiv w:val="1"/>
      <w:marLeft w:val="0"/>
      <w:marRight w:val="0"/>
      <w:marTop w:val="0"/>
      <w:marBottom w:val="0"/>
      <w:divBdr>
        <w:top w:val="none" w:sz="0" w:space="0" w:color="auto"/>
        <w:left w:val="none" w:sz="0" w:space="0" w:color="auto"/>
        <w:bottom w:val="none" w:sz="0" w:space="0" w:color="auto"/>
        <w:right w:val="none" w:sz="0" w:space="0" w:color="auto"/>
      </w:divBdr>
    </w:div>
    <w:div w:id="212665607">
      <w:bodyDiv w:val="1"/>
      <w:marLeft w:val="0"/>
      <w:marRight w:val="0"/>
      <w:marTop w:val="0"/>
      <w:marBottom w:val="0"/>
      <w:divBdr>
        <w:top w:val="none" w:sz="0" w:space="0" w:color="auto"/>
        <w:left w:val="none" w:sz="0" w:space="0" w:color="auto"/>
        <w:bottom w:val="none" w:sz="0" w:space="0" w:color="auto"/>
        <w:right w:val="none" w:sz="0" w:space="0" w:color="auto"/>
      </w:divBdr>
    </w:div>
    <w:div w:id="236978652">
      <w:bodyDiv w:val="1"/>
      <w:marLeft w:val="0"/>
      <w:marRight w:val="0"/>
      <w:marTop w:val="0"/>
      <w:marBottom w:val="0"/>
      <w:divBdr>
        <w:top w:val="none" w:sz="0" w:space="0" w:color="auto"/>
        <w:left w:val="none" w:sz="0" w:space="0" w:color="auto"/>
        <w:bottom w:val="none" w:sz="0" w:space="0" w:color="auto"/>
        <w:right w:val="none" w:sz="0" w:space="0" w:color="auto"/>
      </w:divBdr>
    </w:div>
    <w:div w:id="241451039">
      <w:bodyDiv w:val="1"/>
      <w:marLeft w:val="0"/>
      <w:marRight w:val="0"/>
      <w:marTop w:val="0"/>
      <w:marBottom w:val="0"/>
      <w:divBdr>
        <w:top w:val="none" w:sz="0" w:space="0" w:color="auto"/>
        <w:left w:val="none" w:sz="0" w:space="0" w:color="auto"/>
        <w:bottom w:val="none" w:sz="0" w:space="0" w:color="auto"/>
        <w:right w:val="none" w:sz="0" w:space="0" w:color="auto"/>
      </w:divBdr>
    </w:div>
    <w:div w:id="253511002">
      <w:bodyDiv w:val="1"/>
      <w:marLeft w:val="0"/>
      <w:marRight w:val="0"/>
      <w:marTop w:val="0"/>
      <w:marBottom w:val="0"/>
      <w:divBdr>
        <w:top w:val="none" w:sz="0" w:space="0" w:color="auto"/>
        <w:left w:val="none" w:sz="0" w:space="0" w:color="auto"/>
        <w:bottom w:val="none" w:sz="0" w:space="0" w:color="auto"/>
        <w:right w:val="none" w:sz="0" w:space="0" w:color="auto"/>
      </w:divBdr>
    </w:div>
    <w:div w:id="287050017">
      <w:bodyDiv w:val="1"/>
      <w:marLeft w:val="0"/>
      <w:marRight w:val="0"/>
      <w:marTop w:val="0"/>
      <w:marBottom w:val="0"/>
      <w:divBdr>
        <w:top w:val="none" w:sz="0" w:space="0" w:color="auto"/>
        <w:left w:val="none" w:sz="0" w:space="0" w:color="auto"/>
        <w:bottom w:val="none" w:sz="0" w:space="0" w:color="auto"/>
        <w:right w:val="none" w:sz="0" w:space="0" w:color="auto"/>
      </w:divBdr>
    </w:div>
    <w:div w:id="329602246">
      <w:bodyDiv w:val="1"/>
      <w:marLeft w:val="0"/>
      <w:marRight w:val="0"/>
      <w:marTop w:val="0"/>
      <w:marBottom w:val="0"/>
      <w:divBdr>
        <w:top w:val="none" w:sz="0" w:space="0" w:color="auto"/>
        <w:left w:val="none" w:sz="0" w:space="0" w:color="auto"/>
        <w:bottom w:val="none" w:sz="0" w:space="0" w:color="auto"/>
        <w:right w:val="none" w:sz="0" w:space="0" w:color="auto"/>
      </w:divBdr>
    </w:div>
    <w:div w:id="420686220">
      <w:bodyDiv w:val="1"/>
      <w:marLeft w:val="0"/>
      <w:marRight w:val="0"/>
      <w:marTop w:val="0"/>
      <w:marBottom w:val="0"/>
      <w:divBdr>
        <w:top w:val="none" w:sz="0" w:space="0" w:color="auto"/>
        <w:left w:val="none" w:sz="0" w:space="0" w:color="auto"/>
        <w:bottom w:val="none" w:sz="0" w:space="0" w:color="auto"/>
        <w:right w:val="none" w:sz="0" w:space="0" w:color="auto"/>
      </w:divBdr>
    </w:div>
    <w:div w:id="436481943">
      <w:bodyDiv w:val="1"/>
      <w:marLeft w:val="0"/>
      <w:marRight w:val="0"/>
      <w:marTop w:val="0"/>
      <w:marBottom w:val="0"/>
      <w:divBdr>
        <w:top w:val="none" w:sz="0" w:space="0" w:color="auto"/>
        <w:left w:val="none" w:sz="0" w:space="0" w:color="auto"/>
        <w:bottom w:val="none" w:sz="0" w:space="0" w:color="auto"/>
        <w:right w:val="none" w:sz="0" w:space="0" w:color="auto"/>
      </w:divBdr>
    </w:div>
    <w:div w:id="446894344">
      <w:bodyDiv w:val="1"/>
      <w:marLeft w:val="0"/>
      <w:marRight w:val="0"/>
      <w:marTop w:val="0"/>
      <w:marBottom w:val="0"/>
      <w:divBdr>
        <w:top w:val="none" w:sz="0" w:space="0" w:color="auto"/>
        <w:left w:val="none" w:sz="0" w:space="0" w:color="auto"/>
        <w:bottom w:val="none" w:sz="0" w:space="0" w:color="auto"/>
        <w:right w:val="none" w:sz="0" w:space="0" w:color="auto"/>
      </w:divBdr>
    </w:div>
    <w:div w:id="473643818">
      <w:bodyDiv w:val="1"/>
      <w:marLeft w:val="0"/>
      <w:marRight w:val="0"/>
      <w:marTop w:val="0"/>
      <w:marBottom w:val="0"/>
      <w:divBdr>
        <w:top w:val="none" w:sz="0" w:space="0" w:color="auto"/>
        <w:left w:val="none" w:sz="0" w:space="0" w:color="auto"/>
        <w:bottom w:val="none" w:sz="0" w:space="0" w:color="auto"/>
        <w:right w:val="none" w:sz="0" w:space="0" w:color="auto"/>
      </w:divBdr>
    </w:div>
    <w:div w:id="505217963">
      <w:bodyDiv w:val="1"/>
      <w:marLeft w:val="0"/>
      <w:marRight w:val="0"/>
      <w:marTop w:val="0"/>
      <w:marBottom w:val="0"/>
      <w:divBdr>
        <w:top w:val="none" w:sz="0" w:space="0" w:color="auto"/>
        <w:left w:val="none" w:sz="0" w:space="0" w:color="auto"/>
        <w:bottom w:val="none" w:sz="0" w:space="0" w:color="auto"/>
        <w:right w:val="none" w:sz="0" w:space="0" w:color="auto"/>
      </w:divBdr>
    </w:div>
    <w:div w:id="521824991">
      <w:bodyDiv w:val="1"/>
      <w:marLeft w:val="0"/>
      <w:marRight w:val="0"/>
      <w:marTop w:val="0"/>
      <w:marBottom w:val="0"/>
      <w:divBdr>
        <w:top w:val="none" w:sz="0" w:space="0" w:color="auto"/>
        <w:left w:val="none" w:sz="0" w:space="0" w:color="auto"/>
        <w:bottom w:val="none" w:sz="0" w:space="0" w:color="auto"/>
        <w:right w:val="none" w:sz="0" w:space="0" w:color="auto"/>
      </w:divBdr>
    </w:div>
    <w:div w:id="550381598">
      <w:bodyDiv w:val="1"/>
      <w:marLeft w:val="0"/>
      <w:marRight w:val="0"/>
      <w:marTop w:val="0"/>
      <w:marBottom w:val="0"/>
      <w:divBdr>
        <w:top w:val="none" w:sz="0" w:space="0" w:color="auto"/>
        <w:left w:val="none" w:sz="0" w:space="0" w:color="auto"/>
        <w:bottom w:val="none" w:sz="0" w:space="0" w:color="auto"/>
        <w:right w:val="none" w:sz="0" w:space="0" w:color="auto"/>
      </w:divBdr>
    </w:div>
    <w:div w:id="587544849">
      <w:bodyDiv w:val="1"/>
      <w:marLeft w:val="0"/>
      <w:marRight w:val="0"/>
      <w:marTop w:val="0"/>
      <w:marBottom w:val="0"/>
      <w:divBdr>
        <w:top w:val="none" w:sz="0" w:space="0" w:color="auto"/>
        <w:left w:val="none" w:sz="0" w:space="0" w:color="auto"/>
        <w:bottom w:val="none" w:sz="0" w:space="0" w:color="auto"/>
        <w:right w:val="none" w:sz="0" w:space="0" w:color="auto"/>
      </w:divBdr>
    </w:div>
    <w:div w:id="625623788">
      <w:bodyDiv w:val="1"/>
      <w:marLeft w:val="0"/>
      <w:marRight w:val="0"/>
      <w:marTop w:val="0"/>
      <w:marBottom w:val="0"/>
      <w:divBdr>
        <w:top w:val="none" w:sz="0" w:space="0" w:color="auto"/>
        <w:left w:val="none" w:sz="0" w:space="0" w:color="auto"/>
        <w:bottom w:val="none" w:sz="0" w:space="0" w:color="auto"/>
        <w:right w:val="none" w:sz="0" w:space="0" w:color="auto"/>
      </w:divBdr>
    </w:div>
    <w:div w:id="635532019">
      <w:bodyDiv w:val="1"/>
      <w:marLeft w:val="0"/>
      <w:marRight w:val="0"/>
      <w:marTop w:val="0"/>
      <w:marBottom w:val="0"/>
      <w:divBdr>
        <w:top w:val="none" w:sz="0" w:space="0" w:color="auto"/>
        <w:left w:val="none" w:sz="0" w:space="0" w:color="auto"/>
        <w:bottom w:val="none" w:sz="0" w:space="0" w:color="auto"/>
        <w:right w:val="none" w:sz="0" w:space="0" w:color="auto"/>
      </w:divBdr>
    </w:div>
    <w:div w:id="732779335">
      <w:bodyDiv w:val="1"/>
      <w:marLeft w:val="0"/>
      <w:marRight w:val="0"/>
      <w:marTop w:val="0"/>
      <w:marBottom w:val="0"/>
      <w:divBdr>
        <w:top w:val="none" w:sz="0" w:space="0" w:color="auto"/>
        <w:left w:val="none" w:sz="0" w:space="0" w:color="auto"/>
        <w:bottom w:val="none" w:sz="0" w:space="0" w:color="auto"/>
        <w:right w:val="none" w:sz="0" w:space="0" w:color="auto"/>
      </w:divBdr>
      <w:divsChild>
        <w:div w:id="1410805995">
          <w:marLeft w:val="0"/>
          <w:marRight w:val="0"/>
          <w:marTop w:val="0"/>
          <w:marBottom w:val="0"/>
          <w:divBdr>
            <w:top w:val="none" w:sz="0" w:space="0" w:color="auto"/>
            <w:left w:val="none" w:sz="0" w:space="0" w:color="auto"/>
            <w:bottom w:val="none" w:sz="0" w:space="0" w:color="auto"/>
            <w:right w:val="none" w:sz="0" w:space="0" w:color="auto"/>
          </w:divBdr>
          <w:divsChild>
            <w:div w:id="1282955189">
              <w:marLeft w:val="0"/>
              <w:marRight w:val="0"/>
              <w:marTop w:val="0"/>
              <w:marBottom w:val="0"/>
              <w:divBdr>
                <w:top w:val="none" w:sz="0" w:space="0" w:color="auto"/>
                <w:left w:val="none" w:sz="0" w:space="0" w:color="auto"/>
                <w:bottom w:val="none" w:sz="0" w:space="0" w:color="auto"/>
                <w:right w:val="none" w:sz="0" w:space="0" w:color="auto"/>
              </w:divBdr>
              <w:divsChild>
                <w:div w:id="1101145059">
                  <w:marLeft w:val="0"/>
                  <w:marRight w:val="0"/>
                  <w:marTop w:val="0"/>
                  <w:marBottom w:val="0"/>
                  <w:divBdr>
                    <w:top w:val="none" w:sz="0" w:space="0" w:color="auto"/>
                    <w:left w:val="none" w:sz="0" w:space="0" w:color="auto"/>
                    <w:bottom w:val="none" w:sz="0" w:space="0" w:color="auto"/>
                    <w:right w:val="none" w:sz="0" w:space="0" w:color="auto"/>
                  </w:divBdr>
                  <w:divsChild>
                    <w:div w:id="1026366594">
                      <w:marLeft w:val="0"/>
                      <w:marRight w:val="0"/>
                      <w:marTop w:val="0"/>
                      <w:marBottom w:val="0"/>
                      <w:divBdr>
                        <w:top w:val="none" w:sz="0" w:space="0" w:color="auto"/>
                        <w:left w:val="none" w:sz="0" w:space="0" w:color="auto"/>
                        <w:bottom w:val="none" w:sz="0" w:space="0" w:color="auto"/>
                        <w:right w:val="none" w:sz="0" w:space="0" w:color="auto"/>
                      </w:divBdr>
                      <w:divsChild>
                        <w:div w:id="1787695423">
                          <w:marLeft w:val="0"/>
                          <w:marRight w:val="0"/>
                          <w:marTop w:val="0"/>
                          <w:marBottom w:val="0"/>
                          <w:divBdr>
                            <w:top w:val="none" w:sz="0" w:space="0" w:color="auto"/>
                            <w:left w:val="none" w:sz="0" w:space="0" w:color="auto"/>
                            <w:bottom w:val="none" w:sz="0" w:space="0" w:color="auto"/>
                            <w:right w:val="none" w:sz="0" w:space="0" w:color="auto"/>
                          </w:divBdr>
                          <w:divsChild>
                            <w:div w:id="290787282">
                              <w:marLeft w:val="0"/>
                              <w:marRight w:val="0"/>
                              <w:marTop w:val="0"/>
                              <w:marBottom w:val="0"/>
                              <w:divBdr>
                                <w:top w:val="none" w:sz="0" w:space="0" w:color="auto"/>
                                <w:left w:val="none" w:sz="0" w:space="0" w:color="auto"/>
                                <w:bottom w:val="none" w:sz="0" w:space="0" w:color="auto"/>
                                <w:right w:val="none" w:sz="0" w:space="0" w:color="auto"/>
                              </w:divBdr>
                              <w:divsChild>
                                <w:div w:id="1322346360">
                                  <w:marLeft w:val="0"/>
                                  <w:marRight w:val="0"/>
                                  <w:marTop w:val="0"/>
                                  <w:marBottom w:val="0"/>
                                  <w:divBdr>
                                    <w:top w:val="none" w:sz="0" w:space="0" w:color="auto"/>
                                    <w:left w:val="none" w:sz="0" w:space="0" w:color="auto"/>
                                    <w:bottom w:val="none" w:sz="0" w:space="0" w:color="auto"/>
                                    <w:right w:val="none" w:sz="0" w:space="0" w:color="auto"/>
                                  </w:divBdr>
                                  <w:divsChild>
                                    <w:div w:id="38818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054031">
      <w:bodyDiv w:val="1"/>
      <w:marLeft w:val="0"/>
      <w:marRight w:val="0"/>
      <w:marTop w:val="0"/>
      <w:marBottom w:val="0"/>
      <w:divBdr>
        <w:top w:val="none" w:sz="0" w:space="0" w:color="auto"/>
        <w:left w:val="none" w:sz="0" w:space="0" w:color="auto"/>
        <w:bottom w:val="none" w:sz="0" w:space="0" w:color="auto"/>
        <w:right w:val="none" w:sz="0" w:space="0" w:color="auto"/>
      </w:divBdr>
    </w:div>
    <w:div w:id="810098797">
      <w:bodyDiv w:val="1"/>
      <w:marLeft w:val="0"/>
      <w:marRight w:val="0"/>
      <w:marTop w:val="0"/>
      <w:marBottom w:val="0"/>
      <w:divBdr>
        <w:top w:val="none" w:sz="0" w:space="0" w:color="auto"/>
        <w:left w:val="none" w:sz="0" w:space="0" w:color="auto"/>
        <w:bottom w:val="none" w:sz="0" w:space="0" w:color="auto"/>
        <w:right w:val="none" w:sz="0" w:space="0" w:color="auto"/>
      </w:divBdr>
    </w:div>
    <w:div w:id="865363302">
      <w:bodyDiv w:val="1"/>
      <w:marLeft w:val="0"/>
      <w:marRight w:val="0"/>
      <w:marTop w:val="0"/>
      <w:marBottom w:val="0"/>
      <w:divBdr>
        <w:top w:val="none" w:sz="0" w:space="0" w:color="auto"/>
        <w:left w:val="none" w:sz="0" w:space="0" w:color="auto"/>
        <w:bottom w:val="none" w:sz="0" w:space="0" w:color="auto"/>
        <w:right w:val="none" w:sz="0" w:space="0" w:color="auto"/>
      </w:divBdr>
      <w:divsChild>
        <w:div w:id="1018778801">
          <w:marLeft w:val="0"/>
          <w:marRight w:val="0"/>
          <w:marTop w:val="0"/>
          <w:marBottom w:val="0"/>
          <w:divBdr>
            <w:top w:val="none" w:sz="0" w:space="0" w:color="auto"/>
            <w:left w:val="none" w:sz="0" w:space="0" w:color="auto"/>
            <w:bottom w:val="none" w:sz="0" w:space="0" w:color="auto"/>
            <w:right w:val="none" w:sz="0" w:space="0" w:color="auto"/>
          </w:divBdr>
          <w:divsChild>
            <w:div w:id="1409620995">
              <w:marLeft w:val="0"/>
              <w:marRight w:val="0"/>
              <w:marTop w:val="0"/>
              <w:marBottom w:val="0"/>
              <w:divBdr>
                <w:top w:val="none" w:sz="0" w:space="0" w:color="auto"/>
                <w:left w:val="none" w:sz="0" w:space="0" w:color="auto"/>
                <w:bottom w:val="none" w:sz="0" w:space="0" w:color="auto"/>
                <w:right w:val="none" w:sz="0" w:space="0" w:color="auto"/>
              </w:divBdr>
              <w:divsChild>
                <w:div w:id="1394427794">
                  <w:marLeft w:val="0"/>
                  <w:marRight w:val="0"/>
                  <w:marTop w:val="0"/>
                  <w:marBottom w:val="0"/>
                  <w:divBdr>
                    <w:top w:val="none" w:sz="0" w:space="0" w:color="auto"/>
                    <w:left w:val="none" w:sz="0" w:space="0" w:color="auto"/>
                    <w:bottom w:val="none" w:sz="0" w:space="0" w:color="auto"/>
                    <w:right w:val="none" w:sz="0" w:space="0" w:color="auto"/>
                  </w:divBdr>
                  <w:divsChild>
                    <w:div w:id="1962883735">
                      <w:marLeft w:val="0"/>
                      <w:marRight w:val="0"/>
                      <w:marTop w:val="0"/>
                      <w:marBottom w:val="0"/>
                      <w:divBdr>
                        <w:top w:val="none" w:sz="0" w:space="0" w:color="auto"/>
                        <w:left w:val="none" w:sz="0" w:space="0" w:color="auto"/>
                        <w:bottom w:val="none" w:sz="0" w:space="0" w:color="auto"/>
                        <w:right w:val="none" w:sz="0" w:space="0" w:color="auto"/>
                      </w:divBdr>
                      <w:divsChild>
                        <w:div w:id="2037466540">
                          <w:marLeft w:val="0"/>
                          <w:marRight w:val="0"/>
                          <w:marTop w:val="0"/>
                          <w:marBottom w:val="0"/>
                          <w:divBdr>
                            <w:top w:val="none" w:sz="0" w:space="0" w:color="auto"/>
                            <w:left w:val="none" w:sz="0" w:space="0" w:color="auto"/>
                            <w:bottom w:val="none" w:sz="0" w:space="0" w:color="auto"/>
                            <w:right w:val="none" w:sz="0" w:space="0" w:color="auto"/>
                          </w:divBdr>
                          <w:divsChild>
                            <w:div w:id="321743415">
                              <w:marLeft w:val="0"/>
                              <w:marRight w:val="0"/>
                              <w:marTop w:val="0"/>
                              <w:marBottom w:val="0"/>
                              <w:divBdr>
                                <w:top w:val="none" w:sz="0" w:space="0" w:color="auto"/>
                                <w:left w:val="none" w:sz="0" w:space="0" w:color="auto"/>
                                <w:bottom w:val="none" w:sz="0" w:space="0" w:color="auto"/>
                                <w:right w:val="none" w:sz="0" w:space="0" w:color="auto"/>
                              </w:divBdr>
                              <w:divsChild>
                                <w:div w:id="2005206347">
                                  <w:marLeft w:val="0"/>
                                  <w:marRight w:val="0"/>
                                  <w:marTop w:val="0"/>
                                  <w:marBottom w:val="0"/>
                                  <w:divBdr>
                                    <w:top w:val="none" w:sz="0" w:space="0" w:color="auto"/>
                                    <w:left w:val="none" w:sz="0" w:space="0" w:color="auto"/>
                                    <w:bottom w:val="none" w:sz="0" w:space="0" w:color="auto"/>
                                    <w:right w:val="none" w:sz="0" w:space="0" w:color="auto"/>
                                  </w:divBdr>
                                  <w:divsChild>
                                    <w:div w:id="169248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6989961">
      <w:bodyDiv w:val="1"/>
      <w:marLeft w:val="0"/>
      <w:marRight w:val="0"/>
      <w:marTop w:val="0"/>
      <w:marBottom w:val="0"/>
      <w:divBdr>
        <w:top w:val="none" w:sz="0" w:space="0" w:color="auto"/>
        <w:left w:val="none" w:sz="0" w:space="0" w:color="auto"/>
        <w:bottom w:val="none" w:sz="0" w:space="0" w:color="auto"/>
        <w:right w:val="none" w:sz="0" w:space="0" w:color="auto"/>
      </w:divBdr>
    </w:div>
    <w:div w:id="877930698">
      <w:bodyDiv w:val="1"/>
      <w:marLeft w:val="0"/>
      <w:marRight w:val="0"/>
      <w:marTop w:val="0"/>
      <w:marBottom w:val="0"/>
      <w:divBdr>
        <w:top w:val="none" w:sz="0" w:space="0" w:color="auto"/>
        <w:left w:val="none" w:sz="0" w:space="0" w:color="auto"/>
        <w:bottom w:val="none" w:sz="0" w:space="0" w:color="auto"/>
        <w:right w:val="none" w:sz="0" w:space="0" w:color="auto"/>
      </w:divBdr>
    </w:div>
    <w:div w:id="965282498">
      <w:bodyDiv w:val="1"/>
      <w:marLeft w:val="0"/>
      <w:marRight w:val="0"/>
      <w:marTop w:val="0"/>
      <w:marBottom w:val="0"/>
      <w:divBdr>
        <w:top w:val="none" w:sz="0" w:space="0" w:color="auto"/>
        <w:left w:val="none" w:sz="0" w:space="0" w:color="auto"/>
        <w:bottom w:val="none" w:sz="0" w:space="0" w:color="auto"/>
        <w:right w:val="none" w:sz="0" w:space="0" w:color="auto"/>
      </w:divBdr>
    </w:div>
    <w:div w:id="979383918">
      <w:bodyDiv w:val="1"/>
      <w:marLeft w:val="0"/>
      <w:marRight w:val="0"/>
      <w:marTop w:val="0"/>
      <w:marBottom w:val="0"/>
      <w:divBdr>
        <w:top w:val="none" w:sz="0" w:space="0" w:color="auto"/>
        <w:left w:val="none" w:sz="0" w:space="0" w:color="auto"/>
        <w:bottom w:val="none" w:sz="0" w:space="0" w:color="auto"/>
        <w:right w:val="none" w:sz="0" w:space="0" w:color="auto"/>
      </w:divBdr>
    </w:div>
    <w:div w:id="1063794691">
      <w:bodyDiv w:val="1"/>
      <w:marLeft w:val="0"/>
      <w:marRight w:val="0"/>
      <w:marTop w:val="0"/>
      <w:marBottom w:val="0"/>
      <w:divBdr>
        <w:top w:val="none" w:sz="0" w:space="0" w:color="auto"/>
        <w:left w:val="none" w:sz="0" w:space="0" w:color="auto"/>
        <w:bottom w:val="none" w:sz="0" w:space="0" w:color="auto"/>
        <w:right w:val="none" w:sz="0" w:space="0" w:color="auto"/>
      </w:divBdr>
    </w:div>
    <w:div w:id="1078867294">
      <w:bodyDiv w:val="1"/>
      <w:marLeft w:val="0"/>
      <w:marRight w:val="0"/>
      <w:marTop w:val="0"/>
      <w:marBottom w:val="0"/>
      <w:divBdr>
        <w:top w:val="none" w:sz="0" w:space="0" w:color="auto"/>
        <w:left w:val="none" w:sz="0" w:space="0" w:color="auto"/>
        <w:bottom w:val="none" w:sz="0" w:space="0" w:color="auto"/>
        <w:right w:val="none" w:sz="0" w:space="0" w:color="auto"/>
      </w:divBdr>
    </w:div>
    <w:div w:id="1082799586">
      <w:bodyDiv w:val="1"/>
      <w:marLeft w:val="0"/>
      <w:marRight w:val="0"/>
      <w:marTop w:val="0"/>
      <w:marBottom w:val="0"/>
      <w:divBdr>
        <w:top w:val="none" w:sz="0" w:space="0" w:color="auto"/>
        <w:left w:val="none" w:sz="0" w:space="0" w:color="auto"/>
        <w:bottom w:val="none" w:sz="0" w:space="0" w:color="auto"/>
        <w:right w:val="none" w:sz="0" w:space="0" w:color="auto"/>
      </w:divBdr>
    </w:div>
    <w:div w:id="1117916621">
      <w:bodyDiv w:val="1"/>
      <w:marLeft w:val="0"/>
      <w:marRight w:val="0"/>
      <w:marTop w:val="0"/>
      <w:marBottom w:val="0"/>
      <w:divBdr>
        <w:top w:val="none" w:sz="0" w:space="0" w:color="auto"/>
        <w:left w:val="none" w:sz="0" w:space="0" w:color="auto"/>
        <w:bottom w:val="none" w:sz="0" w:space="0" w:color="auto"/>
        <w:right w:val="none" w:sz="0" w:space="0" w:color="auto"/>
      </w:divBdr>
    </w:div>
    <w:div w:id="1133867462">
      <w:bodyDiv w:val="1"/>
      <w:marLeft w:val="0"/>
      <w:marRight w:val="0"/>
      <w:marTop w:val="0"/>
      <w:marBottom w:val="0"/>
      <w:divBdr>
        <w:top w:val="none" w:sz="0" w:space="0" w:color="auto"/>
        <w:left w:val="none" w:sz="0" w:space="0" w:color="auto"/>
        <w:bottom w:val="none" w:sz="0" w:space="0" w:color="auto"/>
        <w:right w:val="none" w:sz="0" w:space="0" w:color="auto"/>
      </w:divBdr>
    </w:div>
    <w:div w:id="1135371814">
      <w:bodyDiv w:val="1"/>
      <w:marLeft w:val="0"/>
      <w:marRight w:val="0"/>
      <w:marTop w:val="0"/>
      <w:marBottom w:val="0"/>
      <w:divBdr>
        <w:top w:val="none" w:sz="0" w:space="0" w:color="auto"/>
        <w:left w:val="none" w:sz="0" w:space="0" w:color="auto"/>
        <w:bottom w:val="none" w:sz="0" w:space="0" w:color="auto"/>
        <w:right w:val="none" w:sz="0" w:space="0" w:color="auto"/>
      </w:divBdr>
    </w:div>
    <w:div w:id="1183862534">
      <w:bodyDiv w:val="1"/>
      <w:marLeft w:val="0"/>
      <w:marRight w:val="0"/>
      <w:marTop w:val="0"/>
      <w:marBottom w:val="0"/>
      <w:divBdr>
        <w:top w:val="none" w:sz="0" w:space="0" w:color="auto"/>
        <w:left w:val="none" w:sz="0" w:space="0" w:color="auto"/>
        <w:bottom w:val="none" w:sz="0" w:space="0" w:color="auto"/>
        <w:right w:val="none" w:sz="0" w:space="0" w:color="auto"/>
      </w:divBdr>
    </w:div>
    <w:div w:id="1260867194">
      <w:bodyDiv w:val="1"/>
      <w:marLeft w:val="0"/>
      <w:marRight w:val="0"/>
      <w:marTop w:val="0"/>
      <w:marBottom w:val="0"/>
      <w:divBdr>
        <w:top w:val="none" w:sz="0" w:space="0" w:color="auto"/>
        <w:left w:val="none" w:sz="0" w:space="0" w:color="auto"/>
        <w:bottom w:val="none" w:sz="0" w:space="0" w:color="auto"/>
        <w:right w:val="none" w:sz="0" w:space="0" w:color="auto"/>
      </w:divBdr>
    </w:div>
    <w:div w:id="1263029299">
      <w:bodyDiv w:val="1"/>
      <w:marLeft w:val="0"/>
      <w:marRight w:val="0"/>
      <w:marTop w:val="0"/>
      <w:marBottom w:val="0"/>
      <w:divBdr>
        <w:top w:val="none" w:sz="0" w:space="0" w:color="auto"/>
        <w:left w:val="none" w:sz="0" w:space="0" w:color="auto"/>
        <w:bottom w:val="none" w:sz="0" w:space="0" w:color="auto"/>
        <w:right w:val="none" w:sz="0" w:space="0" w:color="auto"/>
      </w:divBdr>
    </w:div>
    <w:div w:id="1296063150">
      <w:bodyDiv w:val="1"/>
      <w:marLeft w:val="0"/>
      <w:marRight w:val="0"/>
      <w:marTop w:val="0"/>
      <w:marBottom w:val="0"/>
      <w:divBdr>
        <w:top w:val="none" w:sz="0" w:space="0" w:color="auto"/>
        <w:left w:val="none" w:sz="0" w:space="0" w:color="auto"/>
        <w:bottom w:val="none" w:sz="0" w:space="0" w:color="auto"/>
        <w:right w:val="none" w:sz="0" w:space="0" w:color="auto"/>
      </w:divBdr>
    </w:div>
    <w:div w:id="1350136855">
      <w:bodyDiv w:val="1"/>
      <w:marLeft w:val="0"/>
      <w:marRight w:val="0"/>
      <w:marTop w:val="0"/>
      <w:marBottom w:val="0"/>
      <w:divBdr>
        <w:top w:val="none" w:sz="0" w:space="0" w:color="auto"/>
        <w:left w:val="none" w:sz="0" w:space="0" w:color="auto"/>
        <w:bottom w:val="none" w:sz="0" w:space="0" w:color="auto"/>
        <w:right w:val="none" w:sz="0" w:space="0" w:color="auto"/>
      </w:divBdr>
    </w:div>
    <w:div w:id="1529367471">
      <w:bodyDiv w:val="1"/>
      <w:marLeft w:val="0"/>
      <w:marRight w:val="0"/>
      <w:marTop w:val="0"/>
      <w:marBottom w:val="0"/>
      <w:divBdr>
        <w:top w:val="none" w:sz="0" w:space="0" w:color="auto"/>
        <w:left w:val="none" w:sz="0" w:space="0" w:color="auto"/>
        <w:bottom w:val="none" w:sz="0" w:space="0" w:color="auto"/>
        <w:right w:val="none" w:sz="0" w:space="0" w:color="auto"/>
      </w:divBdr>
    </w:div>
    <w:div w:id="1566064668">
      <w:bodyDiv w:val="1"/>
      <w:marLeft w:val="0"/>
      <w:marRight w:val="0"/>
      <w:marTop w:val="0"/>
      <w:marBottom w:val="0"/>
      <w:divBdr>
        <w:top w:val="none" w:sz="0" w:space="0" w:color="auto"/>
        <w:left w:val="none" w:sz="0" w:space="0" w:color="auto"/>
        <w:bottom w:val="none" w:sz="0" w:space="0" w:color="auto"/>
        <w:right w:val="none" w:sz="0" w:space="0" w:color="auto"/>
      </w:divBdr>
    </w:div>
    <w:div w:id="1697463683">
      <w:bodyDiv w:val="1"/>
      <w:marLeft w:val="0"/>
      <w:marRight w:val="0"/>
      <w:marTop w:val="0"/>
      <w:marBottom w:val="0"/>
      <w:divBdr>
        <w:top w:val="none" w:sz="0" w:space="0" w:color="auto"/>
        <w:left w:val="none" w:sz="0" w:space="0" w:color="auto"/>
        <w:bottom w:val="none" w:sz="0" w:space="0" w:color="auto"/>
        <w:right w:val="none" w:sz="0" w:space="0" w:color="auto"/>
      </w:divBdr>
    </w:div>
    <w:div w:id="1740052610">
      <w:bodyDiv w:val="1"/>
      <w:marLeft w:val="0"/>
      <w:marRight w:val="0"/>
      <w:marTop w:val="0"/>
      <w:marBottom w:val="0"/>
      <w:divBdr>
        <w:top w:val="none" w:sz="0" w:space="0" w:color="auto"/>
        <w:left w:val="none" w:sz="0" w:space="0" w:color="auto"/>
        <w:bottom w:val="none" w:sz="0" w:space="0" w:color="auto"/>
        <w:right w:val="none" w:sz="0" w:space="0" w:color="auto"/>
      </w:divBdr>
    </w:div>
    <w:div w:id="1790926121">
      <w:bodyDiv w:val="1"/>
      <w:marLeft w:val="0"/>
      <w:marRight w:val="0"/>
      <w:marTop w:val="0"/>
      <w:marBottom w:val="0"/>
      <w:divBdr>
        <w:top w:val="none" w:sz="0" w:space="0" w:color="auto"/>
        <w:left w:val="none" w:sz="0" w:space="0" w:color="auto"/>
        <w:bottom w:val="none" w:sz="0" w:space="0" w:color="auto"/>
        <w:right w:val="none" w:sz="0" w:space="0" w:color="auto"/>
      </w:divBdr>
    </w:div>
    <w:div w:id="1804301223">
      <w:bodyDiv w:val="1"/>
      <w:marLeft w:val="0"/>
      <w:marRight w:val="0"/>
      <w:marTop w:val="0"/>
      <w:marBottom w:val="0"/>
      <w:divBdr>
        <w:top w:val="none" w:sz="0" w:space="0" w:color="auto"/>
        <w:left w:val="none" w:sz="0" w:space="0" w:color="auto"/>
        <w:bottom w:val="none" w:sz="0" w:space="0" w:color="auto"/>
        <w:right w:val="none" w:sz="0" w:space="0" w:color="auto"/>
      </w:divBdr>
    </w:div>
    <w:div w:id="1832287345">
      <w:bodyDiv w:val="1"/>
      <w:marLeft w:val="0"/>
      <w:marRight w:val="0"/>
      <w:marTop w:val="0"/>
      <w:marBottom w:val="0"/>
      <w:divBdr>
        <w:top w:val="none" w:sz="0" w:space="0" w:color="auto"/>
        <w:left w:val="none" w:sz="0" w:space="0" w:color="auto"/>
        <w:bottom w:val="none" w:sz="0" w:space="0" w:color="auto"/>
        <w:right w:val="none" w:sz="0" w:space="0" w:color="auto"/>
      </w:divBdr>
    </w:div>
    <w:div w:id="1852988035">
      <w:bodyDiv w:val="1"/>
      <w:marLeft w:val="0"/>
      <w:marRight w:val="0"/>
      <w:marTop w:val="0"/>
      <w:marBottom w:val="0"/>
      <w:divBdr>
        <w:top w:val="none" w:sz="0" w:space="0" w:color="auto"/>
        <w:left w:val="none" w:sz="0" w:space="0" w:color="auto"/>
        <w:bottom w:val="none" w:sz="0" w:space="0" w:color="auto"/>
        <w:right w:val="none" w:sz="0" w:space="0" w:color="auto"/>
      </w:divBdr>
    </w:div>
    <w:div w:id="1859613556">
      <w:bodyDiv w:val="1"/>
      <w:marLeft w:val="0"/>
      <w:marRight w:val="0"/>
      <w:marTop w:val="0"/>
      <w:marBottom w:val="0"/>
      <w:divBdr>
        <w:top w:val="none" w:sz="0" w:space="0" w:color="auto"/>
        <w:left w:val="none" w:sz="0" w:space="0" w:color="auto"/>
        <w:bottom w:val="none" w:sz="0" w:space="0" w:color="auto"/>
        <w:right w:val="none" w:sz="0" w:space="0" w:color="auto"/>
      </w:divBdr>
      <w:divsChild>
        <w:div w:id="391851161">
          <w:marLeft w:val="0"/>
          <w:marRight w:val="0"/>
          <w:marTop w:val="0"/>
          <w:marBottom w:val="0"/>
          <w:divBdr>
            <w:top w:val="none" w:sz="0" w:space="0" w:color="auto"/>
            <w:left w:val="none" w:sz="0" w:space="0" w:color="auto"/>
            <w:bottom w:val="none" w:sz="0" w:space="0" w:color="auto"/>
            <w:right w:val="none" w:sz="0" w:space="0" w:color="auto"/>
          </w:divBdr>
          <w:divsChild>
            <w:div w:id="1409425551">
              <w:marLeft w:val="0"/>
              <w:marRight w:val="0"/>
              <w:marTop w:val="0"/>
              <w:marBottom w:val="0"/>
              <w:divBdr>
                <w:top w:val="none" w:sz="0" w:space="0" w:color="auto"/>
                <w:left w:val="none" w:sz="0" w:space="0" w:color="auto"/>
                <w:bottom w:val="none" w:sz="0" w:space="0" w:color="auto"/>
                <w:right w:val="none" w:sz="0" w:space="0" w:color="auto"/>
              </w:divBdr>
              <w:divsChild>
                <w:div w:id="1653094309">
                  <w:marLeft w:val="0"/>
                  <w:marRight w:val="0"/>
                  <w:marTop w:val="0"/>
                  <w:marBottom w:val="0"/>
                  <w:divBdr>
                    <w:top w:val="none" w:sz="0" w:space="0" w:color="auto"/>
                    <w:left w:val="none" w:sz="0" w:space="0" w:color="auto"/>
                    <w:bottom w:val="none" w:sz="0" w:space="0" w:color="auto"/>
                    <w:right w:val="none" w:sz="0" w:space="0" w:color="auto"/>
                  </w:divBdr>
                  <w:divsChild>
                    <w:div w:id="1150369105">
                      <w:marLeft w:val="0"/>
                      <w:marRight w:val="0"/>
                      <w:marTop w:val="0"/>
                      <w:marBottom w:val="0"/>
                      <w:divBdr>
                        <w:top w:val="none" w:sz="0" w:space="0" w:color="auto"/>
                        <w:left w:val="none" w:sz="0" w:space="0" w:color="auto"/>
                        <w:bottom w:val="none" w:sz="0" w:space="0" w:color="auto"/>
                        <w:right w:val="none" w:sz="0" w:space="0" w:color="auto"/>
                      </w:divBdr>
                      <w:divsChild>
                        <w:div w:id="1330597094">
                          <w:marLeft w:val="0"/>
                          <w:marRight w:val="0"/>
                          <w:marTop w:val="0"/>
                          <w:marBottom w:val="0"/>
                          <w:divBdr>
                            <w:top w:val="none" w:sz="0" w:space="0" w:color="auto"/>
                            <w:left w:val="none" w:sz="0" w:space="0" w:color="auto"/>
                            <w:bottom w:val="none" w:sz="0" w:space="0" w:color="auto"/>
                            <w:right w:val="none" w:sz="0" w:space="0" w:color="auto"/>
                          </w:divBdr>
                          <w:divsChild>
                            <w:div w:id="35935423">
                              <w:marLeft w:val="0"/>
                              <w:marRight w:val="0"/>
                              <w:marTop w:val="0"/>
                              <w:marBottom w:val="0"/>
                              <w:divBdr>
                                <w:top w:val="none" w:sz="0" w:space="0" w:color="auto"/>
                                <w:left w:val="none" w:sz="0" w:space="0" w:color="auto"/>
                                <w:bottom w:val="none" w:sz="0" w:space="0" w:color="auto"/>
                                <w:right w:val="none" w:sz="0" w:space="0" w:color="auto"/>
                              </w:divBdr>
                              <w:divsChild>
                                <w:div w:id="1491602886">
                                  <w:marLeft w:val="0"/>
                                  <w:marRight w:val="0"/>
                                  <w:marTop w:val="0"/>
                                  <w:marBottom w:val="0"/>
                                  <w:divBdr>
                                    <w:top w:val="none" w:sz="0" w:space="0" w:color="auto"/>
                                    <w:left w:val="none" w:sz="0" w:space="0" w:color="auto"/>
                                    <w:bottom w:val="none" w:sz="0" w:space="0" w:color="auto"/>
                                    <w:right w:val="none" w:sz="0" w:space="0" w:color="auto"/>
                                  </w:divBdr>
                                  <w:divsChild>
                                    <w:div w:id="81252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553390">
      <w:bodyDiv w:val="1"/>
      <w:marLeft w:val="0"/>
      <w:marRight w:val="0"/>
      <w:marTop w:val="0"/>
      <w:marBottom w:val="0"/>
      <w:divBdr>
        <w:top w:val="none" w:sz="0" w:space="0" w:color="auto"/>
        <w:left w:val="none" w:sz="0" w:space="0" w:color="auto"/>
        <w:bottom w:val="none" w:sz="0" w:space="0" w:color="auto"/>
        <w:right w:val="none" w:sz="0" w:space="0" w:color="auto"/>
      </w:divBdr>
      <w:divsChild>
        <w:div w:id="35587702">
          <w:marLeft w:val="0"/>
          <w:marRight w:val="0"/>
          <w:marTop w:val="0"/>
          <w:marBottom w:val="0"/>
          <w:divBdr>
            <w:top w:val="none" w:sz="0" w:space="0" w:color="auto"/>
            <w:left w:val="none" w:sz="0" w:space="0" w:color="auto"/>
            <w:bottom w:val="none" w:sz="0" w:space="0" w:color="auto"/>
            <w:right w:val="none" w:sz="0" w:space="0" w:color="auto"/>
          </w:divBdr>
          <w:divsChild>
            <w:div w:id="1607931689">
              <w:marLeft w:val="0"/>
              <w:marRight w:val="0"/>
              <w:marTop w:val="0"/>
              <w:marBottom w:val="0"/>
              <w:divBdr>
                <w:top w:val="none" w:sz="0" w:space="0" w:color="auto"/>
                <w:left w:val="none" w:sz="0" w:space="0" w:color="auto"/>
                <w:bottom w:val="none" w:sz="0" w:space="0" w:color="auto"/>
                <w:right w:val="none" w:sz="0" w:space="0" w:color="auto"/>
              </w:divBdr>
              <w:divsChild>
                <w:div w:id="1118720802">
                  <w:marLeft w:val="0"/>
                  <w:marRight w:val="0"/>
                  <w:marTop w:val="0"/>
                  <w:marBottom w:val="0"/>
                  <w:divBdr>
                    <w:top w:val="none" w:sz="0" w:space="0" w:color="auto"/>
                    <w:left w:val="none" w:sz="0" w:space="0" w:color="auto"/>
                    <w:bottom w:val="none" w:sz="0" w:space="0" w:color="auto"/>
                    <w:right w:val="none" w:sz="0" w:space="0" w:color="auto"/>
                  </w:divBdr>
                  <w:divsChild>
                    <w:div w:id="370691843">
                      <w:marLeft w:val="0"/>
                      <w:marRight w:val="0"/>
                      <w:marTop w:val="0"/>
                      <w:marBottom w:val="0"/>
                      <w:divBdr>
                        <w:top w:val="none" w:sz="0" w:space="0" w:color="auto"/>
                        <w:left w:val="none" w:sz="0" w:space="0" w:color="auto"/>
                        <w:bottom w:val="none" w:sz="0" w:space="0" w:color="auto"/>
                        <w:right w:val="none" w:sz="0" w:space="0" w:color="auto"/>
                      </w:divBdr>
                      <w:divsChild>
                        <w:div w:id="1977564401">
                          <w:marLeft w:val="0"/>
                          <w:marRight w:val="0"/>
                          <w:marTop w:val="0"/>
                          <w:marBottom w:val="0"/>
                          <w:divBdr>
                            <w:top w:val="none" w:sz="0" w:space="0" w:color="auto"/>
                            <w:left w:val="none" w:sz="0" w:space="0" w:color="auto"/>
                            <w:bottom w:val="none" w:sz="0" w:space="0" w:color="auto"/>
                            <w:right w:val="none" w:sz="0" w:space="0" w:color="auto"/>
                          </w:divBdr>
                          <w:divsChild>
                            <w:div w:id="876741051">
                              <w:marLeft w:val="0"/>
                              <w:marRight w:val="0"/>
                              <w:marTop w:val="0"/>
                              <w:marBottom w:val="0"/>
                              <w:divBdr>
                                <w:top w:val="none" w:sz="0" w:space="0" w:color="auto"/>
                                <w:left w:val="none" w:sz="0" w:space="0" w:color="auto"/>
                                <w:bottom w:val="none" w:sz="0" w:space="0" w:color="auto"/>
                                <w:right w:val="none" w:sz="0" w:space="0" w:color="auto"/>
                              </w:divBdr>
                              <w:divsChild>
                                <w:div w:id="223837194">
                                  <w:marLeft w:val="0"/>
                                  <w:marRight w:val="0"/>
                                  <w:marTop w:val="0"/>
                                  <w:marBottom w:val="0"/>
                                  <w:divBdr>
                                    <w:top w:val="none" w:sz="0" w:space="0" w:color="auto"/>
                                    <w:left w:val="none" w:sz="0" w:space="0" w:color="auto"/>
                                    <w:bottom w:val="none" w:sz="0" w:space="0" w:color="auto"/>
                                    <w:right w:val="none" w:sz="0" w:space="0" w:color="auto"/>
                                  </w:divBdr>
                                  <w:divsChild>
                                    <w:div w:id="3536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1529350">
      <w:bodyDiv w:val="1"/>
      <w:marLeft w:val="0"/>
      <w:marRight w:val="0"/>
      <w:marTop w:val="0"/>
      <w:marBottom w:val="0"/>
      <w:divBdr>
        <w:top w:val="none" w:sz="0" w:space="0" w:color="auto"/>
        <w:left w:val="none" w:sz="0" w:space="0" w:color="auto"/>
        <w:bottom w:val="none" w:sz="0" w:space="0" w:color="auto"/>
        <w:right w:val="none" w:sz="0" w:space="0" w:color="auto"/>
      </w:divBdr>
    </w:div>
    <w:div w:id="1949657341">
      <w:bodyDiv w:val="1"/>
      <w:marLeft w:val="0"/>
      <w:marRight w:val="0"/>
      <w:marTop w:val="0"/>
      <w:marBottom w:val="0"/>
      <w:divBdr>
        <w:top w:val="none" w:sz="0" w:space="0" w:color="auto"/>
        <w:left w:val="none" w:sz="0" w:space="0" w:color="auto"/>
        <w:bottom w:val="none" w:sz="0" w:space="0" w:color="auto"/>
        <w:right w:val="none" w:sz="0" w:space="0" w:color="auto"/>
      </w:divBdr>
    </w:div>
    <w:div w:id="1980071865">
      <w:bodyDiv w:val="1"/>
      <w:marLeft w:val="0"/>
      <w:marRight w:val="0"/>
      <w:marTop w:val="0"/>
      <w:marBottom w:val="0"/>
      <w:divBdr>
        <w:top w:val="none" w:sz="0" w:space="0" w:color="auto"/>
        <w:left w:val="none" w:sz="0" w:space="0" w:color="auto"/>
        <w:bottom w:val="none" w:sz="0" w:space="0" w:color="auto"/>
        <w:right w:val="none" w:sz="0" w:space="0" w:color="auto"/>
      </w:divBdr>
      <w:divsChild>
        <w:div w:id="340396079">
          <w:marLeft w:val="0"/>
          <w:marRight w:val="0"/>
          <w:marTop w:val="0"/>
          <w:marBottom w:val="0"/>
          <w:divBdr>
            <w:top w:val="none" w:sz="0" w:space="0" w:color="auto"/>
            <w:left w:val="none" w:sz="0" w:space="0" w:color="auto"/>
            <w:bottom w:val="none" w:sz="0" w:space="0" w:color="auto"/>
            <w:right w:val="none" w:sz="0" w:space="0" w:color="auto"/>
          </w:divBdr>
          <w:divsChild>
            <w:div w:id="1252472236">
              <w:marLeft w:val="0"/>
              <w:marRight w:val="0"/>
              <w:marTop w:val="0"/>
              <w:marBottom w:val="0"/>
              <w:divBdr>
                <w:top w:val="none" w:sz="0" w:space="0" w:color="auto"/>
                <w:left w:val="none" w:sz="0" w:space="0" w:color="auto"/>
                <w:bottom w:val="none" w:sz="0" w:space="0" w:color="auto"/>
                <w:right w:val="none" w:sz="0" w:space="0" w:color="auto"/>
              </w:divBdr>
              <w:divsChild>
                <w:div w:id="437989057">
                  <w:marLeft w:val="0"/>
                  <w:marRight w:val="0"/>
                  <w:marTop w:val="0"/>
                  <w:marBottom w:val="0"/>
                  <w:divBdr>
                    <w:top w:val="none" w:sz="0" w:space="0" w:color="auto"/>
                    <w:left w:val="none" w:sz="0" w:space="0" w:color="auto"/>
                    <w:bottom w:val="none" w:sz="0" w:space="0" w:color="auto"/>
                    <w:right w:val="none" w:sz="0" w:space="0" w:color="auto"/>
                  </w:divBdr>
                  <w:divsChild>
                    <w:div w:id="802968429">
                      <w:marLeft w:val="0"/>
                      <w:marRight w:val="0"/>
                      <w:marTop w:val="0"/>
                      <w:marBottom w:val="0"/>
                      <w:divBdr>
                        <w:top w:val="none" w:sz="0" w:space="0" w:color="auto"/>
                        <w:left w:val="none" w:sz="0" w:space="0" w:color="auto"/>
                        <w:bottom w:val="none" w:sz="0" w:space="0" w:color="auto"/>
                        <w:right w:val="none" w:sz="0" w:space="0" w:color="auto"/>
                      </w:divBdr>
                      <w:divsChild>
                        <w:div w:id="1331442326">
                          <w:marLeft w:val="0"/>
                          <w:marRight w:val="0"/>
                          <w:marTop w:val="0"/>
                          <w:marBottom w:val="0"/>
                          <w:divBdr>
                            <w:top w:val="none" w:sz="0" w:space="0" w:color="auto"/>
                            <w:left w:val="none" w:sz="0" w:space="0" w:color="auto"/>
                            <w:bottom w:val="none" w:sz="0" w:space="0" w:color="auto"/>
                            <w:right w:val="none" w:sz="0" w:space="0" w:color="auto"/>
                          </w:divBdr>
                          <w:divsChild>
                            <w:div w:id="1241326770">
                              <w:marLeft w:val="0"/>
                              <w:marRight w:val="0"/>
                              <w:marTop w:val="0"/>
                              <w:marBottom w:val="0"/>
                              <w:divBdr>
                                <w:top w:val="none" w:sz="0" w:space="0" w:color="auto"/>
                                <w:left w:val="none" w:sz="0" w:space="0" w:color="auto"/>
                                <w:bottom w:val="none" w:sz="0" w:space="0" w:color="auto"/>
                                <w:right w:val="none" w:sz="0" w:space="0" w:color="auto"/>
                              </w:divBdr>
                              <w:divsChild>
                                <w:div w:id="687633752">
                                  <w:marLeft w:val="0"/>
                                  <w:marRight w:val="0"/>
                                  <w:marTop w:val="0"/>
                                  <w:marBottom w:val="0"/>
                                  <w:divBdr>
                                    <w:top w:val="none" w:sz="0" w:space="0" w:color="auto"/>
                                    <w:left w:val="none" w:sz="0" w:space="0" w:color="auto"/>
                                    <w:bottom w:val="none" w:sz="0" w:space="0" w:color="auto"/>
                                    <w:right w:val="none" w:sz="0" w:space="0" w:color="auto"/>
                                  </w:divBdr>
                                  <w:divsChild>
                                    <w:div w:id="208490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1275769">
      <w:bodyDiv w:val="1"/>
      <w:marLeft w:val="0"/>
      <w:marRight w:val="0"/>
      <w:marTop w:val="0"/>
      <w:marBottom w:val="0"/>
      <w:divBdr>
        <w:top w:val="none" w:sz="0" w:space="0" w:color="auto"/>
        <w:left w:val="none" w:sz="0" w:space="0" w:color="auto"/>
        <w:bottom w:val="none" w:sz="0" w:space="0" w:color="auto"/>
        <w:right w:val="none" w:sz="0" w:space="0" w:color="auto"/>
      </w:divBdr>
    </w:div>
    <w:div w:id="2031182012">
      <w:bodyDiv w:val="1"/>
      <w:marLeft w:val="0"/>
      <w:marRight w:val="0"/>
      <w:marTop w:val="0"/>
      <w:marBottom w:val="0"/>
      <w:divBdr>
        <w:top w:val="none" w:sz="0" w:space="0" w:color="auto"/>
        <w:left w:val="none" w:sz="0" w:space="0" w:color="auto"/>
        <w:bottom w:val="none" w:sz="0" w:space="0" w:color="auto"/>
        <w:right w:val="none" w:sz="0" w:space="0" w:color="auto"/>
      </w:divBdr>
    </w:div>
    <w:div w:id="2072117756">
      <w:bodyDiv w:val="1"/>
      <w:marLeft w:val="0"/>
      <w:marRight w:val="0"/>
      <w:marTop w:val="0"/>
      <w:marBottom w:val="0"/>
      <w:divBdr>
        <w:top w:val="none" w:sz="0" w:space="0" w:color="auto"/>
        <w:left w:val="none" w:sz="0" w:space="0" w:color="auto"/>
        <w:bottom w:val="none" w:sz="0" w:space="0" w:color="auto"/>
        <w:right w:val="none" w:sz="0" w:space="0" w:color="auto"/>
      </w:divBdr>
    </w:div>
    <w:div w:id="2093114395">
      <w:bodyDiv w:val="1"/>
      <w:marLeft w:val="0"/>
      <w:marRight w:val="0"/>
      <w:marTop w:val="0"/>
      <w:marBottom w:val="0"/>
      <w:divBdr>
        <w:top w:val="none" w:sz="0" w:space="0" w:color="auto"/>
        <w:left w:val="none" w:sz="0" w:space="0" w:color="auto"/>
        <w:bottom w:val="none" w:sz="0" w:space="0" w:color="auto"/>
        <w:right w:val="none" w:sz="0" w:space="0" w:color="auto"/>
      </w:divBdr>
    </w:div>
    <w:div w:id="2111315713">
      <w:bodyDiv w:val="1"/>
      <w:marLeft w:val="0"/>
      <w:marRight w:val="0"/>
      <w:marTop w:val="0"/>
      <w:marBottom w:val="0"/>
      <w:divBdr>
        <w:top w:val="none" w:sz="0" w:space="0" w:color="auto"/>
        <w:left w:val="none" w:sz="0" w:space="0" w:color="auto"/>
        <w:bottom w:val="none" w:sz="0" w:space="0" w:color="auto"/>
        <w:right w:val="none" w:sz="0" w:space="0" w:color="auto"/>
      </w:divBdr>
    </w:div>
    <w:div w:id="214160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32839/2304-5809/2020-10-86-6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8B8C7-C942-43F5-9D33-FBE672F2E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52419</Words>
  <Characters>29880</Characters>
  <Application>Microsoft Office Word</Application>
  <DocSecurity>0</DocSecurity>
  <Lines>249</Lines>
  <Paragraphs>164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Oleg Odyntsov</cp:lastModifiedBy>
  <cp:revision>2</cp:revision>
  <dcterms:created xsi:type="dcterms:W3CDTF">2026-05-26T08:01:00Z</dcterms:created>
  <dcterms:modified xsi:type="dcterms:W3CDTF">2026-05-26T08:01:00Z</dcterms:modified>
</cp:coreProperties>
</file>